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823" w:rsidRPr="002A5D78" w:rsidRDefault="00543823" w:rsidP="00543823">
      <w:pPr>
        <w:spacing w:line="276" w:lineRule="auto"/>
        <w:rPr>
          <w:rFonts w:ascii="Arial" w:hAnsi="Arial" w:cs="Arial"/>
          <w:b/>
          <w:color w:val="FF0000"/>
          <w:sz w:val="18"/>
          <w:szCs w:val="18"/>
        </w:rPr>
      </w:pPr>
      <w:bookmarkStart w:id="0" w:name="_Toc393832836"/>
    </w:p>
    <w:p w:rsidR="00543823" w:rsidRPr="002A5D78" w:rsidRDefault="00543823" w:rsidP="00543823">
      <w:pPr>
        <w:spacing w:line="276" w:lineRule="auto"/>
        <w:ind w:left="709" w:right="351"/>
        <w:jc w:val="center"/>
        <w:rPr>
          <w:rFonts w:ascii="Arial" w:hAnsi="Arial" w:cs="Arial"/>
          <w:b/>
          <w:sz w:val="18"/>
          <w:szCs w:val="18"/>
        </w:rPr>
      </w:pPr>
    </w:p>
    <w:p w:rsidR="00543823" w:rsidRPr="002A5D78" w:rsidRDefault="00543823" w:rsidP="00543823">
      <w:pPr>
        <w:spacing w:line="276" w:lineRule="auto"/>
        <w:ind w:left="709" w:right="351"/>
        <w:jc w:val="center"/>
        <w:rPr>
          <w:rFonts w:ascii="Arial" w:hAnsi="Arial" w:cs="Arial"/>
          <w:b/>
          <w:sz w:val="18"/>
          <w:szCs w:val="18"/>
        </w:rPr>
      </w:pPr>
    </w:p>
    <w:p w:rsidR="00543823" w:rsidRPr="002A5D78" w:rsidRDefault="00543823" w:rsidP="00543823">
      <w:pPr>
        <w:spacing w:line="276" w:lineRule="auto"/>
        <w:ind w:left="709" w:right="351"/>
        <w:jc w:val="center"/>
        <w:rPr>
          <w:rFonts w:ascii="Arial" w:hAnsi="Arial" w:cs="Arial"/>
          <w:b/>
          <w:sz w:val="18"/>
          <w:szCs w:val="18"/>
        </w:rPr>
      </w:pPr>
    </w:p>
    <w:p w:rsidR="00543823" w:rsidRPr="002A5D78" w:rsidRDefault="00543823" w:rsidP="00543823">
      <w:pPr>
        <w:spacing w:line="276" w:lineRule="auto"/>
        <w:ind w:left="709" w:right="351"/>
        <w:jc w:val="center"/>
        <w:rPr>
          <w:rFonts w:ascii="Arial" w:hAnsi="Arial" w:cs="Arial"/>
          <w:b/>
          <w:sz w:val="18"/>
          <w:szCs w:val="18"/>
        </w:rPr>
      </w:pPr>
    </w:p>
    <w:p w:rsidR="00543823" w:rsidRPr="002A5D78" w:rsidRDefault="00543823" w:rsidP="00543823">
      <w:pPr>
        <w:spacing w:line="276" w:lineRule="auto"/>
        <w:ind w:left="709" w:right="351"/>
        <w:jc w:val="center"/>
        <w:rPr>
          <w:rFonts w:ascii="Arial" w:hAnsi="Arial" w:cs="Arial"/>
          <w:b/>
          <w:sz w:val="18"/>
          <w:szCs w:val="18"/>
        </w:rPr>
      </w:pPr>
    </w:p>
    <w:p w:rsidR="00543823" w:rsidRPr="002A5D78" w:rsidRDefault="00543823" w:rsidP="00543823">
      <w:pPr>
        <w:spacing w:line="276" w:lineRule="auto"/>
        <w:ind w:left="709" w:right="351"/>
        <w:jc w:val="center"/>
        <w:rPr>
          <w:rFonts w:ascii="Arial" w:hAnsi="Arial" w:cs="Arial"/>
          <w:b/>
          <w:sz w:val="18"/>
          <w:szCs w:val="18"/>
        </w:rPr>
      </w:pPr>
    </w:p>
    <w:p w:rsidR="00543823" w:rsidRPr="002A5D78" w:rsidRDefault="00543823" w:rsidP="00543823">
      <w:pPr>
        <w:spacing w:line="276" w:lineRule="auto"/>
        <w:ind w:left="709" w:right="351"/>
        <w:jc w:val="center"/>
        <w:rPr>
          <w:rFonts w:ascii="Arial" w:hAnsi="Arial" w:cs="Arial"/>
          <w:b/>
          <w:sz w:val="18"/>
          <w:szCs w:val="18"/>
        </w:rPr>
      </w:pPr>
    </w:p>
    <w:p w:rsidR="00543823" w:rsidRPr="002A5D78" w:rsidRDefault="00543823" w:rsidP="00543823">
      <w:pPr>
        <w:spacing w:line="276" w:lineRule="auto"/>
        <w:ind w:left="709" w:right="351"/>
        <w:jc w:val="center"/>
        <w:rPr>
          <w:rFonts w:ascii="Arial" w:hAnsi="Arial" w:cs="Arial"/>
          <w:b/>
          <w:sz w:val="24"/>
          <w:szCs w:val="24"/>
        </w:rPr>
      </w:pPr>
      <w:r w:rsidRPr="002A5D78">
        <w:rPr>
          <w:rFonts w:ascii="Arial" w:hAnsi="Arial" w:cs="Arial"/>
          <w:b/>
          <w:sz w:val="24"/>
          <w:szCs w:val="24"/>
        </w:rPr>
        <w:t xml:space="preserve">CAIETUL DE SARCINI </w:t>
      </w:r>
    </w:p>
    <w:p w:rsidR="00543823" w:rsidRPr="002A5D78" w:rsidRDefault="00543823" w:rsidP="00543823">
      <w:pPr>
        <w:spacing w:line="276" w:lineRule="auto"/>
        <w:ind w:left="709" w:right="351"/>
        <w:jc w:val="center"/>
        <w:rPr>
          <w:rFonts w:ascii="Arial" w:hAnsi="Arial" w:cs="Arial"/>
          <w:b/>
          <w:sz w:val="24"/>
          <w:szCs w:val="24"/>
        </w:rPr>
      </w:pPr>
      <w:r w:rsidRPr="002A5D78">
        <w:rPr>
          <w:rFonts w:ascii="Arial" w:hAnsi="Arial" w:cs="Arial"/>
          <w:b/>
          <w:sz w:val="24"/>
          <w:szCs w:val="24"/>
        </w:rPr>
        <w:t xml:space="preserve">PENTRU DELEGAREA GESTIUNII ACTIVITĂȚII DE COLECTARE ȘI TRANSPORT A DEȘEURILOR MUNICIPALE </w:t>
      </w:r>
    </w:p>
    <w:p w:rsidR="00543823" w:rsidRPr="002A5D78" w:rsidRDefault="00543823" w:rsidP="00543823">
      <w:pPr>
        <w:spacing w:line="276" w:lineRule="auto"/>
        <w:ind w:left="709" w:right="351"/>
        <w:jc w:val="center"/>
        <w:rPr>
          <w:rFonts w:ascii="Arial" w:hAnsi="Arial" w:cs="Arial"/>
          <w:b/>
          <w:sz w:val="24"/>
          <w:szCs w:val="24"/>
        </w:rPr>
      </w:pPr>
    </w:p>
    <w:p w:rsidR="00543823" w:rsidRPr="002A5D78" w:rsidRDefault="00543823" w:rsidP="00543823">
      <w:pPr>
        <w:spacing w:line="276" w:lineRule="auto"/>
        <w:jc w:val="right"/>
        <w:rPr>
          <w:rFonts w:ascii="Arial" w:hAnsi="Arial" w:cs="Arial"/>
          <w:b/>
          <w:sz w:val="24"/>
          <w:szCs w:val="24"/>
        </w:rPr>
      </w:pPr>
    </w:p>
    <w:p w:rsidR="00543823" w:rsidRPr="002A5D78" w:rsidRDefault="00543823" w:rsidP="00543823">
      <w:pPr>
        <w:spacing w:line="276" w:lineRule="auto"/>
        <w:jc w:val="right"/>
        <w:rPr>
          <w:rFonts w:ascii="Arial" w:hAnsi="Arial" w:cs="Arial"/>
          <w:b/>
          <w:sz w:val="24"/>
          <w:szCs w:val="24"/>
        </w:rPr>
      </w:pPr>
    </w:p>
    <w:p w:rsidR="00543823" w:rsidRPr="002A5D78" w:rsidRDefault="00543823" w:rsidP="00543823">
      <w:pPr>
        <w:spacing w:line="276" w:lineRule="auto"/>
        <w:jc w:val="right"/>
        <w:rPr>
          <w:rFonts w:ascii="Arial" w:hAnsi="Arial" w:cs="Arial"/>
          <w:b/>
          <w:sz w:val="24"/>
          <w:szCs w:val="24"/>
        </w:rPr>
      </w:pPr>
    </w:p>
    <w:p w:rsidR="00543823" w:rsidRPr="002A5D78" w:rsidRDefault="00543823" w:rsidP="00543823">
      <w:pPr>
        <w:spacing w:line="276" w:lineRule="auto"/>
        <w:jc w:val="right"/>
        <w:rPr>
          <w:rFonts w:ascii="Arial" w:hAnsi="Arial" w:cs="Arial"/>
          <w:b/>
          <w:sz w:val="24"/>
          <w:szCs w:val="24"/>
        </w:rPr>
      </w:pPr>
    </w:p>
    <w:p w:rsidR="001F1267" w:rsidRPr="001F1267" w:rsidRDefault="001F1267" w:rsidP="001F1267">
      <w:pPr>
        <w:keepNext w:val="0"/>
        <w:keepLines w:val="0"/>
        <w:widowControl w:val="0"/>
        <w:tabs>
          <w:tab w:val="num" w:pos="3242"/>
        </w:tabs>
        <w:spacing w:after="240" w:line="312" w:lineRule="auto"/>
        <w:rPr>
          <w:rFonts w:ascii="Arial" w:hAnsi="Arial" w:cs="Arial"/>
          <w:sz w:val="18"/>
          <w:szCs w:val="18"/>
        </w:rPr>
      </w:pPr>
      <w:r w:rsidRPr="001F1267">
        <w:rPr>
          <w:rFonts w:ascii="Arial" w:hAnsi="Arial" w:cs="Arial"/>
          <w:sz w:val="18"/>
          <w:szCs w:val="18"/>
        </w:rPr>
        <w:t>Documentație de atribuire:</w:t>
      </w:r>
    </w:p>
    <w:p w:rsidR="001F1267" w:rsidRPr="001F1267" w:rsidRDefault="001F1267" w:rsidP="006D4134">
      <w:pPr>
        <w:pStyle w:val="ListParagraph"/>
        <w:widowControl w:val="0"/>
        <w:numPr>
          <w:ilvl w:val="0"/>
          <w:numId w:val="43"/>
        </w:numPr>
        <w:tabs>
          <w:tab w:val="num" w:pos="3242"/>
        </w:tabs>
        <w:spacing w:line="312" w:lineRule="auto"/>
        <w:rPr>
          <w:rFonts w:cs="Arial"/>
          <w:sz w:val="18"/>
          <w:szCs w:val="18"/>
        </w:rPr>
      </w:pPr>
      <w:r w:rsidRPr="001F1267">
        <w:rPr>
          <w:rFonts w:cs="Arial"/>
          <w:sz w:val="18"/>
          <w:szCs w:val="18"/>
        </w:rPr>
        <w:t>Fisa de date a achiziției</w:t>
      </w:r>
    </w:p>
    <w:p w:rsidR="001F1267" w:rsidRPr="001F1267" w:rsidRDefault="001F1267" w:rsidP="006D4134">
      <w:pPr>
        <w:pStyle w:val="ListParagraph"/>
        <w:widowControl w:val="0"/>
        <w:numPr>
          <w:ilvl w:val="0"/>
          <w:numId w:val="43"/>
        </w:numPr>
        <w:tabs>
          <w:tab w:val="num" w:pos="3242"/>
        </w:tabs>
        <w:spacing w:line="312" w:lineRule="auto"/>
        <w:rPr>
          <w:rFonts w:cs="Arial"/>
          <w:b/>
          <w:bCs/>
          <w:sz w:val="18"/>
          <w:szCs w:val="18"/>
        </w:rPr>
      </w:pPr>
      <w:r w:rsidRPr="001F1267">
        <w:rPr>
          <w:rFonts w:cs="Arial"/>
          <w:b/>
          <w:bCs/>
          <w:sz w:val="18"/>
          <w:szCs w:val="18"/>
        </w:rPr>
        <w:t>Caiet de sarcini</w:t>
      </w:r>
    </w:p>
    <w:p w:rsidR="001F1267" w:rsidRPr="001F1267" w:rsidRDefault="001F1267" w:rsidP="006D4134">
      <w:pPr>
        <w:pStyle w:val="ListParagraph"/>
        <w:widowControl w:val="0"/>
        <w:numPr>
          <w:ilvl w:val="0"/>
          <w:numId w:val="43"/>
        </w:numPr>
        <w:tabs>
          <w:tab w:val="num" w:pos="3242"/>
        </w:tabs>
        <w:spacing w:line="312" w:lineRule="auto"/>
        <w:rPr>
          <w:rFonts w:cs="Arial"/>
          <w:sz w:val="18"/>
          <w:szCs w:val="18"/>
        </w:rPr>
      </w:pPr>
      <w:r w:rsidRPr="001F1267">
        <w:rPr>
          <w:rFonts w:cs="Arial"/>
          <w:sz w:val="18"/>
          <w:szCs w:val="18"/>
        </w:rPr>
        <w:t>Formulare</w:t>
      </w:r>
    </w:p>
    <w:p w:rsidR="001F1267" w:rsidRPr="001F1267" w:rsidRDefault="001F1267" w:rsidP="006D4134">
      <w:pPr>
        <w:pStyle w:val="ListParagraph"/>
        <w:widowControl w:val="0"/>
        <w:numPr>
          <w:ilvl w:val="0"/>
          <w:numId w:val="43"/>
        </w:numPr>
        <w:tabs>
          <w:tab w:val="num" w:pos="3242"/>
        </w:tabs>
        <w:spacing w:line="312" w:lineRule="auto"/>
        <w:rPr>
          <w:rFonts w:cs="Arial"/>
          <w:sz w:val="18"/>
          <w:szCs w:val="18"/>
        </w:rPr>
      </w:pPr>
      <w:r w:rsidRPr="001F1267">
        <w:rPr>
          <w:rFonts w:cs="Arial"/>
          <w:sz w:val="18"/>
          <w:szCs w:val="18"/>
        </w:rPr>
        <w:t>Condiții contractuale</w:t>
      </w:r>
    </w:p>
    <w:tbl>
      <w:tblPr>
        <w:tblpPr w:leftFromText="180" w:rightFromText="180" w:vertAnchor="text" w:horzAnchor="margin" w:tblpY="8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04"/>
        <w:gridCol w:w="3304"/>
        <w:gridCol w:w="3304"/>
      </w:tblGrid>
      <w:tr w:rsidR="001F1267" w:rsidRPr="003B325A" w:rsidTr="001F1267">
        <w:tc>
          <w:tcPr>
            <w:tcW w:w="3304" w:type="dxa"/>
            <w:shd w:val="clear" w:color="auto" w:fill="DEEAF6" w:themeFill="accent5" w:themeFillTint="33"/>
          </w:tcPr>
          <w:p w:rsidR="001F1267" w:rsidRPr="003B325A" w:rsidRDefault="001F1267" w:rsidP="001F1267">
            <w:pPr>
              <w:rPr>
                <w:rFonts w:ascii="Arial" w:hAnsi="Arial" w:cs="Arial"/>
                <w:sz w:val="18"/>
                <w:szCs w:val="18"/>
              </w:rPr>
            </w:pPr>
            <w:r w:rsidRPr="003B325A">
              <w:rPr>
                <w:rFonts w:ascii="Arial" w:hAnsi="Arial" w:cs="Arial"/>
                <w:sz w:val="18"/>
                <w:szCs w:val="18"/>
              </w:rPr>
              <w:t>Procedura achiziție</w:t>
            </w:r>
          </w:p>
        </w:tc>
        <w:tc>
          <w:tcPr>
            <w:tcW w:w="3304" w:type="dxa"/>
            <w:shd w:val="clear" w:color="auto" w:fill="DEEAF6" w:themeFill="accent5" w:themeFillTint="33"/>
          </w:tcPr>
          <w:p w:rsidR="001F1267" w:rsidRPr="003B325A" w:rsidRDefault="001F1267" w:rsidP="001F1267">
            <w:pPr>
              <w:rPr>
                <w:rFonts w:ascii="Arial" w:hAnsi="Arial" w:cs="Arial"/>
                <w:sz w:val="18"/>
                <w:szCs w:val="18"/>
              </w:rPr>
            </w:pPr>
            <w:r w:rsidRPr="003B325A">
              <w:rPr>
                <w:rFonts w:ascii="Arial" w:hAnsi="Arial" w:cs="Arial"/>
                <w:sz w:val="18"/>
                <w:szCs w:val="18"/>
              </w:rPr>
              <w:t>Obiect servicii</w:t>
            </w:r>
          </w:p>
        </w:tc>
        <w:tc>
          <w:tcPr>
            <w:tcW w:w="3304" w:type="dxa"/>
            <w:shd w:val="clear" w:color="auto" w:fill="DEEAF6" w:themeFill="accent5" w:themeFillTint="33"/>
          </w:tcPr>
          <w:p w:rsidR="001F1267" w:rsidRPr="003B325A" w:rsidRDefault="001F1267" w:rsidP="001F1267">
            <w:pPr>
              <w:rPr>
                <w:rFonts w:ascii="Arial" w:hAnsi="Arial" w:cs="Arial"/>
                <w:sz w:val="18"/>
                <w:szCs w:val="18"/>
              </w:rPr>
            </w:pPr>
            <w:r w:rsidRPr="003B325A">
              <w:rPr>
                <w:rFonts w:ascii="Arial" w:hAnsi="Arial" w:cs="Arial"/>
                <w:sz w:val="18"/>
                <w:szCs w:val="18"/>
              </w:rPr>
              <w:t>Cod CPV</w:t>
            </w:r>
          </w:p>
        </w:tc>
      </w:tr>
      <w:tr w:rsidR="001F1267" w:rsidRPr="003B325A" w:rsidTr="001F1267">
        <w:tc>
          <w:tcPr>
            <w:tcW w:w="3304" w:type="dxa"/>
            <w:vMerge w:val="restart"/>
          </w:tcPr>
          <w:p w:rsidR="001F1267" w:rsidRPr="003B325A" w:rsidRDefault="001F1267" w:rsidP="001F1267">
            <w:pPr>
              <w:rPr>
                <w:rFonts w:ascii="Arial" w:hAnsi="Arial" w:cs="Arial"/>
                <w:sz w:val="18"/>
                <w:szCs w:val="18"/>
              </w:rPr>
            </w:pPr>
            <w:r w:rsidRPr="003B325A">
              <w:rPr>
                <w:rFonts w:ascii="Arial" w:hAnsi="Arial" w:cs="Arial"/>
                <w:sz w:val="18"/>
                <w:szCs w:val="18"/>
              </w:rPr>
              <w:t>Licitație deschisa</w:t>
            </w:r>
          </w:p>
        </w:tc>
        <w:tc>
          <w:tcPr>
            <w:tcW w:w="3304" w:type="dxa"/>
            <w:vMerge w:val="restart"/>
          </w:tcPr>
          <w:p w:rsidR="001F1267" w:rsidRDefault="001F1267" w:rsidP="001F1267">
            <w:pPr>
              <w:rPr>
                <w:rFonts w:ascii="Arial" w:hAnsi="Arial" w:cs="Arial"/>
                <w:sz w:val="18"/>
                <w:szCs w:val="18"/>
              </w:rPr>
            </w:pPr>
            <w:r w:rsidRPr="009C7F82">
              <w:rPr>
                <w:rFonts w:ascii="Arial" w:hAnsi="Arial" w:cs="Arial"/>
                <w:sz w:val="18"/>
                <w:szCs w:val="18"/>
              </w:rPr>
              <w:t>Contract de delegare prin concesiune</w:t>
            </w:r>
            <w:r>
              <w:rPr>
                <w:rFonts w:ascii="Arial" w:hAnsi="Arial" w:cs="Arial"/>
                <w:sz w:val="18"/>
                <w:szCs w:val="18"/>
              </w:rPr>
              <w:t xml:space="preserve"> (</w:t>
            </w:r>
            <w:r w:rsidRPr="00180001">
              <w:rPr>
                <w:rFonts w:ascii="Arial" w:hAnsi="Arial" w:cs="Arial"/>
                <w:sz w:val="18"/>
                <w:szCs w:val="18"/>
              </w:rPr>
              <w:t>colectare și transport)</w:t>
            </w:r>
            <w:r w:rsidRPr="009C7F82">
              <w:rPr>
                <w:rFonts w:ascii="Arial" w:hAnsi="Arial" w:cs="Arial"/>
                <w:sz w:val="18"/>
                <w:szCs w:val="18"/>
              </w:rPr>
              <w:t xml:space="preserve"> a gestiunii unor activități componente ale serviciului de salubrizare al unităților administrativ teritoriale membre ale Asociației de Dezvoltare Intercomunitara ADI  </w:t>
            </w:r>
            <w:r>
              <w:rPr>
                <w:rFonts w:ascii="Arial" w:hAnsi="Arial" w:cs="Arial"/>
                <w:sz w:val="18"/>
                <w:szCs w:val="18"/>
              </w:rPr>
              <w:t>Vrancea Curata</w:t>
            </w:r>
            <w:r w:rsidRPr="009C7F82">
              <w:rPr>
                <w:rFonts w:ascii="Arial" w:hAnsi="Arial" w:cs="Arial"/>
                <w:sz w:val="18"/>
                <w:szCs w:val="18"/>
              </w:rPr>
              <w:t xml:space="preserve"> dina județului </w:t>
            </w:r>
            <w:r>
              <w:rPr>
                <w:rFonts w:ascii="Arial" w:hAnsi="Arial" w:cs="Arial"/>
                <w:sz w:val="18"/>
                <w:szCs w:val="18"/>
              </w:rPr>
              <w:t>Vrancea</w:t>
            </w:r>
          </w:p>
          <w:p w:rsidR="008B7DD7" w:rsidRDefault="008B7DD7" w:rsidP="001F1267">
            <w:pPr>
              <w:rPr>
                <w:rFonts w:ascii="Arial" w:hAnsi="Arial" w:cs="Arial"/>
                <w:sz w:val="18"/>
                <w:szCs w:val="18"/>
              </w:rPr>
            </w:pPr>
            <w:r>
              <w:rPr>
                <w:rFonts w:ascii="Arial" w:hAnsi="Arial" w:cs="Arial"/>
                <w:sz w:val="18"/>
                <w:szCs w:val="18"/>
              </w:rPr>
              <w:t>Zonele de colectare conform AF sunt:</w:t>
            </w:r>
          </w:p>
          <w:p w:rsidR="007C5E12" w:rsidRDefault="001F1267" w:rsidP="001F1267">
            <w:pPr>
              <w:rPr>
                <w:rFonts w:ascii="Arial" w:hAnsi="Arial" w:cs="Arial"/>
                <w:sz w:val="18"/>
                <w:szCs w:val="18"/>
              </w:rPr>
            </w:pPr>
            <w:r>
              <w:rPr>
                <w:rFonts w:ascii="Arial" w:hAnsi="Arial" w:cs="Arial"/>
                <w:sz w:val="18"/>
                <w:szCs w:val="18"/>
              </w:rPr>
              <w:t xml:space="preserve">Loturi: Lot 1 Zona </w:t>
            </w:r>
            <w:r w:rsidR="00E77731">
              <w:rPr>
                <w:rFonts w:ascii="Arial" w:hAnsi="Arial" w:cs="Arial"/>
                <w:sz w:val="18"/>
                <w:szCs w:val="18"/>
              </w:rPr>
              <w:t>Adjud</w:t>
            </w:r>
          </w:p>
          <w:p w:rsidR="007C5E12" w:rsidRDefault="007C5E12" w:rsidP="001F1267">
            <w:pPr>
              <w:rPr>
                <w:rFonts w:ascii="Arial" w:hAnsi="Arial" w:cs="Arial"/>
                <w:sz w:val="18"/>
                <w:szCs w:val="18"/>
              </w:rPr>
            </w:pPr>
            <w:r>
              <w:rPr>
                <w:rFonts w:ascii="Arial" w:hAnsi="Arial" w:cs="Arial"/>
                <w:sz w:val="18"/>
                <w:szCs w:val="18"/>
              </w:rPr>
              <w:t>Lot 2: Zona Vidra</w:t>
            </w:r>
          </w:p>
          <w:p w:rsidR="007C5E12" w:rsidRDefault="007C5E12" w:rsidP="001F1267">
            <w:pPr>
              <w:rPr>
                <w:rFonts w:ascii="Arial" w:hAnsi="Arial" w:cs="Arial"/>
                <w:sz w:val="18"/>
                <w:szCs w:val="18"/>
              </w:rPr>
            </w:pPr>
            <w:r>
              <w:rPr>
                <w:rFonts w:ascii="Arial" w:hAnsi="Arial" w:cs="Arial"/>
                <w:sz w:val="18"/>
                <w:szCs w:val="18"/>
              </w:rPr>
              <w:t>Lot 3: Zona</w:t>
            </w:r>
            <w:r w:rsidR="00E77731">
              <w:rPr>
                <w:rFonts w:ascii="Arial" w:hAnsi="Arial" w:cs="Arial"/>
                <w:sz w:val="18"/>
                <w:szCs w:val="18"/>
              </w:rPr>
              <w:t xml:space="preserve"> Focșani</w:t>
            </w:r>
          </w:p>
          <w:p w:rsidR="007C5E12" w:rsidRDefault="007C5E12" w:rsidP="001F1267">
            <w:pPr>
              <w:rPr>
                <w:rFonts w:ascii="Arial" w:hAnsi="Arial" w:cs="Arial"/>
                <w:sz w:val="18"/>
                <w:szCs w:val="18"/>
              </w:rPr>
            </w:pPr>
            <w:r>
              <w:rPr>
                <w:rFonts w:ascii="Arial" w:hAnsi="Arial" w:cs="Arial"/>
                <w:sz w:val="18"/>
                <w:szCs w:val="18"/>
              </w:rPr>
              <w:t xml:space="preserve">Lot 4: Zona </w:t>
            </w:r>
            <w:r w:rsidR="00E77731">
              <w:rPr>
                <w:rFonts w:ascii="Arial" w:hAnsi="Arial" w:cs="Arial"/>
                <w:sz w:val="18"/>
                <w:szCs w:val="18"/>
              </w:rPr>
              <w:t>Gugești</w:t>
            </w:r>
          </w:p>
          <w:p w:rsidR="001F1267" w:rsidRPr="009C7F82" w:rsidRDefault="007C5E12" w:rsidP="001F1267">
            <w:pPr>
              <w:rPr>
                <w:rFonts w:ascii="Arial" w:hAnsi="Arial" w:cs="Arial"/>
                <w:sz w:val="18"/>
                <w:szCs w:val="18"/>
              </w:rPr>
            </w:pPr>
            <w:r>
              <w:rPr>
                <w:rFonts w:ascii="Arial" w:hAnsi="Arial" w:cs="Arial"/>
                <w:sz w:val="18"/>
                <w:szCs w:val="18"/>
              </w:rPr>
              <w:t xml:space="preserve">Lot 5: Zona </w:t>
            </w:r>
            <w:r w:rsidR="00E77731">
              <w:rPr>
                <w:rFonts w:ascii="Arial" w:hAnsi="Arial" w:cs="Arial"/>
                <w:sz w:val="18"/>
                <w:szCs w:val="18"/>
              </w:rPr>
              <w:t>Haret</w:t>
            </w:r>
          </w:p>
          <w:p w:rsidR="001F1267" w:rsidRPr="003B325A" w:rsidRDefault="001F1267" w:rsidP="001F1267">
            <w:pPr>
              <w:rPr>
                <w:rFonts w:ascii="Arial" w:hAnsi="Arial" w:cs="Arial"/>
                <w:sz w:val="18"/>
                <w:szCs w:val="18"/>
              </w:rPr>
            </w:pPr>
          </w:p>
        </w:tc>
        <w:tc>
          <w:tcPr>
            <w:tcW w:w="3304" w:type="dxa"/>
          </w:tcPr>
          <w:p w:rsidR="001F1267" w:rsidRPr="003B325A" w:rsidRDefault="001F1267" w:rsidP="001F1267">
            <w:pPr>
              <w:rPr>
                <w:rFonts w:ascii="Arial" w:hAnsi="Arial" w:cs="Arial"/>
                <w:sz w:val="18"/>
                <w:szCs w:val="18"/>
              </w:rPr>
            </w:pPr>
            <w:r w:rsidRPr="003B325A">
              <w:rPr>
                <w:rFonts w:ascii="Arial" w:hAnsi="Arial" w:cs="Arial"/>
                <w:sz w:val="18"/>
                <w:szCs w:val="18"/>
              </w:rPr>
              <w:t>90500000-2 Servicii privind deșeurile menajere si deșeurile (Rev.2)</w:t>
            </w:r>
          </w:p>
        </w:tc>
      </w:tr>
      <w:tr w:rsidR="001F1267" w:rsidRPr="003B325A" w:rsidTr="001F1267">
        <w:tc>
          <w:tcPr>
            <w:tcW w:w="3304" w:type="dxa"/>
            <w:vMerge/>
          </w:tcPr>
          <w:p w:rsidR="001F1267" w:rsidRPr="003B325A" w:rsidRDefault="001F1267" w:rsidP="001F1267">
            <w:pPr>
              <w:rPr>
                <w:rFonts w:ascii="Arial" w:hAnsi="Arial" w:cs="Arial"/>
                <w:sz w:val="18"/>
                <w:szCs w:val="18"/>
              </w:rPr>
            </w:pPr>
          </w:p>
        </w:tc>
        <w:tc>
          <w:tcPr>
            <w:tcW w:w="3304" w:type="dxa"/>
            <w:vMerge/>
          </w:tcPr>
          <w:p w:rsidR="001F1267" w:rsidRPr="003B325A" w:rsidRDefault="001F1267" w:rsidP="001F1267">
            <w:pPr>
              <w:rPr>
                <w:rFonts w:ascii="Arial" w:hAnsi="Arial" w:cs="Arial"/>
                <w:sz w:val="18"/>
                <w:szCs w:val="18"/>
              </w:rPr>
            </w:pPr>
          </w:p>
        </w:tc>
        <w:tc>
          <w:tcPr>
            <w:tcW w:w="3304" w:type="dxa"/>
          </w:tcPr>
          <w:p w:rsidR="001F1267" w:rsidRPr="003B325A" w:rsidRDefault="001F1267" w:rsidP="001F1267">
            <w:pPr>
              <w:rPr>
                <w:rFonts w:ascii="Arial" w:hAnsi="Arial" w:cs="Arial"/>
                <w:sz w:val="18"/>
                <w:szCs w:val="18"/>
              </w:rPr>
            </w:pPr>
            <w:r w:rsidRPr="003B325A">
              <w:rPr>
                <w:rFonts w:ascii="Arial" w:hAnsi="Arial" w:cs="Arial"/>
                <w:sz w:val="18"/>
                <w:szCs w:val="18"/>
              </w:rPr>
              <w:t>90511100-3 Servicii de colectare a deșeurilor urbane solide (Rev.2)</w:t>
            </w:r>
          </w:p>
        </w:tc>
      </w:tr>
      <w:tr w:rsidR="001F1267" w:rsidRPr="003B325A" w:rsidTr="001F1267">
        <w:tc>
          <w:tcPr>
            <w:tcW w:w="3304" w:type="dxa"/>
            <w:vMerge/>
          </w:tcPr>
          <w:p w:rsidR="001F1267" w:rsidRPr="003B325A" w:rsidRDefault="001F1267" w:rsidP="001F1267">
            <w:pPr>
              <w:rPr>
                <w:rFonts w:ascii="Arial" w:hAnsi="Arial" w:cs="Arial"/>
                <w:sz w:val="18"/>
                <w:szCs w:val="18"/>
              </w:rPr>
            </w:pPr>
          </w:p>
        </w:tc>
        <w:tc>
          <w:tcPr>
            <w:tcW w:w="3304" w:type="dxa"/>
            <w:vMerge/>
          </w:tcPr>
          <w:p w:rsidR="001F1267" w:rsidRPr="003B325A" w:rsidRDefault="001F1267" w:rsidP="001F1267">
            <w:pPr>
              <w:rPr>
                <w:rFonts w:ascii="Arial" w:hAnsi="Arial" w:cs="Arial"/>
                <w:sz w:val="18"/>
                <w:szCs w:val="18"/>
              </w:rPr>
            </w:pPr>
          </w:p>
        </w:tc>
        <w:tc>
          <w:tcPr>
            <w:tcW w:w="3304" w:type="dxa"/>
            <w:shd w:val="clear" w:color="auto" w:fill="auto"/>
          </w:tcPr>
          <w:p w:rsidR="001F1267" w:rsidRPr="003B325A" w:rsidRDefault="001F1267" w:rsidP="001F1267">
            <w:pPr>
              <w:rPr>
                <w:rFonts w:ascii="Arial" w:hAnsi="Arial" w:cs="Arial"/>
                <w:sz w:val="18"/>
                <w:szCs w:val="18"/>
              </w:rPr>
            </w:pPr>
            <w:r w:rsidRPr="00DA2617">
              <w:rPr>
                <w:rFonts w:ascii="Arial" w:hAnsi="Arial" w:cs="Arial"/>
                <w:sz w:val="18"/>
                <w:szCs w:val="18"/>
              </w:rPr>
              <w:t>90511300-5 Servicii de colectare a deșeurilor dispersate (Rev.2)</w:t>
            </w:r>
          </w:p>
        </w:tc>
      </w:tr>
      <w:tr w:rsidR="001F1267" w:rsidRPr="003B325A" w:rsidTr="001F1267">
        <w:tc>
          <w:tcPr>
            <w:tcW w:w="3304" w:type="dxa"/>
            <w:vMerge/>
          </w:tcPr>
          <w:p w:rsidR="001F1267" w:rsidRPr="003B325A" w:rsidRDefault="001F1267" w:rsidP="001F1267">
            <w:pPr>
              <w:rPr>
                <w:rFonts w:ascii="Arial" w:hAnsi="Arial" w:cs="Arial"/>
                <w:sz w:val="18"/>
                <w:szCs w:val="18"/>
              </w:rPr>
            </w:pPr>
          </w:p>
        </w:tc>
        <w:tc>
          <w:tcPr>
            <w:tcW w:w="3304" w:type="dxa"/>
            <w:vMerge/>
          </w:tcPr>
          <w:p w:rsidR="001F1267" w:rsidRPr="003B325A" w:rsidRDefault="001F1267" w:rsidP="001F1267">
            <w:pPr>
              <w:rPr>
                <w:rFonts w:ascii="Arial" w:hAnsi="Arial" w:cs="Arial"/>
                <w:sz w:val="18"/>
                <w:szCs w:val="18"/>
              </w:rPr>
            </w:pPr>
          </w:p>
        </w:tc>
        <w:tc>
          <w:tcPr>
            <w:tcW w:w="3304" w:type="dxa"/>
          </w:tcPr>
          <w:p w:rsidR="001F1267" w:rsidRPr="003B325A" w:rsidRDefault="001F1267" w:rsidP="001F1267">
            <w:pPr>
              <w:rPr>
                <w:rFonts w:ascii="Arial" w:hAnsi="Arial" w:cs="Arial"/>
                <w:sz w:val="18"/>
                <w:szCs w:val="18"/>
              </w:rPr>
            </w:pPr>
            <w:r w:rsidRPr="003B325A">
              <w:rPr>
                <w:rFonts w:ascii="Arial" w:hAnsi="Arial" w:cs="Arial"/>
                <w:sz w:val="18"/>
                <w:szCs w:val="18"/>
              </w:rPr>
              <w:t>90512000-9 Servicii de transport de deșeuri menajere (Rev.2)</w:t>
            </w:r>
          </w:p>
        </w:tc>
      </w:tr>
      <w:tr w:rsidR="001F1267" w:rsidRPr="003B325A" w:rsidTr="001F1267">
        <w:tc>
          <w:tcPr>
            <w:tcW w:w="3304" w:type="dxa"/>
            <w:vMerge/>
          </w:tcPr>
          <w:p w:rsidR="001F1267" w:rsidRPr="003B325A" w:rsidRDefault="001F1267" w:rsidP="001F1267">
            <w:pPr>
              <w:rPr>
                <w:rFonts w:ascii="Arial" w:hAnsi="Arial" w:cs="Arial"/>
                <w:sz w:val="18"/>
                <w:szCs w:val="18"/>
              </w:rPr>
            </w:pPr>
          </w:p>
        </w:tc>
        <w:tc>
          <w:tcPr>
            <w:tcW w:w="3304" w:type="dxa"/>
            <w:vMerge/>
          </w:tcPr>
          <w:p w:rsidR="001F1267" w:rsidRPr="003B325A" w:rsidRDefault="001F1267" w:rsidP="001F1267">
            <w:pPr>
              <w:rPr>
                <w:rFonts w:ascii="Arial" w:hAnsi="Arial" w:cs="Arial"/>
                <w:sz w:val="18"/>
                <w:szCs w:val="18"/>
              </w:rPr>
            </w:pPr>
          </w:p>
        </w:tc>
        <w:tc>
          <w:tcPr>
            <w:tcW w:w="3304" w:type="dxa"/>
          </w:tcPr>
          <w:p w:rsidR="001F1267" w:rsidRPr="003B325A" w:rsidRDefault="001F1267" w:rsidP="001F1267">
            <w:pPr>
              <w:rPr>
                <w:rFonts w:ascii="Arial" w:hAnsi="Arial" w:cs="Arial"/>
                <w:sz w:val="18"/>
                <w:szCs w:val="18"/>
              </w:rPr>
            </w:pPr>
            <w:r w:rsidRPr="00DA2617">
              <w:rPr>
                <w:rFonts w:ascii="Arial" w:hAnsi="Arial" w:cs="Arial"/>
                <w:sz w:val="18"/>
                <w:szCs w:val="18"/>
              </w:rPr>
              <w:t>90511400-6 Servicii de colectare a hârtiei (Rev.2)</w:t>
            </w:r>
          </w:p>
        </w:tc>
      </w:tr>
      <w:tr w:rsidR="001F1267" w:rsidRPr="003B325A" w:rsidTr="001F1267">
        <w:tc>
          <w:tcPr>
            <w:tcW w:w="3304" w:type="dxa"/>
            <w:vMerge/>
          </w:tcPr>
          <w:p w:rsidR="001F1267" w:rsidRPr="003B325A" w:rsidRDefault="001F1267" w:rsidP="001F1267">
            <w:pPr>
              <w:rPr>
                <w:rFonts w:ascii="Arial" w:hAnsi="Arial" w:cs="Arial"/>
                <w:sz w:val="18"/>
                <w:szCs w:val="18"/>
              </w:rPr>
            </w:pPr>
          </w:p>
        </w:tc>
        <w:tc>
          <w:tcPr>
            <w:tcW w:w="3304" w:type="dxa"/>
            <w:vMerge/>
          </w:tcPr>
          <w:p w:rsidR="001F1267" w:rsidRPr="003B325A" w:rsidRDefault="001F1267" w:rsidP="001F1267">
            <w:pPr>
              <w:rPr>
                <w:rFonts w:ascii="Arial" w:hAnsi="Arial" w:cs="Arial"/>
                <w:sz w:val="18"/>
                <w:szCs w:val="18"/>
              </w:rPr>
            </w:pPr>
          </w:p>
        </w:tc>
        <w:tc>
          <w:tcPr>
            <w:tcW w:w="3304" w:type="dxa"/>
          </w:tcPr>
          <w:p w:rsidR="001F1267" w:rsidRDefault="001F1267" w:rsidP="001F1267">
            <w:pPr>
              <w:rPr>
                <w:rFonts w:ascii="Arial" w:hAnsi="Arial" w:cs="Arial"/>
                <w:sz w:val="18"/>
                <w:szCs w:val="18"/>
              </w:rPr>
            </w:pPr>
            <w:r w:rsidRPr="009C7F82">
              <w:rPr>
                <w:rFonts w:ascii="Arial" w:hAnsi="Arial" w:cs="Arial"/>
                <w:sz w:val="18"/>
                <w:szCs w:val="18"/>
              </w:rPr>
              <w:t>90511200-4 Servicii de colectare a gunoiului menajer</w:t>
            </w:r>
            <w:r w:rsidRPr="00DA2617">
              <w:rPr>
                <w:rFonts w:ascii="Arial" w:hAnsi="Arial" w:cs="Arial"/>
                <w:sz w:val="18"/>
                <w:szCs w:val="18"/>
              </w:rPr>
              <w:t>(Rev.2)</w:t>
            </w:r>
          </w:p>
          <w:p w:rsidR="001F1267" w:rsidRPr="00B45D3A" w:rsidRDefault="001F1267" w:rsidP="001F1267">
            <w:pPr>
              <w:rPr>
                <w:rFonts w:ascii="Arial" w:hAnsi="Arial" w:cs="Arial"/>
                <w:color w:val="FF0000"/>
                <w:sz w:val="18"/>
                <w:szCs w:val="18"/>
              </w:rPr>
            </w:pPr>
          </w:p>
        </w:tc>
      </w:tr>
    </w:tbl>
    <w:p w:rsidR="00543823" w:rsidRPr="002A5D78" w:rsidRDefault="001F1267" w:rsidP="006D4134">
      <w:pPr>
        <w:pStyle w:val="ListParagraph"/>
        <w:widowControl w:val="0"/>
        <w:numPr>
          <w:ilvl w:val="0"/>
          <w:numId w:val="43"/>
        </w:numPr>
        <w:tabs>
          <w:tab w:val="num" w:pos="3242"/>
        </w:tabs>
        <w:spacing w:line="312" w:lineRule="auto"/>
        <w:rPr>
          <w:rFonts w:cs="Arial"/>
          <w:b/>
          <w:sz w:val="24"/>
          <w:szCs w:val="24"/>
          <w:lang w:val="ro-RO"/>
        </w:rPr>
      </w:pPr>
      <w:r w:rsidRPr="001F1267">
        <w:rPr>
          <w:rFonts w:cs="Arial"/>
          <w:sz w:val="18"/>
          <w:szCs w:val="18"/>
        </w:rPr>
        <w:t>Regulamentul</w:t>
      </w:r>
      <w:r w:rsidRPr="001F1267">
        <w:rPr>
          <w:rFonts w:cs="Arial"/>
          <w:sz w:val="18"/>
          <w:szCs w:val="18"/>
          <w:lang w:val="ro-RO"/>
        </w:rPr>
        <w:t xml:space="preserve"> serviciului public de salubrizare a localiilor din județul Vrancea</w:t>
      </w:r>
    </w:p>
    <w:p w:rsidR="00543823" w:rsidRPr="002A5D78" w:rsidRDefault="00543823" w:rsidP="00543823">
      <w:pPr>
        <w:spacing w:line="276" w:lineRule="auto"/>
        <w:jc w:val="right"/>
        <w:rPr>
          <w:rFonts w:ascii="Arial" w:hAnsi="Arial" w:cs="Arial"/>
          <w:b/>
          <w:sz w:val="24"/>
          <w:szCs w:val="24"/>
        </w:rPr>
      </w:pPr>
    </w:p>
    <w:p w:rsidR="00543823" w:rsidRPr="002A5D78" w:rsidRDefault="00543823" w:rsidP="00543823">
      <w:pPr>
        <w:spacing w:line="276" w:lineRule="auto"/>
        <w:jc w:val="right"/>
        <w:rPr>
          <w:rFonts w:ascii="Arial" w:hAnsi="Arial" w:cs="Arial"/>
          <w:b/>
          <w:sz w:val="24"/>
          <w:szCs w:val="24"/>
        </w:rPr>
      </w:pPr>
    </w:p>
    <w:p w:rsidR="00543823" w:rsidRPr="002A5D78" w:rsidRDefault="00543823" w:rsidP="00543823">
      <w:pPr>
        <w:spacing w:line="276" w:lineRule="auto"/>
        <w:jc w:val="right"/>
        <w:rPr>
          <w:rFonts w:ascii="Arial" w:hAnsi="Arial" w:cs="Arial"/>
          <w:b/>
          <w:sz w:val="24"/>
          <w:szCs w:val="24"/>
        </w:rPr>
      </w:pPr>
    </w:p>
    <w:p w:rsidR="00543823" w:rsidRPr="002A5D78" w:rsidRDefault="00A37D54" w:rsidP="001F1267">
      <w:pPr>
        <w:spacing w:line="276" w:lineRule="auto"/>
        <w:jc w:val="center"/>
        <w:rPr>
          <w:rFonts w:ascii="Arial" w:hAnsi="Arial" w:cs="Arial"/>
          <w:b/>
          <w:sz w:val="24"/>
          <w:szCs w:val="24"/>
        </w:rPr>
      </w:pPr>
      <w:r>
        <w:rPr>
          <w:rFonts w:ascii="Arial" w:hAnsi="Arial" w:cs="Arial"/>
          <w:b/>
          <w:sz w:val="24"/>
          <w:szCs w:val="24"/>
        </w:rPr>
        <w:t>Octombrie</w:t>
      </w:r>
      <w:r w:rsidR="00543823" w:rsidRPr="002A5D78">
        <w:rPr>
          <w:rFonts w:ascii="Arial" w:hAnsi="Arial" w:cs="Arial"/>
          <w:b/>
          <w:sz w:val="24"/>
          <w:szCs w:val="24"/>
        </w:rPr>
        <w:t xml:space="preserve">  202</w:t>
      </w:r>
      <w:r w:rsidR="002A5D78" w:rsidRPr="002A5D78">
        <w:rPr>
          <w:rFonts w:ascii="Arial" w:hAnsi="Arial" w:cs="Arial"/>
          <w:b/>
          <w:sz w:val="24"/>
          <w:szCs w:val="24"/>
        </w:rPr>
        <w:t>3</w:t>
      </w:r>
    </w:p>
    <w:p w:rsidR="00543823" w:rsidRDefault="00543823" w:rsidP="001F1267">
      <w:pPr>
        <w:spacing w:line="276" w:lineRule="auto"/>
        <w:jc w:val="center"/>
        <w:rPr>
          <w:rFonts w:ascii="Arial" w:hAnsi="Arial" w:cs="Arial"/>
          <w:b/>
          <w:sz w:val="18"/>
          <w:szCs w:val="18"/>
        </w:rPr>
      </w:pPr>
    </w:p>
    <w:p w:rsidR="00C058B9" w:rsidRPr="003B325A" w:rsidRDefault="00C058B9" w:rsidP="00C058B9">
      <w:pPr>
        <w:widowControl w:val="0"/>
        <w:autoSpaceDE w:val="0"/>
        <w:autoSpaceDN w:val="0"/>
        <w:adjustRightInd w:val="0"/>
        <w:spacing w:before="194" w:after="0" w:line="276" w:lineRule="exact"/>
        <w:ind w:left="142"/>
        <w:rPr>
          <w:rFonts w:ascii="Arial" w:hAnsi="Arial" w:cs="Arial"/>
          <w:color w:val="000000"/>
          <w:spacing w:val="-3"/>
        </w:rPr>
      </w:pPr>
      <w:r w:rsidRPr="003B325A">
        <w:rPr>
          <w:rFonts w:ascii="Arial" w:hAnsi="Arial" w:cs="Arial"/>
          <w:color w:val="000000"/>
          <w:spacing w:val="-3"/>
        </w:rPr>
        <w:t xml:space="preserve">Lista de abrevieri </w:t>
      </w:r>
    </w:p>
    <w:tbl>
      <w:tblPr>
        <w:tblW w:w="91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7"/>
        <w:gridCol w:w="7760"/>
      </w:tblGrid>
      <w:tr w:rsidR="00C058B9" w:rsidRPr="003B325A" w:rsidTr="00CA32CC">
        <w:trPr>
          <w:trHeight w:val="300"/>
          <w:jc w:val="center"/>
        </w:trPr>
        <w:tc>
          <w:tcPr>
            <w:tcW w:w="1417" w:type="dxa"/>
            <w:shd w:val="clear" w:color="auto" w:fill="auto"/>
            <w:noWrap/>
            <w:vAlign w:val="center"/>
            <w:hideMark/>
          </w:tcPr>
          <w:p w:rsidR="00C058B9" w:rsidRPr="003B325A" w:rsidRDefault="00C058B9" w:rsidP="00CA32CC">
            <w:pPr>
              <w:spacing w:after="0"/>
              <w:rPr>
                <w:rFonts w:ascii="Arial" w:eastAsia="Times New Roman" w:hAnsi="Arial" w:cs="Arial"/>
                <w:sz w:val="20"/>
                <w:szCs w:val="20"/>
              </w:rPr>
            </w:pPr>
            <w:r w:rsidRPr="003B325A">
              <w:rPr>
                <w:rFonts w:ascii="Arial" w:eastAsia="Times New Roman" w:hAnsi="Arial" w:cs="Arial"/>
                <w:sz w:val="20"/>
                <w:szCs w:val="20"/>
              </w:rPr>
              <w:t>ADI</w:t>
            </w:r>
          </w:p>
        </w:tc>
        <w:tc>
          <w:tcPr>
            <w:tcW w:w="7760" w:type="dxa"/>
            <w:shd w:val="clear" w:color="auto" w:fill="auto"/>
            <w:noWrap/>
            <w:vAlign w:val="center"/>
            <w:hideMark/>
          </w:tcPr>
          <w:p w:rsidR="00C058B9" w:rsidRPr="003B325A" w:rsidRDefault="00C058B9" w:rsidP="00CA32CC">
            <w:pPr>
              <w:spacing w:after="0"/>
              <w:rPr>
                <w:rFonts w:ascii="Arial" w:eastAsia="Times New Roman" w:hAnsi="Arial" w:cs="Arial"/>
                <w:color w:val="000000"/>
                <w:sz w:val="20"/>
                <w:szCs w:val="20"/>
              </w:rPr>
            </w:pPr>
            <w:r w:rsidRPr="003B325A">
              <w:rPr>
                <w:rFonts w:ascii="Arial" w:eastAsia="Times New Roman" w:hAnsi="Arial" w:cs="Arial"/>
                <w:color w:val="000000"/>
                <w:sz w:val="20"/>
                <w:szCs w:val="20"/>
              </w:rPr>
              <w:t xml:space="preserve">Asociația de Dezvoltare Intercomunitară </w:t>
            </w:r>
            <w:r>
              <w:rPr>
                <w:rFonts w:ascii="Arial" w:eastAsia="Times New Roman" w:hAnsi="Arial" w:cs="Arial"/>
                <w:color w:val="000000"/>
                <w:sz w:val="20"/>
                <w:szCs w:val="20"/>
              </w:rPr>
              <w:t>– Vrancea Curata</w:t>
            </w:r>
          </w:p>
        </w:tc>
      </w:tr>
      <w:tr w:rsidR="00C058B9" w:rsidRPr="003B325A" w:rsidTr="00CA32CC">
        <w:trPr>
          <w:trHeight w:val="300"/>
          <w:jc w:val="center"/>
        </w:trPr>
        <w:tc>
          <w:tcPr>
            <w:tcW w:w="1417" w:type="dxa"/>
            <w:shd w:val="clear" w:color="auto" w:fill="auto"/>
            <w:noWrap/>
            <w:vAlign w:val="center"/>
          </w:tcPr>
          <w:p w:rsidR="00C058B9" w:rsidRPr="003B325A" w:rsidRDefault="00C058B9" w:rsidP="00CA32CC">
            <w:pPr>
              <w:spacing w:after="0"/>
              <w:rPr>
                <w:rFonts w:ascii="Arial" w:eastAsia="Times New Roman" w:hAnsi="Arial" w:cs="Arial"/>
                <w:sz w:val="20"/>
                <w:szCs w:val="20"/>
              </w:rPr>
            </w:pPr>
          </w:p>
        </w:tc>
        <w:tc>
          <w:tcPr>
            <w:tcW w:w="7760" w:type="dxa"/>
            <w:shd w:val="clear" w:color="auto" w:fill="auto"/>
            <w:noWrap/>
            <w:vAlign w:val="center"/>
          </w:tcPr>
          <w:p w:rsidR="00C058B9" w:rsidRPr="003B325A" w:rsidRDefault="00C058B9" w:rsidP="00CA32CC">
            <w:pPr>
              <w:spacing w:after="0"/>
              <w:rPr>
                <w:rFonts w:ascii="Arial" w:eastAsia="Times New Roman" w:hAnsi="Arial" w:cs="Arial"/>
                <w:color w:val="000000"/>
                <w:sz w:val="20"/>
                <w:szCs w:val="20"/>
              </w:rPr>
            </w:pPr>
            <w:r>
              <w:rPr>
                <w:rFonts w:ascii="Arial" w:eastAsia="Times New Roman" w:hAnsi="Arial" w:cs="Arial"/>
                <w:color w:val="000000"/>
                <w:sz w:val="20"/>
                <w:szCs w:val="20"/>
              </w:rPr>
              <w:t>Sistem Integrat de Gestiune a Deșeurilor Giurgiu</w:t>
            </w:r>
          </w:p>
        </w:tc>
      </w:tr>
      <w:tr w:rsidR="00C058B9" w:rsidRPr="003B325A" w:rsidTr="00CA32CC">
        <w:trPr>
          <w:trHeight w:val="300"/>
          <w:jc w:val="center"/>
        </w:trPr>
        <w:tc>
          <w:tcPr>
            <w:tcW w:w="1417" w:type="dxa"/>
            <w:shd w:val="clear" w:color="auto" w:fill="auto"/>
            <w:noWrap/>
            <w:vAlign w:val="center"/>
            <w:hideMark/>
          </w:tcPr>
          <w:p w:rsidR="00C058B9" w:rsidRPr="003B325A" w:rsidRDefault="00C058B9" w:rsidP="00CA32CC">
            <w:pPr>
              <w:spacing w:after="0"/>
              <w:rPr>
                <w:rFonts w:ascii="Arial" w:eastAsia="Times New Roman" w:hAnsi="Arial" w:cs="Arial"/>
                <w:sz w:val="20"/>
                <w:szCs w:val="20"/>
              </w:rPr>
            </w:pPr>
            <w:r w:rsidRPr="003B325A">
              <w:rPr>
                <w:rFonts w:ascii="Arial" w:eastAsia="Times New Roman" w:hAnsi="Arial" w:cs="Arial"/>
                <w:sz w:val="20"/>
                <w:szCs w:val="20"/>
              </w:rPr>
              <w:t>AFM</w:t>
            </w:r>
          </w:p>
        </w:tc>
        <w:tc>
          <w:tcPr>
            <w:tcW w:w="7760" w:type="dxa"/>
            <w:shd w:val="clear" w:color="auto" w:fill="auto"/>
            <w:noWrap/>
            <w:vAlign w:val="center"/>
            <w:hideMark/>
          </w:tcPr>
          <w:p w:rsidR="00C058B9" w:rsidRPr="003B325A" w:rsidRDefault="00C058B9" w:rsidP="00CA32CC">
            <w:pPr>
              <w:spacing w:after="0"/>
              <w:rPr>
                <w:rFonts w:ascii="Arial" w:eastAsia="Times New Roman" w:hAnsi="Arial" w:cs="Arial"/>
                <w:color w:val="000000"/>
                <w:sz w:val="20"/>
                <w:szCs w:val="20"/>
              </w:rPr>
            </w:pPr>
            <w:r w:rsidRPr="003B325A">
              <w:rPr>
                <w:rFonts w:ascii="Arial" w:eastAsia="Times New Roman" w:hAnsi="Arial" w:cs="Arial"/>
                <w:color w:val="000000"/>
                <w:sz w:val="20"/>
                <w:szCs w:val="20"/>
              </w:rPr>
              <w:t>Administrația Fondului pentru Mediu</w:t>
            </w:r>
          </w:p>
        </w:tc>
      </w:tr>
      <w:tr w:rsidR="00C058B9" w:rsidRPr="003B325A" w:rsidTr="00CA32CC">
        <w:trPr>
          <w:trHeight w:val="300"/>
          <w:jc w:val="center"/>
        </w:trPr>
        <w:tc>
          <w:tcPr>
            <w:tcW w:w="1417" w:type="dxa"/>
            <w:shd w:val="clear" w:color="auto" w:fill="auto"/>
            <w:noWrap/>
            <w:vAlign w:val="center"/>
            <w:hideMark/>
          </w:tcPr>
          <w:p w:rsidR="00C058B9" w:rsidRPr="003B325A" w:rsidRDefault="00C058B9" w:rsidP="00CA32CC">
            <w:pPr>
              <w:spacing w:after="0"/>
              <w:rPr>
                <w:rFonts w:ascii="Arial" w:eastAsia="Times New Roman" w:hAnsi="Arial" w:cs="Arial"/>
                <w:sz w:val="20"/>
                <w:szCs w:val="20"/>
              </w:rPr>
            </w:pPr>
            <w:r w:rsidRPr="003B325A">
              <w:rPr>
                <w:rFonts w:ascii="Arial" w:eastAsia="Times New Roman" w:hAnsi="Arial" w:cs="Arial"/>
                <w:sz w:val="20"/>
                <w:szCs w:val="20"/>
              </w:rPr>
              <w:t>ANPC</w:t>
            </w:r>
          </w:p>
        </w:tc>
        <w:tc>
          <w:tcPr>
            <w:tcW w:w="7760" w:type="dxa"/>
            <w:shd w:val="clear" w:color="auto" w:fill="auto"/>
            <w:noWrap/>
            <w:vAlign w:val="center"/>
            <w:hideMark/>
          </w:tcPr>
          <w:p w:rsidR="00C058B9" w:rsidRPr="003B325A" w:rsidRDefault="00C058B9" w:rsidP="00CA32CC">
            <w:pPr>
              <w:spacing w:after="0"/>
              <w:rPr>
                <w:rFonts w:ascii="Arial" w:eastAsia="Times New Roman" w:hAnsi="Arial" w:cs="Arial"/>
                <w:color w:val="000000"/>
                <w:sz w:val="20"/>
                <w:szCs w:val="20"/>
              </w:rPr>
            </w:pPr>
            <w:r w:rsidRPr="003B325A">
              <w:rPr>
                <w:rFonts w:ascii="Arial" w:eastAsia="Times New Roman" w:hAnsi="Arial" w:cs="Arial"/>
                <w:color w:val="000000"/>
                <w:sz w:val="20"/>
                <w:szCs w:val="20"/>
              </w:rPr>
              <w:t>Autoritatea Națională pentru Protecția Consumatorilor</w:t>
            </w:r>
          </w:p>
        </w:tc>
      </w:tr>
      <w:tr w:rsidR="00C058B9" w:rsidRPr="003B325A" w:rsidTr="00CA32CC">
        <w:trPr>
          <w:trHeight w:val="300"/>
          <w:jc w:val="center"/>
        </w:trPr>
        <w:tc>
          <w:tcPr>
            <w:tcW w:w="1417" w:type="dxa"/>
            <w:shd w:val="clear" w:color="auto" w:fill="auto"/>
            <w:noWrap/>
            <w:vAlign w:val="center"/>
            <w:hideMark/>
          </w:tcPr>
          <w:p w:rsidR="00C058B9" w:rsidRPr="003B325A" w:rsidRDefault="00C058B9" w:rsidP="00CA32CC">
            <w:pPr>
              <w:spacing w:after="0"/>
              <w:rPr>
                <w:rFonts w:ascii="Arial" w:eastAsia="Times New Roman" w:hAnsi="Arial" w:cs="Arial"/>
                <w:sz w:val="20"/>
                <w:szCs w:val="20"/>
              </w:rPr>
            </w:pPr>
            <w:r w:rsidRPr="003B325A">
              <w:rPr>
                <w:rFonts w:ascii="Arial" w:eastAsia="Times New Roman" w:hAnsi="Arial" w:cs="Arial"/>
                <w:sz w:val="20"/>
                <w:szCs w:val="20"/>
              </w:rPr>
              <w:t>ANPM</w:t>
            </w:r>
          </w:p>
        </w:tc>
        <w:tc>
          <w:tcPr>
            <w:tcW w:w="7760" w:type="dxa"/>
            <w:shd w:val="clear" w:color="auto" w:fill="auto"/>
            <w:noWrap/>
            <w:vAlign w:val="center"/>
            <w:hideMark/>
          </w:tcPr>
          <w:p w:rsidR="00C058B9" w:rsidRPr="003B325A" w:rsidRDefault="00C058B9" w:rsidP="00CA32CC">
            <w:pPr>
              <w:spacing w:after="0"/>
              <w:rPr>
                <w:rFonts w:ascii="Arial" w:eastAsia="Times New Roman" w:hAnsi="Arial" w:cs="Arial"/>
                <w:color w:val="000000"/>
                <w:sz w:val="20"/>
                <w:szCs w:val="20"/>
              </w:rPr>
            </w:pPr>
            <w:r w:rsidRPr="003B325A">
              <w:rPr>
                <w:rFonts w:ascii="Arial" w:eastAsia="Times New Roman" w:hAnsi="Arial" w:cs="Arial"/>
                <w:color w:val="000000"/>
                <w:sz w:val="20"/>
                <w:szCs w:val="20"/>
              </w:rPr>
              <w:t>Agenția Națională pentru Protecția Mediului</w:t>
            </w:r>
          </w:p>
        </w:tc>
      </w:tr>
      <w:tr w:rsidR="00C058B9" w:rsidRPr="003B325A" w:rsidTr="00CA32CC">
        <w:trPr>
          <w:trHeight w:val="300"/>
          <w:jc w:val="center"/>
        </w:trPr>
        <w:tc>
          <w:tcPr>
            <w:tcW w:w="1417" w:type="dxa"/>
            <w:shd w:val="clear" w:color="auto" w:fill="auto"/>
            <w:noWrap/>
            <w:vAlign w:val="center"/>
            <w:hideMark/>
          </w:tcPr>
          <w:p w:rsidR="00C058B9" w:rsidRPr="003B325A" w:rsidRDefault="00C058B9" w:rsidP="00CA32CC">
            <w:pPr>
              <w:spacing w:after="0"/>
              <w:rPr>
                <w:rFonts w:ascii="Arial" w:eastAsia="Times New Roman" w:hAnsi="Arial" w:cs="Arial"/>
                <w:sz w:val="20"/>
                <w:szCs w:val="20"/>
              </w:rPr>
            </w:pPr>
            <w:r w:rsidRPr="003B325A">
              <w:rPr>
                <w:rFonts w:ascii="Arial" w:eastAsia="Times New Roman" w:hAnsi="Arial" w:cs="Arial"/>
                <w:sz w:val="20"/>
                <w:szCs w:val="20"/>
              </w:rPr>
              <w:t>ANRSC</w:t>
            </w:r>
          </w:p>
        </w:tc>
        <w:tc>
          <w:tcPr>
            <w:tcW w:w="7760" w:type="dxa"/>
            <w:shd w:val="clear" w:color="auto" w:fill="auto"/>
            <w:noWrap/>
            <w:vAlign w:val="center"/>
            <w:hideMark/>
          </w:tcPr>
          <w:p w:rsidR="00C058B9" w:rsidRPr="003B325A" w:rsidRDefault="00C058B9" w:rsidP="00CA32CC">
            <w:pPr>
              <w:spacing w:after="0"/>
              <w:rPr>
                <w:rFonts w:ascii="Arial" w:eastAsia="Times New Roman" w:hAnsi="Arial" w:cs="Arial"/>
                <w:color w:val="000000"/>
                <w:sz w:val="20"/>
                <w:szCs w:val="20"/>
              </w:rPr>
            </w:pPr>
            <w:r w:rsidRPr="003B325A">
              <w:rPr>
                <w:rFonts w:ascii="Arial" w:eastAsia="Times New Roman" w:hAnsi="Arial" w:cs="Arial"/>
                <w:color w:val="000000"/>
                <w:sz w:val="20"/>
                <w:szCs w:val="20"/>
              </w:rPr>
              <w:t>Autoritatea Națională de Reglementare pentru Serviciile Comunitare de Utilități Publice</w:t>
            </w:r>
          </w:p>
        </w:tc>
      </w:tr>
      <w:tr w:rsidR="00C058B9" w:rsidRPr="003B325A" w:rsidTr="00CA32CC">
        <w:trPr>
          <w:trHeight w:val="300"/>
          <w:jc w:val="center"/>
        </w:trPr>
        <w:tc>
          <w:tcPr>
            <w:tcW w:w="1417" w:type="dxa"/>
            <w:shd w:val="clear" w:color="auto" w:fill="auto"/>
            <w:noWrap/>
            <w:vAlign w:val="center"/>
            <w:hideMark/>
          </w:tcPr>
          <w:p w:rsidR="00C058B9" w:rsidRPr="003B325A" w:rsidRDefault="00C058B9" w:rsidP="00CA32CC">
            <w:pPr>
              <w:spacing w:after="0"/>
              <w:rPr>
                <w:rFonts w:ascii="Arial" w:eastAsia="Times New Roman" w:hAnsi="Arial" w:cs="Arial"/>
                <w:sz w:val="20"/>
                <w:szCs w:val="20"/>
              </w:rPr>
            </w:pPr>
            <w:r w:rsidRPr="003B325A">
              <w:rPr>
                <w:rFonts w:ascii="Arial" w:eastAsia="Times New Roman" w:hAnsi="Arial" w:cs="Arial"/>
                <w:sz w:val="20"/>
                <w:szCs w:val="20"/>
              </w:rPr>
              <w:t>APL</w:t>
            </w:r>
          </w:p>
        </w:tc>
        <w:tc>
          <w:tcPr>
            <w:tcW w:w="7760" w:type="dxa"/>
            <w:shd w:val="clear" w:color="auto" w:fill="auto"/>
            <w:noWrap/>
            <w:vAlign w:val="center"/>
            <w:hideMark/>
          </w:tcPr>
          <w:p w:rsidR="00C058B9" w:rsidRPr="003B325A" w:rsidRDefault="00C058B9" w:rsidP="00CA32CC">
            <w:pPr>
              <w:spacing w:after="0"/>
              <w:rPr>
                <w:rFonts w:ascii="Arial" w:eastAsia="Times New Roman" w:hAnsi="Arial" w:cs="Arial"/>
                <w:color w:val="000000"/>
                <w:sz w:val="20"/>
                <w:szCs w:val="20"/>
              </w:rPr>
            </w:pPr>
            <w:r w:rsidRPr="003B325A">
              <w:rPr>
                <w:rFonts w:ascii="Arial" w:eastAsia="Times New Roman" w:hAnsi="Arial" w:cs="Arial"/>
                <w:color w:val="000000"/>
                <w:sz w:val="20"/>
                <w:szCs w:val="20"/>
              </w:rPr>
              <w:t>Autorități Publice Locale</w:t>
            </w:r>
          </w:p>
        </w:tc>
      </w:tr>
      <w:tr w:rsidR="00C058B9" w:rsidRPr="003B325A" w:rsidTr="00CA32CC">
        <w:trPr>
          <w:trHeight w:val="300"/>
          <w:jc w:val="center"/>
        </w:trPr>
        <w:tc>
          <w:tcPr>
            <w:tcW w:w="1417" w:type="dxa"/>
            <w:shd w:val="clear" w:color="auto" w:fill="auto"/>
            <w:noWrap/>
            <w:vAlign w:val="center"/>
            <w:hideMark/>
          </w:tcPr>
          <w:p w:rsidR="00C058B9" w:rsidRPr="003B325A" w:rsidRDefault="00C058B9" w:rsidP="00CA32CC">
            <w:pPr>
              <w:spacing w:after="0"/>
              <w:rPr>
                <w:rFonts w:ascii="Arial" w:eastAsia="Times New Roman" w:hAnsi="Arial" w:cs="Arial"/>
                <w:sz w:val="20"/>
                <w:szCs w:val="20"/>
              </w:rPr>
            </w:pPr>
            <w:r w:rsidRPr="003B325A">
              <w:rPr>
                <w:rFonts w:ascii="Arial" w:eastAsia="Times New Roman" w:hAnsi="Arial" w:cs="Arial"/>
                <w:sz w:val="20"/>
                <w:szCs w:val="20"/>
              </w:rPr>
              <w:t>APM</w:t>
            </w:r>
          </w:p>
        </w:tc>
        <w:tc>
          <w:tcPr>
            <w:tcW w:w="7760" w:type="dxa"/>
            <w:shd w:val="clear" w:color="auto" w:fill="auto"/>
            <w:noWrap/>
            <w:vAlign w:val="center"/>
            <w:hideMark/>
          </w:tcPr>
          <w:p w:rsidR="00C058B9" w:rsidRPr="003B325A" w:rsidRDefault="00C058B9" w:rsidP="00CA32CC">
            <w:pPr>
              <w:spacing w:after="0"/>
              <w:rPr>
                <w:rFonts w:ascii="Arial" w:eastAsia="Times New Roman" w:hAnsi="Arial" w:cs="Arial"/>
                <w:color w:val="000000"/>
                <w:sz w:val="20"/>
                <w:szCs w:val="20"/>
              </w:rPr>
            </w:pPr>
            <w:r w:rsidRPr="003B325A">
              <w:rPr>
                <w:rFonts w:ascii="Arial" w:eastAsia="Times New Roman" w:hAnsi="Arial" w:cs="Arial"/>
                <w:color w:val="000000"/>
                <w:sz w:val="20"/>
                <w:szCs w:val="20"/>
              </w:rPr>
              <w:t>Agenții județene pentru Protecția Mediului</w:t>
            </w:r>
          </w:p>
        </w:tc>
      </w:tr>
      <w:tr w:rsidR="00C058B9" w:rsidRPr="003B325A" w:rsidTr="00CA32CC">
        <w:trPr>
          <w:trHeight w:val="300"/>
          <w:jc w:val="center"/>
        </w:trPr>
        <w:tc>
          <w:tcPr>
            <w:tcW w:w="1417" w:type="dxa"/>
            <w:shd w:val="clear" w:color="auto" w:fill="auto"/>
            <w:noWrap/>
            <w:vAlign w:val="center"/>
            <w:hideMark/>
          </w:tcPr>
          <w:p w:rsidR="00C058B9" w:rsidRPr="003B325A" w:rsidRDefault="00C058B9" w:rsidP="00CA32CC">
            <w:pPr>
              <w:spacing w:after="0"/>
              <w:rPr>
                <w:rFonts w:ascii="Arial" w:eastAsia="Times New Roman" w:hAnsi="Arial" w:cs="Arial"/>
                <w:sz w:val="20"/>
                <w:szCs w:val="20"/>
              </w:rPr>
            </w:pPr>
            <w:r w:rsidRPr="003B325A">
              <w:rPr>
                <w:rFonts w:ascii="Arial" w:eastAsia="Times New Roman" w:hAnsi="Arial" w:cs="Arial"/>
                <w:sz w:val="20"/>
                <w:szCs w:val="20"/>
              </w:rPr>
              <w:t>CAEN</w:t>
            </w:r>
          </w:p>
        </w:tc>
        <w:tc>
          <w:tcPr>
            <w:tcW w:w="7760" w:type="dxa"/>
            <w:shd w:val="clear" w:color="auto" w:fill="auto"/>
            <w:noWrap/>
            <w:vAlign w:val="center"/>
            <w:hideMark/>
          </w:tcPr>
          <w:p w:rsidR="00C058B9" w:rsidRPr="003B325A" w:rsidRDefault="00C058B9" w:rsidP="00CA32CC">
            <w:pPr>
              <w:spacing w:after="0"/>
              <w:rPr>
                <w:rFonts w:ascii="Arial" w:eastAsia="Times New Roman" w:hAnsi="Arial" w:cs="Arial"/>
                <w:color w:val="000000"/>
                <w:sz w:val="20"/>
                <w:szCs w:val="20"/>
              </w:rPr>
            </w:pPr>
            <w:r w:rsidRPr="003B325A">
              <w:rPr>
                <w:rFonts w:ascii="Arial" w:eastAsia="Times New Roman" w:hAnsi="Arial" w:cs="Arial"/>
                <w:color w:val="000000"/>
                <w:sz w:val="20"/>
                <w:szCs w:val="20"/>
              </w:rPr>
              <w:t>Clasificarea activităților din Economia Națională</w:t>
            </w:r>
          </w:p>
        </w:tc>
      </w:tr>
      <w:tr w:rsidR="00C058B9" w:rsidRPr="003B325A" w:rsidTr="00CA32CC">
        <w:trPr>
          <w:trHeight w:val="300"/>
          <w:jc w:val="center"/>
        </w:trPr>
        <w:tc>
          <w:tcPr>
            <w:tcW w:w="1417" w:type="dxa"/>
            <w:shd w:val="clear" w:color="auto" w:fill="auto"/>
            <w:noWrap/>
            <w:vAlign w:val="center"/>
            <w:hideMark/>
          </w:tcPr>
          <w:p w:rsidR="00C058B9" w:rsidRPr="003B325A" w:rsidRDefault="00C058B9" w:rsidP="00CA32CC">
            <w:pPr>
              <w:spacing w:after="0"/>
              <w:rPr>
                <w:rFonts w:ascii="Arial" w:eastAsia="Times New Roman" w:hAnsi="Arial" w:cs="Arial"/>
                <w:sz w:val="20"/>
                <w:szCs w:val="20"/>
              </w:rPr>
            </w:pPr>
            <w:r w:rsidRPr="003B325A">
              <w:rPr>
                <w:rFonts w:ascii="Arial" w:eastAsia="Times New Roman" w:hAnsi="Arial" w:cs="Arial"/>
                <w:sz w:val="20"/>
                <w:szCs w:val="20"/>
              </w:rPr>
              <w:t>CE</w:t>
            </w:r>
          </w:p>
        </w:tc>
        <w:tc>
          <w:tcPr>
            <w:tcW w:w="7760" w:type="dxa"/>
            <w:shd w:val="clear" w:color="auto" w:fill="auto"/>
            <w:noWrap/>
            <w:vAlign w:val="center"/>
            <w:hideMark/>
          </w:tcPr>
          <w:p w:rsidR="00C058B9" w:rsidRPr="003B325A" w:rsidRDefault="00C058B9" w:rsidP="00CA32CC">
            <w:pPr>
              <w:spacing w:after="0"/>
              <w:rPr>
                <w:rFonts w:ascii="Arial" w:eastAsia="Times New Roman" w:hAnsi="Arial" w:cs="Arial"/>
                <w:color w:val="000000"/>
                <w:sz w:val="20"/>
                <w:szCs w:val="20"/>
              </w:rPr>
            </w:pPr>
            <w:r w:rsidRPr="003B325A">
              <w:rPr>
                <w:rFonts w:ascii="Arial" w:eastAsia="Times New Roman" w:hAnsi="Arial" w:cs="Arial"/>
                <w:color w:val="000000"/>
                <w:sz w:val="20"/>
                <w:szCs w:val="20"/>
              </w:rPr>
              <w:t>Comisia Europeană</w:t>
            </w:r>
          </w:p>
        </w:tc>
      </w:tr>
      <w:tr w:rsidR="00C058B9" w:rsidRPr="003B325A" w:rsidTr="00CA32CC">
        <w:trPr>
          <w:trHeight w:val="300"/>
          <w:jc w:val="center"/>
        </w:trPr>
        <w:tc>
          <w:tcPr>
            <w:tcW w:w="1417" w:type="dxa"/>
            <w:shd w:val="clear" w:color="auto" w:fill="auto"/>
            <w:noWrap/>
            <w:vAlign w:val="center"/>
            <w:hideMark/>
          </w:tcPr>
          <w:p w:rsidR="00C058B9" w:rsidRPr="003B325A" w:rsidRDefault="00C058B9" w:rsidP="00CA32CC">
            <w:pPr>
              <w:spacing w:after="0"/>
              <w:rPr>
                <w:rFonts w:ascii="Arial" w:eastAsia="Times New Roman" w:hAnsi="Arial" w:cs="Arial"/>
                <w:sz w:val="20"/>
                <w:szCs w:val="20"/>
              </w:rPr>
            </w:pPr>
            <w:r w:rsidRPr="003B325A">
              <w:rPr>
                <w:rFonts w:ascii="Arial" w:eastAsia="Times New Roman" w:hAnsi="Arial" w:cs="Arial"/>
                <w:sz w:val="20"/>
                <w:szCs w:val="20"/>
              </w:rPr>
              <w:t xml:space="preserve">CJ </w:t>
            </w:r>
            <w:r>
              <w:rPr>
                <w:rFonts w:ascii="Arial" w:eastAsia="Times New Roman" w:hAnsi="Arial" w:cs="Arial"/>
                <w:sz w:val="20"/>
                <w:szCs w:val="20"/>
              </w:rPr>
              <w:t>Vrancea</w:t>
            </w:r>
          </w:p>
        </w:tc>
        <w:tc>
          <w:tcPr>
            <w:tcW w:w="7760" w:type="dxa"/>
            <w:shd w:val="clear" w:color="auto" w:fill="auto"/>
            <w:noWrap/>
            <w:vAlign w:val="center"/>
            <w:hideMark/>
          </w:tcPr>
          <w:p w:rsidR="00C058B9" w:rsidRPr="003B325A" w:rsidRDefault="00C058B9" w:rsidP="00CA32CC">
            <w:pPr>
              <w:spacing w:after="0"/>
              <w:rPr>
                <w:rFonts w:ascii="Arial" w:eastAsia="Times New Roman" w:hAnsi="Arial" w:cs="Arial"/>
                <w:color w:val="000000"/>
                <w:sz w:val="20"/>
                <w:szCs w:val="20"/>
              </w:rPr>
            </w:pPr>
            <w:r w:rsidRPr="003B325A">
              <w:rPr>
                <w:rFonts w:ascii="Arial" w:eastAsia="Times New Roman" w:hAnsi="Arial" w:cs="Arial"/>
                <w:color w:val="000000"/>
                <w:sz w:val="20"/>
                <w:szCs w:val="20"/>
              </w:rPr>
              <w:t xml:space="preserve">Consiliul Județean </w:t>
            </w:r>
            <w:r>
              <w:rPr>
                <w:rFonts w:ascii="Arial" w:eastAsia="Times New Roman" w:hAnsi="Arial" w:cs="Arial"/>
                <w:color w:val="000000"/>
                <w:sz w:val="20"/>
                <w:szCs w:val="20"/>
              </w:rPr>
              <w:t>Vrancea</w:t>
            </w:r>
          </w:p>
        </w:tc>
      </w:tr>
      <w:tr w:rsidR="00C058B9" w:rsidRPr="003B325A" w:rsidTr="00CA32CC">
        <w:trPr>
          <w:trHeight w:val="300"/>
          <w:jc w:val="center"/>
        </w:trPr>
        <w:tc>
          <w:tcPr>
            <w:tcW w:w="1417" w:type="dxa"/>
            <w:shd w:val="clear" w:color="auto" w:fill="auto"/>
            <w:noWrap/>
            <w:vAlign w:val="center"/>
            <w:hideMark/>
          </w:tcPr>
          <w:p w:rsidR="00C058B9" w:rsidRPr="003B325A" w:rsidRDefault="00C058B9" w:rsidP="00CA32CC">
            <w:pPr>
              <w:spacing w:after="0"/>
              <w:rPr>
                <w:rFonts w:ascii="Arial" w:eastAsia="Times New Roman" w:hAnsi="Arial" w:cs="Arial"/>
                <w:sz w:val="20"/>
                <w:szCs w:val="20"/>
              </w:rPr>
            </w:pPr>
            <w:r w:rsidRPr="003B325A">
              <w:rPr>
                <w:rFonts w:ascii="Arial" w:eastAsia="Times New Roman" w:hAnsi="Arial" w:cs="Arial"/>
                <w:sz w:val="20"/>
                <w:szCs w:val="20"/>
              </w:rPr>
              <w:t>DCD</w:t>
            </w:r>
          </w:p>
        </w:tc>
        <w:tc>
          <w:tcPr>
            <w:tcW w:w="7760" w:type="dxa"/>
            <w:shd w:val="clear" w:color="auto" w:fill="auto"/>
            <w:noWrap/>
            <w:vAlign w:val="center"/>
            <w:hideMark/>
          </w:tcPr>
          <w:p w:rsidR="00C058B9" w:rsidRPr="003B325A" w:rsidRDefault="00C058B9" w:rsidP="00CA32CC">
            <w:pPr>
              <w:spacing w:after="0"/>
              <w:rPr>
                <w:rFonts w:ascii="Arial" w:eastAsia="Times New Roman" w:hAnsi="Arial" w:cs="Arial"/>
                <w:color w:val="000000"/>
                <w:sz w:val="20"/>
                <w:szCs w:val="20"/>
              </w:rPr>
            </w:pPr>
            <w:r w:rsidRPr="003B325A">
              <w:rPr>
                <w:rFonts w:ascii="Arial" w:eastAsia="Times New Roman" w:hAnsi="Arial" w:cs="Arial"/>
                <w:color w:val="000000"/>
                <w:sz w:val="20"/>
                <w:szCs w:val="20"/>
              </w:rPr>
              <w:t>Deșeuri din construcții și desființări</w:t>
            </w:r>
          </w:p>
        </w:tc>
      </w:tr>
      <w:tr w:rsidR="00C058B9" w:rsidRPr="003B325A" w:rsidTr="00CA32CC">
        <w:trPr>
          <w:trHeight w:val="300"/>
          <w:jc w:val="center"/>
        </w:trPr>
        <w:tc>
          <w:tcPr>
            <w:tcW w:w="1417" w:type="dxa"/>
            <w:shd w:val="clear" w:color="auto" w:fill="auto"/>
            <w:noWrap/>
            <w:vAlign w:val="center"/>
            <w:hideMark/>
          </w:tcPr>
          <w:p w:rsidR="00C058B9" w:rsidRPr="003B325A" w:rsidRDefault="00C058B9" w:rsidP="00CA32CC">
            <w:pPr>
              <w:spacing w:after="0"/>
              <w:rPr>
                <w:rFonts w:ascii="Arial" w:eastAsia="Times New Roman" w:hAnsi="Arial" w:cs="Arial"/>
                <w:sz w:val="20"/>
                <w:szCs w:val="20"/>
              </w:rPr>
            </w:pPr>
            <w:r w:rsidRPr="003B325A">
              <w:rPr>
                <w:rFonts w:ascii="Arial" w:eastAsia="Times New Roman" w:hAnsi="Arial" w:cs="Arial"/>
                <w:sz w:val="20"/>
                <w:szCs w:val="20"/>
              </w:rPr>
              <w:t>DEEE</w:t>
            </w:r>
          </w:p>
        </w:tc>
        <w:tc>
          <w:tcPr>
            <w:tcW w:w="7760" w:type="dxa"/>
            <w:shd w:val="clear" w:color="auto" w:fill="auto"/>
            <w:noWrap/>
            <w:vAlign w:val="center"/>
            <w:hideMark/>
          </w:tcPr>
          <w:p w:rsidR="00C058B9" w:rsidRPr="003B325A" w:rsidRDefault="00C058B9" w:rsidP="00CA32CC">
            <w:pPr>
              <w:spacing w:after="0"/>
              <w:rPr>
                <w:rFonts w:ascii="Arial" w:eastAsia="Times New Roman" w:hAnsi="Arial" w:cs="Arial"/>
                <w:color w:val="000000"/>
                <w:sz w:val="20"/>
                <w:szCs w:val="20"/>
              </w:rPr>
            </w:pPr>
            <w:r w:rsidRPr="003B325A">
              <w:rPr>
                <w:rFonts w:ascii="Arial" w:eastAsia="Times New Roman" w:hAnsi="Arial" w:cs="Arial"/>
                <w:color w:val="000000"/>
                <w:sz w:val="20"/>
                <w:szCs w:val="20"/>
              </w:rPr>
              <w:t>Deșeuri de Echipamente Electrice și Electronice</w:t>
            </w:r>
          </w:p>
        </w:tc>
      </w:tr>
      <w:tr w:rsidR="00C058B9" w:rsidRPr="003B325A" w:rsidTr="00CA32CC">
        <w:trPr>
          <w:trHeight w:val="300"/>
          <w:jc w:val="center"/>
        </w:trPr>
        <w:tc>
          <w:tcPr>
            <w:tcW w:w="1417" w:type="dxa"/>
            <w:shd w:val="clear" w:color="auto" w:fill="auto"/>
            <w:noWrap/>
            <w:vAlign w:val="center"/>
            <w:hideMark/>
          </w:tcPr>
          <w:p w:rsidR="00C058B9" w:rsidRPr="003B325A" w:rsidRDefault="00C058B9" w:rsidP="00CA32CC">
            <w:pPr>
              <w:spacing w:after="0"/>
              <w:rPr>
                <w:rFonts w:ascii="Arial" w:eastAsia="Times New Roman" w:hAnsi="Arial" w:cs="Arial"/>
                <w:sz w:val="20"/>
                <w:szCs w:val="20"/>
              </w:rPr>
            </w:pPr>
            <w:r w:rsidRPr="003B325A">
              <w:rPr>
                <w:rFonts w:ascii="Arial" w:eastAsia="Times New Roman" w:hAnsi="Arial" w:cs="Arial"/>
                <w:sz w:val="20"/>
                <w:szCs w:val="20"/>
              </w:rPr>
              <w:t>FADI</w:t>
            </w:r>
          </w:p>
        </w:tc>
        <w:tc>
          <w:tcPr>
            <w:tcW w:w="7760" w:type="dxa"/>
            <w:shd w:val="clear" w:color="auto" w:fill="auto"/>
            <w:noWrap/>
            <w:vAlign w:val="center"/>
            <w:hideMark/>
          </w:tcPr>
          <w:p w:rsidR="00C058B9" w:rsidRPr="003B325A" w:rsidRDefault="00C058B9" w:rsidP="00CA32CC">
            <w:pPr>
              <w:spacing w:after="0"/>
              <w:rPr>
                <w:rFonts w:ascii="Arial" w:eastAsia="Times New Roman" w:hAnsi="Arial" w:cs="Arial"/>
                <w:color w:val="000000"/>
                <w:sz w:val="20"/>
                <w:szCs w:val="20"/>
              </w:rPr>
            </w:pPr>
            <w:r w:rsidRPr="003B325A">
              <w:rPr>
                <w:rFonts w:ascii="Arial" w:eastAsia="Times New Roman" w:hAnsi="Arial" w:cs="Arial"/>
                <w:color w:val="000000"/>
                <w:sz w:val="20"/>
                <w:szCs w:val="20"/>
              </w:rPr>
              <w:t>Federația Asociațiilor de Dezvoltare Intercomunitară din România</w:t>
            </w:r>
          </w:p>
        </w:tc>
      </w:tr>
      <w:tr w:rsidR="00C058B9" w:rsidRPr="003B325A" w:rsidTr="00CA32CC">
        <w:trPr>
          <w:trHeight w:val="300"/>
          <w:jc w:val="center"/>
        </w:trPr>
        <w:tc>
          <w:tcPr>
            <w:tcW w:w="1417" w:type="dxa"/>
            <w:shd w:val="clear" w:color="auto" w:fill="auto"/>
            <w:noWrap/>
            <w:vAlign w:val="center"/>
            <w:hideMark/>
          </w:tcPr>
          <w:p w:rsidR="00C058B9" w:rsidRPr="003B325A" w:rsidRDefault="00C058B9" w:rsidP="00CA32CC">
            <w:pPr>
              <w:spacing w:after="0"/>
              <w:rPr>
                <w:rFonts w:ascii="Arial" w:eastAsia="Times New Roman" w:hAnsi="Arial" w:cs="Arial"/>
                <w:sz w:val="20"/>
                <w:szCs w:val="20"/>
              </w:rPr>
            </w:pPr>
            <w:r w:rsidRPr="003B325A">
              <w:rPr>
                <w:rFonts w:ascii="Arial" w:eastAsia="Times New Roman" w:hAnsi="Arial" w:cs="Arial"/>
                <w:sz w:val="20"/>
                <w:szCs w:val="20"/>
              </w:rPr>
              <w:t>HG</w:t>
            </w:r>
          </w:p>
        </w:tc>
        <w:tc>
          <w:tcPr>
            <w:tcW w:w="7760" w:type="dxa"/>
            <w:shd w:val="clear" w:color="auto" w:fill="auto"/>
            <w:noWrap/>
            <w:vAlign w:val="center"/>
            <w:hideMark/>
          </w:tcPr>
          <w:p w:rsidR="00C058B9" w:rsidRPr="003B325A" w:rsidRDefault="00C058B9" w:rsidP="00CA32CC">
            <w:pPr>
              <w:spacing w:after="0"/>
              <w:rPr>
                <w:rFonts w:ascii="Arial" w:eastAsia="Times New Roman" w:hAnsi="Arial" w:cs="Arial"/>
                <w:color w:val="000000"/>
                <w:sz w:val="20"/>
                <w:szCs w:val="20"/>
              </w:rPr>
            </w:pPr>
            <w:r w:rsidRPr="003B325A">
              <w:rPr>
                <w:rFonts w:ascii="Arial" w:eastAsia="Times New Roman" w:hAnsi="Arial" w:cs="Arial"/>
                <w:color w:val="000000"/>
                <w:sz w:val="20"/>
                <w:szCs w:val="20"/>
              </w:rPr>
              <w:t>Hotărâre a Guvernului</w:t>
            </w:r>
          </w:p>
        </w:tc>
      </w:tr>
      <w:tr w:rsidR="00C058B9" w:rsidRPr="003B325A" w:rsidTr="00CA32CC">
        <w:trPr>
          <w:trHeight w:val="300"/>
          <w:jc w:val="center"/>
        </w:trPr>
        <w:tc>
          <w:tcPr>
            <w:tcW w:w="1417" w:type="dxa"/>
            <w:shd w:val="clear" w:color="auto" w:fill="auto"/>
            <w:noWrap/>
            <w:vAlign w:val="center"/>
            <w:hideMark/>
          </w:tcPr>
          <w:p w:rsidR="00C058B9" w:rsidRPr="003B325A" w:rsidRDefault="00C058B9" w:rsidP="00CA32CC">
            <w:pPr>
              <w:spacing w:after="0"/>
              <w:rPr>
                <w:rFonts w:ascii="Arial" w:eastAsia="Times New Roman" w:hAnsi="Arial" w:cs="Arial"/>
                <w:sz w:val="20"/>
                <w:szCs w:val="20"/>
              </w:rPr>
            </w:pPr>
            <w:r w:rsidRPr="003B325A">
              <w:rPr>
                <w:rFonts w:ascii="Arial" w:eastAsia="Times New Roman" w:hAnsi="Arial" w:cs="Arial"/>
                <w:sz w:val="20"/>
                <w:szCs w:val="20"/>
              </w:rPr>
              <w:t>INS</w:t>
            </w:r>
          </w:p>
        </w:tc>
        <w:tc>
          <w:tcPr>
            <w:tcW w:w="7760" w:type="dxa"/>
            <w:shd w:val="clear" w:color="auto" w:fill="auto"/>
            <w:noWrap/>
            <w:vAlign w:val="center"/>
            <w:hideMark/>
          </w:tcPr>
          <w:p w:rsidR="00C058B9" w:rsidRPr="003B325A" w:rsidRDefault="00C058B9" w:rsidP="00CA32CC">
            <w:pPr>
              <w:spacing w:after="0"/>
              <w:rPr>
                <w:rFonts w:ascii="Arial" w:eastAsia="Times New Roman" w:hAnsi="Arial" w:cs="Arial"/>
                <w:color w:val="000000"/>
                <w:sz w:val="20"/>
                <w:szCs w:val="20"/>
              </w:rPr>
            </w:pPr>
            <w:r w:rsidRPr="003B325A">
              <w:rPr>
                <w:rFonts w:ascii="Arial" w:eastAsia="Times New Roman" w:hAnsi="Arial" w:cs="Arial"/>
                <w:color w:val="000000"/>
                <w:sz w:val="20"/>
                <w:szCs w:val="20"/>
              </w:rPr>
              <w:t>Institutul Național de Statistică</w:t>
            </w:r>
          </w:p>
        </w:tc>
      </w:tr>
      <w:tr w:rsidR="00C058B9" w:rsidRPr="003B325A" w:rsidTr="00CA32CC">
        <w:trPr>
          <w:trHeight w:val="300"/>
          <w:jc w:val="center"/>
        </w:trPr>
        <w:tc>
          <w:tcPr>
            <w:tcW w:w="1417" w:type="dxa"/>
            <w:shd w:val="clear" w:color="auto" w:fill="auto"/>
            <w:noWrap/>
            <w:vAlign w:val="center"/>
            <w:hideMark/>
          </w:tcPr>
          <w:p w:rsidR="00C058B9" w:rsidRPr="003B325A" w:rsidRDefault="00C058B9" w:rsidP="00CA32CC">
            <w:pPr>
              <w:spacing w:after="0"/>
              <w:rPr>
                <w:rFonts w:ascii="Arial" w:eastAsia="Times New Roman" w:hAnsi="Arial" w:cs="Arial"/>
                <w:sz w:val="20"/>
                <w:szCs w:val="20"/>
              </w:rPr>
            </w:pPr>
            <w:r w:rsidRPr="003B325A">
              <w:rPr>
                <w:rFonts w:ascii="Arial" w:eastAsia="Times New Roman" w:hAnsi="Arial" w:cs="Arial"/>
                <w:sz w:val="20"/>
                <w:szCs w:val="20"/>
              </w:rPr>
              <w:t>MM</w:t>
            </w:r>
          </w:p>
        </w:tc>
        <w:tc>
          <w:tcPr>
            <w:tcW w:w="7760" w:type="dxa"/>
            <w:shd w:val="clear" w:color="auto" w:fill="auto"/>
            <w:noWrap/>
            <w:vAlign w:val="center"/>
            <w:hideMark/>
          </w:tcPr>
          <w:p w:rsidR="00C058B9" w:rsidRPr="003B325A" w:rsidRDefault="00C058B9" w:rsidP="00CA32CC">
            <w:pPr>
              <w:spacing w:after="0"/>
              <w:rPr>
                <w:rFonts w:ascii="Arial" w:eastAsia="Times New Roman" w:hAnsi="Arial" w:cs="Arial"/>
                <w:color w:val="000000"/>
                <w:sz w:val="20"/>
                <w:szCs w:val="20"/>
              </w:rPr>
            </w:pPr>
            <w:r w:rsidRPr="003B325A">
              <w:rPr>
                <w:rFonts w:ascii="Arial" w:eastAsia="Times New Roman" w:hAnsi="Arial" w:cs="Arial"/>
                <w:color w:val="000000"/>
                <w:sz w:val="20"/>
                <w:szCs w:val="20"/>
              </w:rPr>
              <w:t>Ministerul Mediului</w:t>
            </w:r>
          </w:p>
        </w:tc>
      </w:tr>
      <w:tr w:rsidR="00C058B9" w:rsidRPr="003B325A" w:rsidTr="00CA32CC">
        <w:trPr>
          <w:trHeight w:val="300"/>
          <w:jc w:val="center"/>
        </w:trPr>
        <w:tc>
          <w:tcPr>
            <w:tcW w:w="1417" w:type="dxa"/>
            <w:shd w:val="clear" w:color="auto" w:fill="auto"/>
            <w:noWrap/>
            <w:vAlign w:val="center"/>
            <w:hideMark/>
          </w:tcPr>
          <w:p w:rsidR="00C058B9" w:rsidRPr="003B325A" w:rsidRDefault="00C058B9" w:rsidP="00CA32CC">
            <w:pPr>
              <w:spacing w:after="0"/>
              <w:rPr>
                <w:rFonts w:ascii="Arial" w:eastAsia="Times New Roman" w:hAnsi="Arial" w:cs="Arial"/>
                <w:sz w:val="20"/>
                <w:szCs w:val="20"/>
              </w:rPr>
            </w:pPr>
            <w:r w:rsidRPr="003B325A">
              <w:rPr>
                <w:rFonts w:ascii="Arial" w:eastAsia="Times New Roman" w:hAnsi="Arial" w:cs="Arial"/>
                <w:sz w:val="20"/>
                <w:szCs w:val="20"/>
              </w:rPr>
              <w:t>MADR</w:t>
            </w:r>
          </w:p>
        </w:tc>
        <w:tc>
          <w:tcPr>
            <w:tcW w:w="7760" w:type="dxa"/>
            <w:shd w:val="clear" w:color="auto" w:fill="auto"/>
            <w:noWrap/>
            <w:vAlign w:val="center"/>
            <w:hideMark/>
          </w:tcPr>
          <w:p w:rsidR="00C058B9" w:rsidRPr="003B325A" w:rsidRDefault="00C058B9" w:rsidP="00CA32CC">
            <w:pPr>
              <w:spacing w:after="0"/>
              <w:rPr>
                <w:rFonts w:ascii="Arial" w:eastAsia="Times New Roman" w:hAnsi="Arial" w:cs="Arial"/>
                <w:color w:val="000000"/>
                <w:sz w:val="20"/>
                <w:szCs w:val="20"/>
              </w:rPr>
            </w:pPr>
            <w:r w:rsidRPr="003B325A">
              <w:rPr>
                <w:rFonts w:ascii="Arial" w:eastAsia="Times New Roman" w:hAnsi="Arial" w:cs="Arial"/>
                <w:color w:val="000000"/>
                <w:sz w:val="20"/>
                <w:szCs w:val="20"/>
              </w:rPr>
              <w:t>Ministerului Agriculturii și Dezvoltării Rurale</w:t>
            </w:r>
          </w:p>
        </w:tc>
      </w:tr>
      <w:tr w:rsidR="00C058B9" w:rsidRPr="003B325A" w:rsidTr="00CA32CC">
        <w:trPr>
          <w:trHeight w:val="300"/>
          <w:jc w:val="center"/>
        </w:trPr>
        <w:tc>
          <w:tcPr>
            <w:tcW w:w="1417" w:type="dxa"/>
            <w:shd w:val="clear" w:color="auto" w:fill="auto"/>
            <w:noWrap/>
            <w:vAlign w:val="center"/>
            <w:hideMark/>
          </w:tcPr>
          <w:p w:rsidR="00C058B9" w:rsidRPr="003B325A" w:rsidRDefault="00C058B9" w:rsidP="00CA32CC">
            <w:pPr>
              <w:spacing w:after="0"/>
              <w:rPr>
                <w:rFonts w:ascii="Arial" w:eastAsia="Times New Roman" w:hAnsi="Arial" w:cs="Arial"/>
                <w:sz w:val="20"/>
                <w:szCs w:val="20"/>
              </w:rPr>
            </w:pPr>
            <w:r w:rsidRPr="003B325A">
              <w:rPr>
                <w:rFonts w:ascii="Arial" w:eastAsia="Times New Roman" w:hAnsi="Arial" w:cs="Arial"/>
                <w:sz w:val="20"/>
                <w:szCs w:val="20"/>
              </w:rPr>
              <w:t>MDRAPFE</w:t>
            </w:r>
          </w:p>
        </w:tc>
        <w:tc>
          <w:tcPr>
            <w:tcW w:w="7760" w:type="dxa"/>
            <w:shd w:val="clear" w:color="auto" w:fill="auto"/>
            <w:noWrap/>
            <w:vAlign w:val="center"/>
            <w:hideMark/>
          </w:tcPr>
          <w:p w:rsidR="00C058B9" w:rsidRPr="003B325A" w:rsidRDefault="00C058B9" w:rsidP="00CA32CC">
            <w:pPr>
              <w:spacing w:after="0"/>
              <w:rPr>
                <w:rFonts w:ascii="Arial" w:eastAsia="Times New Roman" w:hAnsi="Arial" w:cs="Arial"/>
                <w:color w:val="000000"/>
                <w:sz w:val="20"/>
                <w:szCs w:val="20"/>
              </w:rPr>
            </w:pPr>
            <w:r w:rsidRPr="003B325A">
              <w:rPr>
                <w:rFonts w:ascii="Arial" w:eastAsia="Times New Roman" w:hAnsi="Arial" w:cs="Arial"/>
                <w:color w:val="000000"/>
                <w:sz w:val="20"/>
                <w:szCs w:val="20"/>
              </w:rPr>
              <w:t>Ministerul Dezvoltării Regionale, Administrației Publice și Fondurilor Europene</w:t>
            </w:r>
          </w:p>
        </w:tc>
      </w:tr>
      <w:tr w:rsidR="00C058B9" w:rsidRPr="003B325A" w:rsidTr="00CA32CC">
        <w:trPr>
          <w:trHeight w:val="300"/>
          <w:jc w:val="center"/>
        </w:trPr>
        <w:tc>
          <w:tcPr>
            <w:tcW w:w="1417" w:type="dxa"/>
            <w:shd w:val="clear" w:color="auto" w:fill="auto"/>
            <w:noWrap/>
            <w:vAlign w:val="center"/>
            <w:hideMark/>
          </w:tcPr>
          <w:p w:rsidR="00C058B9" w:rsidRPr="003B325A" w:rsidRDefault="00C058B9" w:rsidP="00CA32CC">
            <w:pPr>
              <w:spacing w:after="0"/>
              <w:rPr>
                <w:rFonts w:ascii="Arial" w:eastAsia="Times New Roman" w:hAnsi="Arial" w:cs="Arial"/>
                <w:sz w:val="20"/>
                <w:szCs w:val="20"/>
              </w:rPr>
            </w:pPr>
            <w:r w:rsidRPr="003B325A">
              <w:rPr>
                <w:rFonts w:ascii="Arial" w:eastAsia="Times New Roman" w:hAnsi="Arial" w:cs="Arial"/>
                <w:sz w:val="20"/>
                <w:szCs w:val="20"/>
              </w:rPr>
              <w:t>ME</w:t>
            </w:r>
          </w:p>
        </w:tc>
        <w:tc>
          <w:tcPr>
            <w:tcW w:w="7760" w:type="dxa"/>
            <w:shd w:val="clear" w:color="auto" w:fill="auto"/>
            <w:noWrap/>
            <w:vAlign w:val="center"/>
            <w:hideMark/>
          </w:tcPr>
          <w:p w:rsidR="00C058B9" w:rsidRPr="003B325A" w:rsidRDefault="00C058B9" w:rsidP="00CA32CC">
            <w:pPr>
              <w:spacing w:after="0"/>
              <w:rPr>
                <w:rFonts w:ascii="Arial" w:eastAsia="Times New Roman" w:hAnsi="Arial" w:cs="Arial"/>
                <w:color w:val="000000"/>
                <w:sz w:val="20"/>
                <w:szCs w:val="20"/>
              </w:rPr>
            </w:pPr>
            <w:r w:rsidRPr="003B325A">
              <w:rPr>
                <w:rFonts w:ascii="Arial" w:eastAsia="Times New Roman" w:hAnsi="Arial" w:cs="Arial"/>
                <w:color w:val="000000"/>
                <w:sz w:val="20"/>
                <w:szCs w:val="20"/>
              </w:rPr>
              <w:t>Ministerul Economiei</w:t>
            </w:r>
          </w:p>
        </w:tc>
      </w:tr>
      <w:tr w:rsidR="00C058B9" w:rsidRPr="003B325A" w:rsidTr="00CA32CC">
        <w:trPr>
          <w:trHeight w:val="300"/>
          <w:jc w:val="center"/>
        </w:trPr>
        <w:tc>
          <w:tcPr>
            <w:tcW w:w="1417" w:type="dxa"/>
            <w:shd w:val="clear" w:color="auto" w:fill="auto"/>
            <w:noWrap/>
            <w:vAlign w:val="center"/>
            <w:hideMark/>
          </w:tcPr>
          <w:p w:rsidR="00C058B9" w:rsidRPr="003B325A" w:rsidRDefault="00C058B9" w:rsidP="00CA32CC">
            <w:pPr>
              <w:spacing w:after="0"/>
              <w:rPr>
                <w:rFonts w:ascii="Arial" w:eastAsia="Times New Roman" w:hAnsi="Arial" w:cs="Arial"/>
                <w:sz w:val="20"/>
                <w:szCs w:val="20"/>
              </w:rPr>
            </w:pPr>
            <w:r w:rsidRPr="003B325A">
              <w:rPr>
                <w:rFonts w:ascii="Arial" w:eastAsia="Times New Roman" w:hAnsi="Arial" w:cs="Arial"/>
                <w:sz w:val="20"/>
                <w:szCs w:val="20"/>
              </w:rPr>
              <w:t>MFP</w:t>
            </w:r>
          </w:p>
        </w:tc>
        <w:tc>
          <w:tcPr>
            <w:tcW w:w="7760" w:type="dxa"/>
            <w:shd w:val="clear" w:color="auto" w:fill="auto"/>
            <w:noWrap/>
            <w:vAlign w:val="center"/>
            <w:hideMark/>
          </w:tcPr>
          <w:p w:rsidR="00C058B9" w:rsidRPr="003B325A" w:rsidRDefault="00C058B9" w:rsidP="00CA32CC">
            <w:pPr>
              <w:spacing w:after="0"/>
              <w:rPr>
                <w:rFonts w:ascii="Arial" w:eastAsia="Times New Roman" w:hAnsi="Arial" w:cs="Arial"/>
                <w:color w:val="000000"/>
                <w:sz w:val="20"/>
                <w:szCs w:val="20"/>
              </w:rPr>
            </w:pPr>
            <w:r w:rsidRPr="003B325A">
              <w:rPr>
                <w:rFonts w:ascii="Arial" w:eastAsia="Times New Roman" w:hAnsi="Arial" w:cs="Arial"/>
                <w:color w:val="000000"/>
                <w:sz w:val="20"/>
                <w:szCs w:val="20"/>
              </w:rPr>
              <w:t>Ministerul Finanțelor Publice</w:t>
            </w:r>
          </w:p>
        </w:tc>
      </w:tr>
      <w:tr w:rsidR="00C058B9" w:rsidRPr="003B325A" w:rsidTr="00CA32CC">
        <w:trPr>
          <w:trHeight w:val="300"/>
          <w:jc w:val="center"/>
        </w:trPr>
        <w:tc>
          <w:tcPr>
            <w:tcW w:w="1417" w:type="dxa"/>
            <w:shd w:val="clear" w:color="auto" w:fill="auto"/>
            <w:noWrap/>
            <w:vAlign w:val="center"/>
            <w:hideMark/>
          </w:tcPr>
          <w:p w:rsidR="00C058B9" w:rsidRPr="003B325A" w:rsidRDefault="00C058B9" w:rsidP="00CA32CC">
            <w:pPr>
              <w:spacing w:after="0"/>
              <w:rPr>
                <w:rFonts w:ascii="Arial" w:eastAsia="Times New Roman" w:hAnsi="Arial" w:cs="Arial"/>
                <w:sz w:val="20"/>
                <w:szCs w:val="20"/>
              </w:rPr>
            </w:pPr>
            <w:r w:rsidRPr="003B325A">
              <w:rPr>
                <w:rFonts w:ascii="Arial" w:eastAsia="Times New Roman" w:hAnsi="Arial" w:cs="Arial"/>
                <w:sz w:val="20"/>
                <w:szCs w:val="20"/>
              </w:rPr>
              <w:t>MS</w:t>
            </w:r>
          </w:p>
        </w:tc>
        <w:tc>
          <w:tcPr>
            <w:tcW w:w="7760" w:type="dxa"/>
            <w:shd w:val="clear" w:color="auto" w:fill="auto"/>
            <w:noWrap/>
            <w:vAlign w:val="center"/>
            <w:hideMark/>
          </w:tcPr>
          <w:p w:rsidR="00C058B9" w:rsidRPr="003B325A" w:rsidRDefault="00C058B9" w:rsidP="00CA32CC">
            <w:pPr>
              <w:spacing w:after="0"/>
              <w:rPr>
                <w:rFonts w:ascii="Arial" w:eastAsia="Times New Roman" w:hAnsi="Arial" w:cs="Arial"/>
                <w:color w:val="000000"/>
                <w:sz w:val="20"/>
                <w:szCs w:val="20"/>
              </w:rPr>
            </w:pPr>
            <w:r w:rsidRPr="003B325A">
              <w:rPr>
                <w:rFonts w:ascii="Arial" w:eastAsia="Times New Roman" w:hAnsi="Arial" w:cs="Arial"/>
                <w:color w:val="000000"/>
                <w:sz w:val="20"/>
                <w:szCs w:val="20"/>
              </w:rPr>
              <w:t>Ministerul Sănătății</w:t>
            </w:r>
          </w:p>
        </w:tc>
      </w:tr>
      <w:tr w:rsidR="00C058B9" w:rsidRPr="003B325A" w:rsidTr="00CA32CC">
        <w:trPr>
          <w:trHeight w:val="300"/>
          <w:jc w:val="center"/>
        </w:trPr>
        <w:tc>
          <w:tcPr>
            <w:tcW w:w="1417" w:type="dxa"/>
            <w:shd w:val="clear" w:color="auto" w:fill="auto"/>
            <w:noWrap/>
            <w:vAlign w:val="center"/>
            <w:hideMark/>
          </w:tcPr>
          <w:p w:rsidR="00C058B9" w:rsidRPr="003B325A" w:rsidRDefault="00C058B9" w:rsidP="00CA32CC">
            <w:pPr>
              <w:spacing w:after="0"/>
              <w:rPr>
                <w:rFonts w:ascii="Arial" w:eastAsia="Times New Roman" w:hAnsi="Arial" w:cs="Arial"/>
                <w:sz w:val="20"/>
                <w:szCs w:val="20"/>
              </w:rPr>
            </w:pPr>
            <w:r w:rsidRPr="003B325A">
              <w:rPr>
                <w:rFonts w:ascii="Arial" w:eastAsia="Times New Roman" w:hAnsi="Arial" w:cs="Arial"/>
                <w:sz w:val="20"/>
                <w:szCs w:val="20"/>
              </w:rPr>
              <w:t>OG</w:t>
            </w:r>
          </w:p>
        </w:tc>
        <w:tc>
          <w:tcPr>
            <w:tcW w:w="7760" w:type="dxa"/>
            <w:shd w:val="clear" w:color="auto" w:fill="auto"/>
            <w:noWrap/>
            <w:vAlign w:val="center"/>
            <w:hideMark/>
          </w:tcPr>
          <w:p w:rsidR="00C058B9" w:rsidRPr="003B325A" w:rsidRDefault="00C058B9" w:rsidP="00CA32CC">
            <w:pPr>
              <w:spacing w:after="0"/>
              <w:rPr>
                <w:rFonts w:ascii="Arial" w:eastAsia="Times New Roman" w:hAnsi="Arial" w:cs="Arial"/>
                <w:color w:val="000000"/>
                <w:sz w:val="20"/>
                <w:szCs w:val="20"/>
              </w:rPr>
            </w:pPr>
            <w:r w:rsidRPr="003B325A">
              <w:rPr>
                <w:rFonts w:ascii="Arial" w:eastAsia="Times New Roman" w:hAnsi="Arial" w:cs="Arial"/>
                <w:color w:val="000000"/>
                <w:sz w:val="20"/>
                <w:szCs w:val="20"/>
              </w:rPr>
              <w:t>Ordonanța Guvernului</w:t>
            </w:r>
          </w:p>
        </w:tc>
      </w:tr>
      <w:tr w:rsidR="00C058B9" w:rsidRPr="003B325A" w:rsidTr="00CA32CC">
        <w:trPr>
          <w:trHeight w:val="300"/>
          <w:jc w:val="center"/>
        </w:trPr>
        <w:tc>
          <w:tcPr>
            <w:tcW w:w="1417" w:type="dxa"/>
            <w:shd w:val="clear" w:color="auto" w:fill="auto"/>
            <w:noWrap/>
            <w:vAlign w:val="center"/>
            <w:hideMark/>
          </w:tcPr>
          <w:p w:rsidR="00C058B9" w:rsidRPr="003B325A" w:rsidRDefault="00C058B9" w:rsidP="00CA32CC">
            <w:pPr>
              <w:spacing w:after="0"/>
              <w:rPr>
                <w:rFonts w:ascii="Arial" w:eastAsia="Times New Roman" w:hAnsi="Arial" w:cs="Arial"/>
                <w:sz w:val="20"/>
                <w:szCs w:val="20"/>
              </w:rPr>
            </w:pPr>
            <w:r w:rsidRPr="003B325A">
              <w:rPr>
                <w:rFonts w:ascii="Arial" w:eastAsia="Times New Roman" w:hAnsi="Arial" w:cs="Arial"/>
                <w:sz w:val="20"/>
                <w:szCs w:val="20"/>
              </w:rPr>
              <w:t>OM</w:t>
            </w:r>
          </w:p>
        </w:tc>
        <w:tc>
          <w:tcPr>
            <w:tcW w:w="7760" w:type="dxa"/>
            <w:shd w:val="clear" w:color="auto" w:fill="auto"/>
            <w:noWrap/>
            <w:vAlign w:val="center"/>
            <w:hideMark/>
          </w:tcPr>
          <w:p w:rsidR="00C058B9" w:rsidRPr="003B325A" w:rsidRDefault="00C058B9" w:rsidP="00CA32CC">
            <w:pPr>
              <w:spacing w:after="0"/>
              <w:rPr>
                <w:rFonts w:ascii="Arial" w:eastAsia="Times New Roman" w:hAnsi="Arial" w:cs="Arial"/>
                <w:color w:val="000000"/>
                <w:sz w:val="20"/>
                <w:szCs w:val="20"/>
              </w:rPr>
            </w:pPr>
            <w:r w:rsidRPr="003B325A">
              <w:rPr>
                <w:rFonts w:ascii="Arial" w:eastAsia="Times New Roman" w:hAnsi="Arial" w:cs="Arial"/>
                <w:color w:val="000000"/>
                <w:sz w:val="20"/>
                <w:szCs w:val="20"/>
              </w:rPr>
              <w:t>Ordinul Ministrului</w:t>
            </w:r>
          </w:p>
        </w:tc>
      </w:tr>
      <w:tr w:rsidR="00C058B9" w:rsidRPr="003B325A" w:rsidTr="00CA32CC">
        <w:trPr>
          <w:trHeight w:val="300"/>
          <w:jc w:val="center"/>
        </w:trPr>
        <w:tc>
          <w:tcPr>
            <w:tcW w:w="1417" w:type="dxa"/>
            <w:shd w:val="clear" w:color="auto" w:fill="auto"/>
            <w:noWrap/>
            <w:vAlign w:val="center"/>
            <w:hideMark/>
          </w:tcPr>
          <w:p w:rsidR="00C058B9" w:rsidRPr="003B325A" w:rsidRDefault="00C058B9" w:rsidP="00CA32CC">
            <w:pPr>
              <w:spacing w:after="0"/>
              <w:rPr>
                <w:rFonts w:ascii="Arial" w:eastAsia="Times New Roman" w:hAnsi="Arial" w:cs="Arial"/>
                <w:sz w:val="20"/>
                <w:szCs w:val="20"/>
              </w:rPr>
            </w:pPr>
            <w:r w:rsidRPr="003B325A">
              <w:rPr>
                <w:rFonts w:ascii="Arial" w:eastAsia="Times New Roman" w:hAnsi="Arial" w:cs="Arial"/>
                <w:sz w:val="20"/>
                <w:szCs w:val="20"/>
              </w:rPr>
              <w:t>O</w:t>
            </w:r>
            <w:r>
              <w:rPr>
                <w:rFonts w:ascii="Arial" w:eastAsia="Times New Roman" w:hAnsi="Arial" w:cs="Arial"/>
                <w:sz w:val="20"/>
                <w:szCs w:val="20"/>
              </w:rPr>
              <w:t>IREP</w:t>
            </w:r>
          </w:p>
        </w:tc>
        <w:tc>
          <w:tcPr>
            <w:tcW w:w="7760" w:type="dxa"/>
            <w:shd w:val="clear" w:color="auto" w:fill="auto"/>
            <w:noWrap/>
            <w:vAlign w:val="center"/>
            <w:hideMark/>
          </w:tcPr>
          <w:p w:rsidR="00C058B9" w:rsidRPr="00DF3116" w:rsidRDefault="00C058B9" w:rsidP="00CA32CC">
            <w:pPr>
              <w:spacing w:after="0"/>
              <w:rPr>
                <w:rFonts w:ascii="Arial" w:eastAsia="Times New Roman" w:hAnsi="Arial" w:cs="Arial"/>
                <w:color w:val="000000"/>
                <w:sz w:val="20"/>
                <w:szCs w:val="20"/>
              </w:rPr>
            </w:pPr>
            <w:r w:rsidRPr="00DF3116">
              <w:rPr>
                <w:rFonts w:ascii="Arial" w:eastAsia="Times New Roman" w:hAnsi="Arial" w:cs="Arial"/>
                <w:color w:val="000000"/>
                <w:sz w:val="20"/>
                <w:szCs w:val="20"/>
              </w:rPr>
              <w:t>Organizații ce Implementează Obligațiile privind Răspunderea Extinsă a Producătorilor</w:t>
            </w:r>
          </w:p>
        </w:tc>
      </w:tr>
      <w:tr w:rsidR="00C058B9" w:rsidRPr="003B325A" w:rsidTr="00CA32CC">
        <w:trPr>
          <w:trHeight w:val="300"/>
          <w:jc w:val="center"/>
        </w:trPr>
        <w:tc>
          <w:tcPr>
            <w:tcW w:w="1417" w:type="dxa"/>
            <w:shd w:val="clear" w:color="auto" w:fill="auto"/>
            <w:noWrap/>
            <w:vAlign w:val="center"/>
            <w:hideMark/>
          </w:tcPr>
          <w:p w:rsidR="00C058B9" w:rsidRPr="003B325A" w:rsidRDefault="00C058B9" w:rsidP="00CA32CC">
            <w:pPr>
              <w:spacing w:after="0"/>
              <w:rPr>
                <w:rFonts w:ascii="Arial" w:eastAsia="Times New Roman" w:hAnsi="Arial" w:cs="Arial"/>
                <w:sz w:val="20"/>
                <w:szCs w:val="20"/>
              </w:rPr>
            </w:pPr>
            <w:r w:rsidRPr="003B325A">
              <w:rPr>
                <w:rFonts w:ascii="Arial" w:eastAsia="Times New Roman" w:hAnsi="Arial" w:cs="Arial"/>
                <w:sz w:val="20"/>
                <w:szCs w:val="20"/>
              </w:rPr>
              <w:t>OUG</w:t>
            </w:r>
          </w:p>
        </w:tc>
        <w:tc>
          <w:tcPr>
            <w:tcW w:w="7760" w:type="dxa"/>
            <w:shd w:val="clear" w:color="auto" w:fill="auto"/>
            <w:noWrap/>
            <w:vAlign w:val="center"/>
            <w:hideMark/>
          </w:tcPr>
          <w:p w:rsidR="00C058B9" w:rsidRPr="003B325A" w:rsidRDefault="00C058B9" w:rsidP="00CA32CC">
            <w:pPr>
              <w:spacing w:after="0"/>
              <w:rPr>
                <w:rFonts w:ascii="Arial" w:eastAsia="Times New Roman" w:hAnsi="Arial" w:cs="Arial"/>
                <w:color w:val="000000"/>
                <w:sz w:val="20"/>
                <w:szCs w:val="20"/>
              </w:rPr>
            </w:pPr>
            <w:r w:rsidRPr="003B325A">
              <w:rPr>
                <w:rFonts w:ascii="Arial" w:eastAsia="Times New Roman" w:hAnsi="Arial" w:cs="Arial"/>
                <w:color w:val="000000"/>
                <w:sz w:val="20"/>
                <w:szCs w:val="20"/>
              </w:rPr>
              <w:t>Ordonanță de Urgență a Guvernului</w:t>
            </w:r>
          </w:p>
        </w:tc>
      </w:tr>
      <w:tr w:rsidR="00C058B9" w:rsidRPr="003B325A" w:rsidTr="00CA32CC">
        <w:trPr>
          <w:trHeight w:val="300"/>
          <w:jc w:val="center"/>
        </w:trPr>
        <w:tc>
          <w:tcPr>
            <w:tcW w:w="1417" w:type="dxa"/>
            <w:shd w:val="clear" w:color="auto" w:fill="auto"/>
            <w:noWrap/>
            <w:vAlign w:val="center"/>
            <w:hideMark/>
          </w:tcPr>
          <w:p w:rsidR="00C058B9" w:rsidRPr="003B325A" w:rsidRDefault="00C058B9" w:rsidP="00CA32CC">
            <w:pPr>
              <w:spacing w:after="0"/>
              <w:rPr>
                <w:rFonts w:ascii="Arial" w:eastAsia="Times New Roman" w:hAnsi="Arial" w:cs="Arial"/>
                <w:sz w:val="20"/>
                <w:szCs w:val="20"/>
              </w:rPr>
            </w:pPr>
            <w:r w:rsidRPr="003B325A">
              <w:rPr>
                <w:rFonts w:ascii="Arial" w:eastAsia="Times New Roman" w:hAnsi="Arial" w:cs="Arial"/>
                <w:sz w:val="20"/>
                <w:szCs w:val="20"/>
              </w:rPr>
              <w:t>PAYT</w:t>
            </w:r>
          </w:p>
        </w:tc>
        <w:tc>
          <w:tcPr>
            <w:tcW w:w="7760" w:type="dxa"/>
            <w:shd w:val="clear" w:color="auto" w:fill="auto"/>
            <w:noWrap/>
            <w:vAlign w:val="center"/>
            <w:hideMark/>
          </w:tcPr>
          <w:p w:rsidR="00C058B9" w:rsidRPr="003B325A" w:rsidRDefault="00C058B9" w:rsidP="00CA32CC">
            <w:pPr>
              <w:spacing w:after="0"/>
              <w:rPr>
                <w:rFonts w:ascii="Arial" w:eastAsia="Times New Roman" w:hAnsi="Arial" w:cs="Arial"/>
                <w:color w:val="000000"/>
                <w:sz w:val="20"/>
                <w:szCs w:val="20"/>
              </w:rPr>
            </w:pPr>
            <w:r w:rsidRPr="003B325A">
              <w:rPr>
                <w:rFonts w:ascii="Arial" w:eastAsia="Times New Roman" w:hAnsi="Arial" w:cs="Arial"/>
                <w:color w:val="000000"/>
                <w:sz w:val="20"/>
                <w:szCs w:val="20"/>
              </w:rPr>
              <w:t>Instrument economic: pay as you throw - plătești pentru cât arunci</w:t>
            </w:r>
          </w:p>
        </w:tc>
      </w:tr>
      <w:tr w:rsidR="00C058B9" w:rsidRPr="003B325A" w:rsidTr="00CA32CC">
        <w:trPr>
          <w:trHeight w:val="300"/>
          <w:jc w:val="center"/>
        </w:trPr>
        <w:tc>
          <w:tcPr>
            <w:tcW w:w="1417" w:type="dxa"/>
            <w:shd w:val="clear" w:color="auto" w:fill="auto"/>
            <w:noWrap/>
            <w:vAlign w:val="center"/>
            <w:hideMark/>
          </w:tcPr>
          <w:p w:rsidR="00C058B9" w:rsidRPr="003B325A" w:rsidRDefault="00C058B9" w:rsidP="00CA32CC">
            <w:pPr>
              <w:spacing w:after="0"/>
              <w:rPr>
                <w:rFonts w:ascii="Arial" w:eastAsia="Times New Roman" w:hAnsi="Arial" w:cs="Arial"/>
                <w:sz w:val="20"/>
                <w:szCs w:val="20"/>
              </w:rPr>
            </w:pPr>
            <w:r w:rsidRPr="003B325A">
              <w:rPr>
                <w:rFonts w:ascii="Arial" w:eastAsia="Times New Roman" w:hAnsi="Arial" w:cs="Arial"/>
                <w:sz w:val="20"/>
                <w:szCs w:val="20"/>
              </w:rPr>
              <w:t>PJGD</w:t>
            </w:r>
          </w:p>
        </w:tc>
        <w:tc>
          <w:tcPr>
            <w:tcW w:w="7760" w:type="dxa"/>
            <w:shd w:val="clear" w:color="auto" w:fill="auto"/>
            <w:noWrap/>
            <w:vAlign w:val="center"/>
            <w:hideMark/>
          </w:tcPr>
          <w:p w:rsidR="00C058B9" w:rsidRPr="003B325A" w:rsidRDefault="00C058B9" w:rsidP="00CA32CC">
            <w:pPr>
              <w:spacing w:after="0"/>
              <w:rPr>
                <w:rFonts w:ascii="Arial" w:eastAsia="Times New Roman" w:hAnsi="Arial" w:cs="Arial"/>
                <w:color w:val="000000"/>
                <w:sz w:val="20"/>
                <w:szCs w:val="20"/>
              </w:rPr>
            </w:pPr>
            <w:r w:rsidRPr="003B325A">
              <w:rPr>
                <w:rFonts w:ascii="Arial" w:eastAsia="Times New Roman" w:hAnsi="Arial" w:cs="Arial"/>
                <w:color w:val="000000"/>
                <w:sz w:val="20"/>
                <w:szCs w:val="20"/>
              </w:rPr>
              <w:t>Planul Județean de Gestionare a Deșeurilor</w:t>
            </w:r>
          </w:p>
        </w:tc>
      </w:tr>
      <w:tr w:rsidR="00C058B9" w:rsidRPr="003B325A" w:rsidTr="00CA32CC">
        <w:trPr>
          <w:trHeight w:val="300"/>
          <w:jc w:val="center"/>
        </w:trPr>
        <w:tc>
          <w:tcPr>
            <w:tcW w:w="1417" w:type="dxa"/>
            <w:shd w:val="clear" w:color="auto" w:fill="auto"/>
            <w:noWrap/>
            <w:vAlign w:val="center"/>
            <w:hideMark/>
          </w:tcPr>
          <w:p w:rsidR="00C058B9" w:rsidRPr="003B325A" w:rsidRDefault="00C058B9" w:rsidP="00CA32CC">
            <w:pPr>
              <w:spacing w:after="0"/>
              <w:rPr>
                <w:rFonts w:ascii="Arial" w:eastAsia="Times New Roman" w:hAnsi="Arial" w:cs="Arial"/>
                <w:sz w:val="20"/>
                <w:szCs w:val="20"/>
              </w:rPr>
            </w:pPr>
            <w:r w:rsidRPr="003B325A">
              <w:rPr>
                <w:rFonts w:ascii="Arial" w:eastAsia="Times New Roman" w:hAnsi="Arial" w:cs="Arial"/>
                <w:sz w:val="20"/>
                <w:szCs w:val="20"/>
              </w:rPr>
              <w:t>PNGD</w:t>
            </w:r>
          </w:p>
        </w:tc>
        <w:tc>
          <w:tcPr>
            <w:tcW w:w="7760" w:type="dxa"/>
            <w:shd w:val="clear" w:color="auto" w:fill="auto"/>
            <w:noWrap/>
            <w:vAlign w:val="center"/>
            <w:hideMark/>
          </w:tcPr>
          <w:p w:rsidR="00C058B9" w:rsidRPr="003B325A" w:rsidRDefault="00C058B9" w:rsidP="00CA32CC">
            <w:pPr>
              <w:spacing w:after="0"/>
              <w:rPr>
                <w:rFonts w:ascii="Arial" w:eastAsia="Times New Roman" w:hAnsi="Arial" w:cs="Arial"/>
                <w:color w:val="000000"/>
                <w:sz w:val="20"/>
                <w:szCs w:val="20"/>
              </w:rPr>
            </w:pPr>
            <w:r w:rsidRPr="003B325A">
              <w:rPr>
                <w:rFonts w:ascii="Arial" w:eastAsia="Times New Roman" w:hAnsi="Arial" w:cs="Arial"/>
                <w:color w:val="000000"/>
                <w:sz w:val="20"/>
                <w:szCs w:val="20"/>
              </w:rPr>
              <w:t>Planul Național de Gestionare a Deșeurilor</w:t>
            </w:r>
          </w:p>
        </w:tc>
      </w:tr>
      <w:tr w:rsidR="00C058B9" w:rsidRPr="003B325A" w:rsidTr="00CA32CC">
        <w:trPr>
          <w:trHeight w:val="300"/>
          <w:jc w:val="center"/>
        </w:trPr>
        <w:tc>
          <w:tcPr>
            <w:tcW w:w="1417" w:type="dxa"/>
            <w:shd w:val="clear" w:color="auto" w:fill="auto"/>
            <w:noWrap/>
            <w:vAlign w:val="center"/>
            <w:hideMark/>
          </w:tcPr>
          <w:p w:rsidR="00C058B9" w:rsidRPr="003B325A" w:rsidRDefault="00C058B9" w:rsidP="00CA32CC">
            <w:pPr>
              <w:spacing w:after="0"/>
              <w:rPr>
                <w:rFonts w:ascii="Arial" w:eastAsia="Times New Roman" w:hAnsi="Arial" w:cs="Arial"/>
                <w:sz w:val="20"/>
                <w:szCs w:val="20"/>
              </w:rPr>
            </w:pPr>
            <w:r w:rsidRPr="003B325A">
              <w:rPr>
                <w:rFonts w:ascii="Arial" w:eastAsia="Times New Roman" w:hAnsi="Arial" w:cs="Arial"/>
                <w:sz w:val="20"/>
                <w:szCs w:val="20"/>
              </w:rPr>
              <w:t>PNPGD</w:t>
            </w:r>
          </w:p>
        </w:tc>
        <w:tc>
          <w:tcPr>
            <w:tcW w:w="7760" w:type="dxa"/>
            <w:shd w:val="clear" w:color="auto" w:fill="auto"/>
            <w:noWrap/>
            <w:vAlign w:val="center"/>
            <w:hideMark/>
          </w:tcPr>
          <w:p w:rsidR="00C058B9" w:rsidRPr="003B325A" w:rsidRDefault="00C058B9" w:rsidP="00CA32CC">
            <w:pPr>
              <w:spacing w:after="0"/>
              <w:rPr>
                <w:rFonts w:ascii="Arial" w:eastAsia="Times New Roman" w:hAnsi="Arial" w:cs="Arial"/>
                <w:color w:val="000000"/>
                <w:sz w:val="20"/>
                <w:szCs w:val="20"/>
              </w:rPr>
            </w:pPr>
            <w:r w:rsidRPr="003B325A">
              <w:rPr>
                <w:rFonts w:ascii="Arial" w:eastAsia="Times New Roman" w:hAnsi="Arial" w:cs="Arial"/>
                <w:color w:val="000000"/>
                <w:sz w:val="20"/>
                <w:szCs w:val="20"/>
              </w:rPr>
              <w:t>Planul Național de Prevenire a Generării Deșeurilor</w:t>
            </w:r>
          </w:p>
        </w:tc>
      </w:tr>
      <w:tr w:rsidR="00C058B9" w:rsidRPr="003B325A" w:rsidTr="00CA32CC">
        <w:trPr>
          <w:trHeight w:val="300"/>
          <w:jc w:val="center"/>
        </w:trPr>
        <w:tc>
          <w:tcPr>
            <w:tcW w:w="1417" w:type="dxa"/>
            <w:shd w:val="clear" w:color="auto" w:fill="auto"/>
            <w:noWrap/>
            <w:vAlign w:val="center"/>
            <w:hideMark/>
          </w:tcPr>
          <w:p w:rsidR="00C058B9" w:rsidRPr="003B325A" w:rsidRDefault="00C058B9" w:rsidP="00CA32CC">
            <w:pPr>
              <w:spacing w:after="0"/>
              <w:rPr>
                <w:rFonts w:ascii="Arial" w:eastAsia="Times New Roman" w:hAnsi="Arial" w:cs="Arial"/>
                <w:sz w:val="20"/>
                <w:szCs w:val="20"/>
              </w:rPr>
            </w:pPr>
            <w:r w:rsidRPr="003B325A">
              <w:rPr>
                <w:rFonts w:ascii="Arial" w:eastAsia="Times New Roman" w:hAnsi="Arial" w:cs="Arial"/>
                <w:sz w:val="20"/>
                <w:szCs w:val="20"/>
              </w:rPr>
              <w:t>POIM</w:t>
            </w:r>
          </w:p>
        </w:tc>
        <w:tc>
          <w:tcPr>
            <w:tcW w:w="7760" w:type="dxa"/>
            <w:shd w:val="clear" w:color="auto" w:fill="auto"/>
            <w:noWrap/>
            <w:vAlign w:val="center"/>
            <w:hideMark/>
          </w:tcPr>
          <w:p w:rsidR="00C058B9" w:rsidRPr="003B325A" w:rsidRDefault="00C058B9" w:rsidP="00CA32CC">
            <w:pPr>
              <w:spacing w:after="0"/>
              <w:rPr>
                <w:rFonts w:ascii="Arial" w:eastAsia="Times New Roman" w:hAnsi="Arial" w:cs="Arial"/>
                <w:color w:val="000000"/>
                <w:sz w:val="20"/>
                <w:szCs w:val="20"/>
              </w:rPr>
            </w:pPr>
            <w:r w:rsidRPr="003B325A">
              <w:rPr>
                <w:rFonts w:ascii="Arial" w:eastAsia="Times New Roman" w:hAnsi="Arial" w:cs="Arial"/>
                <w:color w:val="000000"/>
                <w:sz w:val="20"/>
                <w:szCs w:val="20"/>
              </w:rPr>
              <w:t>Program Operațional Infrastructură Mare</w:t>
            </w:r>
          </w:p>
        </w:tc>
      </w:tr>
      <w:tr w:rsidR="00C058B9" w:rsidRPr="003B325A" w:rsidTr="00CA32CC">
        <w:trPr>
          <w:trHeight w:val="300"/>
          <w:jc w:val="center"/>
        </w:trPr>
        <w:tc>
          <w:tcPr>
            <w:tcW w:w="1417" w:type="dxa"/>
            <w:shd w:val="clear" w:color="auto" w:fill="auto"/>
            <w:noWrap/>
            <w:vAlign w:val="center"/>
            <w:hideMark/>
          </w:tcPr>
          <w:p w:rsidR="00C058B9" w:rsidRPr="003B325A" w:rsidRDefault="00C058B9" w:rsidP="00CA32CC">
            <w:pPr>
              <w:spacing w:after="0"/>
              <w:rPr>
                <w:rFonts w:ascii="Arial" w:eastAsia="Times New Roman" w:hAnsi="Arial" w:cs="Arial"/>
                <w:sz w:val="20"/>
                <w:szCs w:val="20"/>
              </w:rPr>
            </w:pPr>
            <w:r w:rsidRPr="003B325A">
              <w:rPr>
                <w:rFonts w:ascii="Arial" w:eastAsia="Times New Roman" w:hAnsi="Arial" w:cs="Arial"/>
                <w:sz w:val="20"/>
                <w:szCs w:val="20"/>
              </w:rPr>
              <w:t>POS Mediu</w:t>
            </w:r>
          </w:p>
        </w:tc>
        <w:tc>
          <w:tcPr>
            <w:tcW w:w="7760" w:type="dxa"/>
            <w:shd w:val="clear" w:color="auto" w:fill="auto"/>
            <w:noWrap/>
            <w:vAlign w:val="center"/>
            <w:hideMark/>
          </w:tcPr>
          <w:p w:rsidR="00C058B9" w:rsidRPr="003B325A" w:rsidRDefault="00C058B9" w:rsidP="00CA32CC">
            <w:pPr>
              <w:spacing w:after="0"/>
              <w:rPr>
                <w:rFonts w:ascii="Arial" w:eastAsia="Times New Roman" w:hAnsi="Arial" w:cs="Arial"/>
                <w:color w:val="000000"/>
                <w:sz w:val="20"/>
                <w:szCs w:val="20"/>
              </w:rPr>
            </w:pPr>
            <w:r w:rsidRPr="003B325A">
              <w:rPr>
                <w:rFonts w:ascii="Arial" w:eastAsia="Times New Roman" w:hAnsi="Arial" w:cs="Arial"/>
                <w:color w:val="000000"/>
                <w:sz w:val="20"/>
                <w:szCs w:val="20"/>
              </w:rPr>
              <w:t>Programul Operațional Sectorial de Mediu</w:t>
            </w:r>
          </w:p>
        </w:tc>
      </w:tr>
      <w:tr w:rsidR="00C058B9" w:rsidRPr="003B325A" w:rsidTr="00CA32CC">
        <w:trPr>
          <w:trHeight w:val="300"/>
          <w:jc w:val="center"/>
        </w:trPr>
        <w:tc>
          <w:tcPr>
            <w:tcW w:w="1417" w:type="dxa"/>
            <w:shd w:val="clear" w:color="auto" w:fill="auto"/>
            <w:noWrap/>
            <w:vAlign w:val="center"/>
            <w:hideMark/>
          </w:tcPr>
          <w:p w:rsidR="00C058B9" w:rsidRPr="003B325A" w:rsidRDefault="00C058B9" w:rsidP="00CA32CC">
            <w:pPr>
              <w:spacing w:after="0"/>
              <w:rPr>
                <w:rFonts w:ascii="Arial" w:eastAsia="Times New Roman" w:hAnsi="Arial" w:cs="Arial"/>
                <w:sz w:val="20"/>
                <w:szCs w:val="20"/>
              </w:rPr>
            </w:pPr>
            <w:r w:rsidRPr="003B325A">
              <w:rPr>
                <w:rFonts w:ascii="Arial" w:eastAsia="Times New Roman" w:hAnsi="Arial" w:cs="Arial"/>
                <w:sz w:val="20"/>
                <w:szCs w:val="20"/>
              </w:rPr>
              <w:t>REP</w:t>
            </w:r>
          </w:p>
        </w:tc>
        <w:tc>
          <w:tcPr>
            <w:tcW w:w="7760" w:type="dxa"/>
            <w:shd w:val="clear" w:color="auto" w:fill="auto"/>
            <w:noWrap/>
            <w:vAlign w:val="center"/>
            <w:hideMark/>
          </w:tcPr>
          <w:p w:rsidR="00C058B9" w:rsidRPr="003B325A" w:rsidRDefault="00C058B9" w:rsidP="00CA32CC">
            <w:pPr>
              <w:spacing w:after="0"/>
              <w:rPr>
                <w:rFonts w:ascii="Arial" w:eastAsia="Times New Roman" w:hAnsi="Arial" w:cs="Arial"/>
                <w:color w:val="000000"/>
                <w:sz w:val="20"/>
                <w:szCs w:val="20"/>
              </w:rPr>
            </w:pPr>
            <w:r w:rsidRPr="003B325A">
              <w:rPr>
                <w:rFonts w:ascii="Arial" w:eastAsia="Times New Roman" w:hAnsi="Arial" w:cs="Arial"/>
                <w:color w:val="000000"/>
                <w:sz w:val="20"/>
                <w:szCs w:val="20"/>
              </w:rPr>
              <w:t>Răspunderea Extinsă a Producătorului</w:t>
            </w:r>
          </w:p>
        </w:tc>
      </w:tr>
      <w:tr w:rsidR="00C058B9" w:rsidRPr="003B325A" w:rsidTr="00CA32CC">
        <w:trPr>
          <w:trHeight w:val="300"/>
          <w:jc w:val="center"/>
        </w:trPr>
        <w:tc>
          <w:tcPr>
            <w:tcW w:w="1417" w:type="dxa"/>
            <w:shd w:val="clear" w:color="auto" w:fill="auto"/>
            <w:noWrap/>
            <w:vAlign w:val="center"/>
            <w:hideMark/>
          </w:tcPr>
          <w:p w:rsidR="00C058B9" w:rsidRPr="003B325A" w:rsidRDefault="00C058B9" w:rsidP="00CA32CC">
            <w:pPr>
              <w:spacing w:after="0"/>
              <w:rPr>
                <w:rFonts w:ascii="Arial" w:eastAsia="Times New Roman" w:hAnsi="Arial" w:cs="Arial"/>
                <w:sz w:val="20"/>
                <w:szCs w:val="20"/>
              </w:rPr>
            </w:pPr>
            <w:r w:rsidRPr="003B325A">
              <w:rPr>
                <w:rFonts w:ascii="Arial" w:eastAsia="Times New Roman" w:hAnsi="Arial" w:cs="Arial"/>
                <w:sz w:val="20"/>
                <w:szCs w:val="20"/>
              </w:rPr>
              <w:t>SMID</w:t>
            </w:r>
          </w:p>
        </w:tc>
        <w:tc>
          <w:tcPr>
            <w:tcW w:w="7760" w:type="dxa"/>
            <w:shd w:val="clear" w:color="auto" w:fill="auto"/>
            <w:noWrap/>
            <w:vAlign w:val="center"/>
            <w:hideMark/>
          </w:tcPr>
          <w:p w:rsidR="00C058B9" w:rsidRPr="003B325A" w:rsidRDefault="00C058B9" w:rsidP="00CA32CC">
            <w:pPr>
              <w:spacing w:after="0"/>
              <w:rPr>
                <w:rFonts w:ascii="Arial" w:eastAsia="Times New Roman" w:hAnsi="Arial" w:cs="Arial"/>
                <w:color w:val="000000"/>
                <w:sz w:val="20"/>
                <w:szCs w:val="20"/>
              </w:rPr>
            </w:pPr>
            <w:r w:rsidRPr="003B325A">
              <w:rPr>
                <w:rFonts w:ascii="Arial" w:eastAsia="Times New Roman" w:hAnsi="Arial" w:cs="Arial"/>
                <w:color w:val="000000"/>
                <w:sz w:val="20"/>
                <w:szCs w:val="20"/>
              </w:rPr>
              <w:t>Sistemul de Management Integrat al Deșeurilor</w:t>
            </w:r>
          </w:p>
        </w:tc>
      </w:tr>
      <w:tr w:rsidR="00C058B9" w:rsidRPr="003B325A" w:rsidTr="00CA32CC">
        <w:trPr>
          <w:trHeight w:val="300"/>
          <w:jc w:val="center"/>
        </w:trPr>
        <w:tc>
          <w:tcPr>
            <w:tcW w:w="1417" w:type="dxa"/>
            <w:shd w:val="clear" w:color="auto" w:fill="auto"/>
            <w:noWrap/>
            <w:vAlign w:val="center"/>
            <w:hideMark/>
          </w:tcPr>
          <w:p w:rsidR="00C058B9" w:rsidRPr="003B325A" w:rsidRDefault="00C058B9" w:rsidP="00CA32CC">
            <w:pPr>
              <w:spacing w:after="0"/>
              <w:rPr>
                <w:rFonts w:ascii="Arial" w:eastAsia="Times New Roman" w:hAnsi="Arial" w:cs="Arial"/>
                <w:sz w:val="20"/>
                <w:szCs w:val="20"/>
              </w:rPr>
            </w:pPr>
            <w:r w:rsidRPr="003B325A">
              <w:rPr>
                <w:rFonts w:ascii="Arial" w:eastAsia="Times New Roman" w:hAnsi="Arial" w:cs="Arial"/>
                <w:sz w:val="20"/>
                <w:szCs w:val="20"/>
              </w:rPr>
              <w:t>TVA</w:t>
            </w:r>
          </w:p>
        </w:tc>
        <w:tc>
          <w:tcPr>
            <w:tcW w:w="7760" w:type="dxa"/>
            <w:shd w:val="clear" w:color="auto" w:fill="auto"/>
            <w:noWrap/>
            <w:vAlign w:val="center"/>
            <w:hideMark/>
          </w:tcPr>
          <w:p w:rsidR="00C058B9" w:rsidRPr="003B325A" w:rsidRDefault="00C058B9" w:rsidP="00CA32CC">
            <w:pPr>
              <w:spacing w:after="0"/>
              <w:rPr>
                <w:rFonts w:ascii="Arial" w:eastAsia="Times New Roman" w:hAnsi="Arial" w:cs="Arial"/>
                <w:color w:val="000000"/>
                <w:sz w:val="20"/>
                <w:szCs w:val="20"/>
              </w:rPr>
            </w:pPr>
            <w:r w:rsidRPr="003B325A">
              <w:rPr>
                <w:rFonts w:ascii="Arial" w:eastAsia="Times New Roman" w:hAnsi="Arial" w:cs="Arial"/>
                <w:color w:val="000000"/>
                <w:sz w:val="20"/>
                <w:szCs w:val="20"/>
              </w:rPr>
              <w:t>Taxa pe valoarea adăugată</w:t>
            </w:r>
          </w:p>
        </w:tc>
      </w:tr>
      <w:tr w:rsidR="00C058B9" w:rsidRPr="003B325A" w:rsidTr="00CA32CC">
        <w:trPr>
          <w:trHeight w:val="300"/>
          <w:jc w:val="center"/>
        </w:trPr>
        <w:tc>
          <w:tcPr>
            <w:tcW w:w="1417" w:type="dxa"/>
            <w:shd w:val="clear" w:color="auto" w:fill="auto"/>
            <w:noWrap/>
            <w:vAlign w:val="center"/>
            <w:hideMark/>
          </w:tcPr>
          <w:p w:rsidR="00C058B9" w:rsidRPr="003B325A" w:rsidRDefault="00C058B9" w:rsidP="00CA32CC">
            <w:pPr>
              <w:spacing w:after="0"/>
              <w:rPr>
                <w:rFonts w:ascii="Arial" w:eastAsia="Times New Roman" w:hAnsi="Arial" w:cs="Arial"/>
                <w:sz w:val="20"/>
                <w:szCs w:val="20"/>
              </w:rPr>
            </w:pPr>
            <w:r w:rsidRPr="003B325A">
              <w:rPr>
                <w:rFonts w:ascii="Arial" w:eastAsia="Times New Roman" w:hAnsi="Arial" w:cs="Arial"/>
                <w:sz w:val="20"/>
                <w:szCs w:val="20"/>
              </w:rPr>
              <w:t>UAT</w:t>
            </w:r>
          </w:p>
        </w:tc>
        <w:tc>
          <w:tcPr>
            <w:tcW w:w="7760" w:type="dxa"/>
            <w:shd w:val="clear" w:color="auto" w:fill="auto"/>
            <w:noWrap/>
            <w:vAlign w:val="center"/>
            <w:hideMark/>
          </w:tcPr>
          <w:p w:rsidR="00C058B9" w:rsidRPr="003B325A" w:rsidRDefault="00C058B9" w:rsidP="00CA32CC">
            <w:pPr>
              <w:spacing w:after="0"/>
              <w:rPr>
                <w:rFonts w:ascii="Arial" w:eastAsia="Times New Roman" w:hAnsi="Arial" w:cs="Arial"/>
                <w:color w:val="000000"/>
                <w:sz w:val="20"/>
                <w:szCs w:val="20"/>
              </w:rPr>
            </w:pPr>
            <w:r w:rsidRPr="003B325A">
              <w:rPr>
                <w:rFonts w:ascii="Arial" w:eastAsia="Times New Roman" w:hAnsi="Arial" w:cs="Arial"/>
                <w:color w:val="000000"/>
                <w:sz w:val="20"/>
                <w:szCs w:val="20"/>
              </w:rPr>
              <w:t>Unitate administrativ-teritorială</w:t>
            </w:r>
          </w:p>
        </w:tc>
      </w:tr>
      <w:tr w:rsidR="00C058B9" w:rsidRPr="003B325A" w:rsidTr="00CA32CC">
        <w:trPr>
          <w:trHeight w:val="300"/>
          <w:jc w:val="center"/>
        </w:trPr>
        <w:tc>
          <w:tcPr>
            <w:tcW w:w="1417" w:type="dxa"/>
            <w:shd w:val="clear" w:color="auto" w:fill="auto"/>
            <w:noWrap/>
            <w:vAlign w:val="center"/>
          </w:tcPr>
          <w:p w:rsidR="00C058B9" w:rsidRPr="00A014F2" w:rsidRDefault="00C058B9" w:rsidP="00CA32CC">
            <w:pPr>
              <w:spacing w:after="0"/>
              <w:rPr>
                <w:rFonts w:ascii="Arial" w:eastAsia="Times New Roman" w:hAnsi="Arial" w:cs="Arial"/>
                <w:strike/>
                <w:color w:val="FF0000"/>
                <w:sz w:val="20"/>
                <w:szCs w:val="20"/>
              </w:rPr>
            </w:pPr>
          </w:p>
        </w:tc>
        <w:tc>
          <w:tcPr>
            <w:tcW w:w="7760" w:type="dxa"/>
            <w:shd w:val="clear" w:color="auto" w:fill="auto"/>
            <w:noWrap/>
            <w:vAlign w:val="center"/>
          </w:tcPr>
          <w:p w:rsidR="00C058B9" w:rsidRPr="00A014F2" w:rsidRDefault="00C058B9" w:rsidP="00CA32CC">
            <w:pPr>
              <w:spacing w:after="0"/>
              <w:rPr>
                <w:rFonts w:ascii="Arial" w:eastAsia="Times New Roman" w:hAnsi="Arial" w:cs="Arial"/>
                <w:strike/>
                <w:color w:val="FF0000"/>
                <w:sz w:val="20"/>
                <w:szCs w:val="20"/>
              </w:rPr>
            </w:pPr>
          </w:p>
        </w:tc>
      </w:tr>
    </w:tbl>
    <w:p w:rsidR="00C058B9" w:rsidRPr="003B325A" w:rsidRDefault="00C058B9" w:rsidP="00C058B9">
      <w:pPr>
        <w:rPr>
          <w:rFonts w:ascii="Arial" w:hAnsi="Arial" w:cs="Arial"/>
        </w:rPr>
      </w:pPr>
    </w:p>
    <w:p w:rsidR="00C058B9" w:rsidRPr="003B325A" w:rsidRDefault="00C058B9" w:rsidP="00C058B9">
      <w:pPr>
        <w:rPr>
          <w:rFonts w:ascii="Arial" w:hAnsi="Arial" w:cs="Arial"/>
        </w:rPr>
      </w:pPr>
    </w:p>
    <w:p w:rsidR="00C058B9" w:rsidRPr="00C058B9" w:rsidRDefault="00C058B9" w:rsidP="00C058B9">
      <w:pPr>
        <w:rPr>
          <w:rFonts w:ascii="Arial" w:hAnsi="Arial" w:cs="Arial"/>
          <w:color w:val="000000"/>
          <w:spacing w:val="-3"/>
          <w:sz w:val="18"/>
          <w:szCs w:val="18"/>
        </w:rPr>
      </w:pPr>
      <w:r w:rsidRPr="003B325A">
        <w:rPr>
          <w:rFonts w:ascii="Arial" w:hAnsi="Arial" w:cs="Arial"/>
        </w:rPr>
        <w:br w:type="page"/>
      </w:r>
      <w:r w:rsidRPr="00C058B9">
        <w:rPr>
          <w:rFonts w:ascii="Arial" w:hAnsi="Arial" w:cs="Arial"/>
          <w:color w:val="000000"/>
          <w:spacing w:val="-3"/>
          <w:sz w:val="18"/>
          <w:szCs w:val="18"/>
        </w:rPr>
        <w:lastRenderedPageBreak/>
        <w:t xml:space="preserve">PREAMBUL </w:t>
      </w:r>
    </w:p>
    <w:p w:rsidR="00C058B9" w:rsidRPr="00C058B9" w:rsidRDefault="00C058B9" w:rsidP="00C058B9">
      <w:pPr>
        <w:widowControl w:val="0"/>
        <w:autoSpaceDE w:val="0"/>
        <w:autoSpaceDN w:val="0"/>
        <w:adjustRightInd w:val="0"/>
        <w:spacing w:before="111" w:after="0" w:line="317" w:lineRule="exact"/>
        <w:ind w:left="142" w:right="-1"/>
        <w:rPr>
          <w:rFonts w:ascii="Arial" w:hAnsi="Arial" w:cs="Arial"/>
          <w:color w:val="000000"/>
          <w:w w:val="102"/>
          <w:sz w:val="18"/>
          <w:szCs w:val="18"/>
        </w:rPr>
      </w:pPr>
      <w:r w:rsidRPr="00C058B9">
        <w:rPr>
          <w:rFonts w:ascii="Arial" w:hAnsi="Arial" w:cs="Arial"/>
          <w:color w:val="000000"/>
          <w:sz w:val="18"/>
          <w:szCs w:val="18"/>
        </w:rPr>
        <w:t xml:space="preserve">Prin  depunerea  unei  oferte,  ofertantul  accepta  în  prealabil  condițiile  cuprinse  în  prezenta </w:t>
      </w:r>
      <w:r w:rsidRPr="00C058B9">
        <w:rPr>
          <w:rFonts w:ascii="Arial" w:hAnsi="Arial" w:cs="Arial"/>
          <w:color w:val="000000"/>
          <w:spacing w:val="-3"/>
          <w:sz w:val="18"/>
          <w:szCs w:val="18"/>
        </w:rPr>
        <w:t xml:space="preserve">documentație ca singura bază a acestei proceduri de atribuire, indiferent care sunt condițiile proprii de operare ale ofertantului. Ofertanții au obligația de a analiza cu atenție Documentația de Atribuire </w:t>
      </w:r>
      <w:r w:rsidRPr="00C058B9">
        <w:rPr>
          <w:rFonts w:ascii="Arial" w:hAnsi="Arial" w:cs="Arial"/>
          <w:color w:val="000000"/>
          <w:sz w:val="18"/>
          <w:szCs w:val="18"/>
        </w:rPr>
        <w:t xml:space="preserve">și să pregătească oferta conform tuturor instrucțiunilor, formularelor, prevederilor contractuale și </w:t>
      </w:r>
      <w:r w:rsidRPr="00C058B9">
        <w:rPr>
          <w:rFonts w:ascii="Arial" w:hAnsi="Arial" w:cs="Arial"/>
          <w:color w:val="000000"/>
          <w:spacing w:val="-3"/>
          <w:sz w:val="18"/>
          <w:szCs w:val="18"/>
        </w:rPr>
        <w:t xml:space="preserve">specificațiilor tehnice conținute în această Documentație. Depunerea unei oferte care să NU conțină </w:t>
      </w:r>
      <w:r w:rsidRPr="00C058B9">
        <w:rPr>
          <w:rFonts w:ascii="Arial" w:hAnsi="Arial" w:cs="Arial"/>
          <w:color w:val="000000"/>
          <w:sz w:val="18"/>
          <w:szCs w:val="18"/>
        </w:rPr>
        <w:t xml:space="preserve">toate informațiile cerute în termenul prevăzut va duce la respingerea ofertei. Nu se va tine cont de nici o exprimare a unei rezerve în oferta cu privire la Documentația de Atribuire. Niciun </w:t>
      </w:r>
      <w:r w:rsidRPr="00C058B9">
        <w:rPr>
          <w:rFonts w:ascii="Arial" w:hAnsi="Arial" w:cs="Arial"/>
          <w:color w:val="000000"/>
          <w:w w:val="102"/>
          <w:sz w:val="18"/>
          <w:szCs w:val="18"/>
        </w:rPr>
        <w:t xml:space="preserve">cost suportat de ofertant pentru pregătirea și depunerea ofertei nu va fi rambursat. Toate aceste costuri vor fi suportate de către ofertant, indiferent de rezultatul procedurii. </w:t>
      </w:r>
    </w:p>
    <w:p w:rsidR="00C058B9" w:rsidRPr="002A5D78" w:rsidRDefault="00C058B9" w:rsidP="001F1267">
      <w:pPr>
        <w:spacing w:line="276" w:lineRule="auto"/>
        <w:jc w:val="center"/>
        <w:rPr>
          <w:rFonts w:ascii="Arial" w:hAnsi="Arial" w:cs="Arial"/>
          <w:b/>
          <w:sz w:val="18"/>
          <w:szCs w:val="18"/>
        </w:rPr>
        <w:sectPr w:rsidR="00C058B9" w:rsidRPr="002A5D78" w:rsidSect="002A5D78">
          <w:pgSz w:w="11909" w:h="16834" w:code="9"/>
          <w:pgMar w:top="851" w:right="851" w:bottom="851" w:left="1134" w:header="706" w:footer="706" w:gutter="0"/>
          <w:cols w:space="708"/>
          <w:docGrid w:linePitch="360"/>
        </w:sectPr>
      </w:pPr>
    </w:p>
    <w:p w:rsidR="00543823" w:rsidRPr="002A5D78" w:rsidRDefault="00543823" w:rsidP="00543823">
      <w:pPr>
        <w:tabs>
          <w:tab w:val="left" w:pos="3458"/>
        </w:tabs>
        <w:spacing w:line="276" w:lineRule="auto"/>
        <w:rPr>
          <w:rFonts w:ascii="Arial" w:hAnsi="Arial" w:cs="Arial"/>
          <w:b/>
          <w:sz w:val="24"/>
          <w:szCs w:val="24"/>
        </w:rPr>
      </w:pPr>
      <w:r w:rsidRPr="002A5D78">
        <w:rPr>
          <w:rFonts w:ascii="Arial" w:hAnsi="Arial" w:cs="Arial"/>
          <w:b/>
          <w:sz w:val="24"/>
          <w:szCs w:val="24"/>
        </w:rPr>
        <w:lastRenderedPageBreak/>
        <w:t>CUPRINS</w:t>
      </w:r>
      <w:r w:rsidRPr="002A5D78">
        <w:rPr>
          <w:rFonts w:ascii="Arial" w:hAnsi="Arial" w:cs="Arial"/>
          <w:b/>
          <w:sz w:val="24"/>
          <w:szCs w:val="24"/>
        </w:rPr>
        <w:tab/>
      </w:r>
    </w:p>
    <w:p w:rsidR="00543823" w:rsidRPr="002A5D78" w:rsidRDefault="00543823" w:rsidP="00543823">
      <w:pPr>
        <w:pStyle w:val="TOC1"/>
        <w:tabs>
          <w:tab w:val="left" w:pos="2024"/>
        </w:tabs>
        <w:rPr>
          <w:rFonts w:ascii="Arial" w:hAnsi="Arial" w:cs="Arial"/>
          <w:b w:val="0"/>
          <w:sz w:val="18"/>
          <w:szCs w:val="18"/>
        </w:rPr>
      </w:pPr>
    </w:p>
    <w:p w:rsidR="008B7DD7" w:rsidRDefault="000B0F3F">
      <w:pPr>
        <w:pStyle w:val="TOC1"/>
        <w:tabs>
          <w:tab w:val="left" w:pos="1960"/>
        </w:tabs>
        <w:rPr>
          <w:rFonts w:asciiTheme="minorHAnsi" w:eastAsiaTheme="minorEastAsia" w:hAnsiTheme="minorHAnsi" w:cstheme="minorBidi"/>
          <w:b w:val="0"/>
          <w:bCs w:val="0"/>
          <w:kern w:val="2"/>
          <w:sz w:val="22"/>
          <w:szCs w:val="22"/>
          <w:lang w:val="en-US"/>
        </w:rPr>
      </w:pPr>
      <w:r w:rsidRPr="000B0F3F">
        <w:rPr>
          <w:rFonts w:ascii="Arial" w:hAnsi="Arial" w:cs="Arial"/>
          <w:b w:val="0"/>
          <w:sz w:val="18"/>
          <w:szCs w:val="18"/>
        </w:rPr>
        <w:fldChar w:fldCharType="begin"/>
      </w:r>
      <w:r w:rsidR="00543823" w:rsidRPr="002A5D78">
        <w:rPr>
          <w:rFonts w:ascii="Arial" w:hAnsi="Arial" w:cs="Arial"/>
          <w:b w:val="0"/>
          <w:sz w:val="18"/>
          <w:szCs w:val="18"/>
        </w:rPr>
        <w:instrText xml:space="preserve"> TOC \o "1-3" \h \z \u </w:instrText>
      </w:r>
      <w:r w:rsidRPr="000B0F3F">
        <w:rPr>
          <w:rFonts w:ascii="Arial" w:hAnsi="Arial" w:cs="Arial"/>
          <w:b w:val="0"/>
          <w:sz w:val="18"/>
          <w:szCs w:val="18"/>
        </w:rPr>
        <w:fldChar w:fldCharType="separate"/>
      </w:r>
      <w:hyperlink w:anchor="_Toc145940977" w:history="1">
        <w:r w:rsidR="008B7DD7" w:rsidRPr="005F1D9D">
          <w:rPr>
            <w:rStyle w:val="Hyperlink"/>
          </w:rPr>
          <w:t>SECTIUNEA 1.</w:t>
        </w:r>
        <w:r w:rsidR="008B7DD7">
          <w:rPr>
            <w:rFonts w:asciiTheme="minorHAnsi" w:eastAsiaTheme="minorEastAsia" w:hAnsiTheme="minorHAnsi" w:cstheme="minorBidi"/>
            <w:b w:val="0"/>
            <w:bCs w:val="0"/>
            <w:kern w:val="2"/>
            <w:sz w:val="22"/>
            <w:szCs w:val="22"/>
            <w:lang w:val="en-US"/>
          </w:rPr>
          <w:tab/>
        </w:r>
        <w:r w:rsidR="008B7DD7" w:rsidRPr="005F1D9D">
          <w:rPr>
            <w:rStyle w:val="Hyperlink"/>
          </w:rPr>
          <w:t>DATE GENERALE</w:t>
        </w:r>
        <w:r w:rsidR="008B7DD7">
          <w:rPr>
            <w:webHidden/>
          </w:rPr>
          <w:tab/>
        </w:r>
        <w:r>
          <w:rPr>
            <w:webHidden/>
          </w:rPr>
          <w:fldChar w:fldCharType="begin"/>
        </w:r>
        <w:r w:rsidR="008B7DD7">
          <w:rPr>
            <w:webHidden/>
          </w:rPr>
          <w:instrText xml:space="preserve"> PAGEREF _Toc145940977 \h </w:instrText>
        </w:r>
        <w:r>
          <w:rPr>
            <w:webHidden/>
          </w:rPr>
        </w:r>
        <w:r>
          <w:rPr>
            <w:webHidden/>
          </w:rPr>
          <w:fldChar w:fldCharType="separate"/>
        </w:r>
        <w:r w:rsidR="009A0164">
          <w:rPr>
            <w:webHidden/>
          </w:rPr>
          <w:t>6</w:t>
        </w:r>
        <w:r>
          <w:rPr>
            <w:webHidden/>
          </w:rPr>
          <w:fldChar w:fldCharType="end"/>
        </w:r>
      </w:hyperlink>
    </w:p>
    <w:p w:rsidR="008B7DD7" w:rsidRDefault="000B0F3F">
      <w:pPr>
        <w:pStyle w:val="TOC2"/>
        <w:rPr>
          <w:rFonts w:asciiTheme="minorHAnsi" w:eastAsiaTheme="minorEastAsia" w:hAnsiTheme="minorHAnsi" w:cstheme="minorBidi"/>
          <w:noProof/>
          <w:kern w:val="2"/>
          <w:sz w:val="22"/>
          <w:szCs w:val="22"/>
          <w:lang w:val="en-US"/>
        </w:rPr>
      </w:pPr>
      <w:hyperlink w:anchor="_Toc145940978" w:history="1">
        <w:r w:rsidR="008B7DD7" w:rsidRPr="005F1D9D">
          <w:rPr>
            <w:rStyle w:val="Hyperlink"/>
            <w:rFonts w:ascii="Arial" w:hAnsi="Arial" w:cs="Arial"/>
            <w:noProof/>
          </w:rPr>
          <w:t>Capitolul 1</w:t>
        </w:r>
        <w:r w:rsidR="008B7DD7">
          <w:rPr>
            <w:rFonts w:asciiTheme="minorHAnsi" w:eastAsiaTheme="minorEastAsia" w:hAnsiTheme="minorHAnsi" w:cstheme="minorBidi"/>
            <w:noProof/>
            <w:kern w:val="2"/>
            <w:sz w:val="22"/>
            <w:szCs w:val="22"/>
            <w:lang w:val="en-US"/>
          </w:rPr>
          <w:tab/>
        </w:r>
        <w:r w:rsidR="008B7DD7" w:rsidRPr="005F1D9D">
          <w:rPr>
            <w:rStyle w:val="Hyperlink"/>
            <w:rFonts w:ascii="Arial" w:hAnsi="Arial" w:cs="Arial"/>
            <w:noProof/>
          </w:rPr>
          <w:t>Datele titularului</w:t>
        </w:r>
        <w:r w:rsidR="008B7DD7">
          <w:rPr>
            <w:noProof/>
            <w:webHidden/>
          </w:rPr>
          <w:tab/>
        </w:r>
        <w:r>
          <w:rPr>
            <w:noProof/>
            <w:webHidden/>
          </w:rPr>
          <w:fldChar w:fldCharType="begin"/>
        </w:r>
        <w:r w:rsidR="008B7DD7">
          <w:rPr>
            <w:noProof/>
            <w:webHidden/>
          </w:rPr>
          <w:instrText xml:space="preserve"> PAGEREF _Toc145940978 \h </w:instrText>
        </w:r>
        <w:r>
          <w:rPr>
            <w:noProof/>
            <w:webHidden/>
          </w:rPr>
        </w:r>
        <w:r>
          <w:rPr>
            <w:noProof/>
            <w:webHidden/>
          </w:rPr>
          <w:fldChar w:fldCharType="separate"/>
        </w:r>
        <w:r w:rsidR="009A0164">
          <w:rPr>
            <w:noProof/>
            <w:webHidden/>
          </w:rPr>
          <w:t>6</w:t>
        </w:r>
        <w:r>
          <w:rPr>
            <w:noProof/>
            <w:webHidden/>
          </w:rPr>
          <w:fldChar w:fldCharType="end"/>
        </w:r>
      </w:hyperlink>
    </w:p>
    <w:p w:rsidR="008B7DD7" w:rsidRDefault="000B0F3F">
      <w:pPr>
        <w:pStyle w:val="TOC2"/>
        <w:rPr>
          <w:rFonts w:asciiTheme="minorHAnsi" w:eastAsiaTheme="minorEastAsia" w:hAnsiTheme="minorHAnsi" w:cstheme="minorBidi"/>
          <w:noProof/>
          <w:kern w:val="2"/>
          <w:sz w:val="22"/>
          <w:szCs w:val="22"/>
          <w:lang w:val="en-US"/>
        </w:rPr>
      </w:pPr>
      <w:hyperlink w:anchor="_Toc145940979" w:history="1">
        <w:r w:rsidR="008B7DD7" w:rsidRPr="005F1D9D">
          <w:rPr>
            <w:rStyle w:val="Hyperlink"/>
            <w:rFonts w:ascii="Arial" w:hAnsi="Arial" w:cs="Arial"/>
            <w:noProof/>
          </w:rPr>
          <w:t>Capitolul 2</w:t>
        </w:r>
        <w:r w:rsidR="008B7DD7">
          <w:rPr>
            <w:rFonts w:asciiTheme="minorHAnsi" w:eastAsiaTheme="minorEastAsia" w:hAnsiTheme="minorHAnsi" w:cstheme="minorBidi"/>
            <w:noProof/>
            <w:kern w:val="2"/>
            <w:sz w:val="22"/>
            <w:szCs w:val="22"/>
            <w:lang w:val="en-US"/>
          </w:rPr>
          <w:tab/>
        </w:r>
        <w:r w:rsidR="008B7DD7" w:rsidRPr="005F1D9D">
          <w:rPr>
            <w:rStyle w:val="Hyperlink"/>
            <w:rFonts w:ascii="Arial" w:hAnsi="Arial" w:cs="Arial"/>
            <w:iCs/>
            <w:noProof/>
          </w:rPr>
          <w:t>Obiectul Caietului de sarcini</w:t>
        </w:r>
        <w:r w:rsidR="008B7DD7">
          <w:rPr>
            <w:noProof/>
            <w:webHidden/>
          </w:rPr>
          <w:tab/>
        </w:r>
        <w:r>
          <w:rPr>
            <w:noProof/>
            <w:webHidden/>
          </w:rPr>
          <w:fldChar w:fldCharType="begin"/>
        </w:r>
        <w:r w:rsidR="008B7DD7">
          <w:rPr>
            <w:noProof/>
            <w:webHidden/>
          </w:rPr>
          <w:instrText xml:space="preserve"> PAGEREF _Toc145940979 \h </w:instrText>
        </w:r>
        <w:r>
          <w:rPr>
            <w:noProof/>
            <w:webHidden/>
          </w:rPr>
        </w:r>
        <w:r>
          <w:rPr>
            <w:noProof/>
            <w:webHidden/>
          </w:rPr>
          <w:fldChar w:fldCharType="separate"/>
        </w:r>
        <w:r w:rsidR="009A0164">
          <w:rPr>
            <w:noProof/>
            <w:webHidden/>
          </w:rPr>
          <w:t>6</w:t>
        </w:r>
        <w:r>
          <w:rPr>
            <w:noProof/>
            <w:webHidden/>
          </w:rPr>
          <w:fldChar w:fldCharType="end"/>
        </w:r>
      </w:hyperlink>
    </w:p>
    <w:p w:rsidR="008B7DD7" w:rsidRDefault="000B0F3F">
      <w:pPr>
        <w:pStyle w:val="TOC2"/>
        <w:rPr>
          <w:rFonts w:asciiTheme="minorHAnsi" w:eastAsiaTheme="minorEastAsia" w:hAnsiTheme="minorHAnsi" w:cstheme="minorBidi"/>
          <w:noProof/>
          <w:kern w:val="2"/>
          <w:sz w:val="22"/>
          <w:szCs w:val="22"/>
          <w:lang w:val="en-US"/>
        </w:rPr>
      </w:pPr>
      <w:hyperlink w:anchor="_Toc145940980" w:history="1">
        <w:r w:rsidR="008B7DD7" w:rsidRPr="005F1D9D">
          <w:rPr>
            <w:rStyle w:val="Hyperlink"/>
            <w:rFonts w:ascii="Arial" w:hAnsi="Arial" w:cs="Arial"/>
            <w:noProof/>
          </w:rPr>
          <w:t>Capitolul 3</w:t>
        </w:r>
        <w:r w:rsidR="008B7DD7">
          <w:rPr>
            <w:rFonts w:asciiTheme="minorHAnsi" w:eastAsiaTheme="minorEastAsia" w:hAnsiTheme="minorHAnsi" w:cstheme="minorBidi"/>
            <w:noProof/>
            <w:kern w:val="2"/>
            <w:sz w:val="22"/>
            <w:szCs w:val="22"/>
            <w:lang w:val="en-US"/>
          </w:rPr>
          <w:tab/>
        </w:r>
        <w:r w:rsidR="008B7DD7" w:rsidRPr="005F1D9D">
          <w:rPr>
            <w:rStyle w:val="Hyperlink"/>
            <w:rFonts w:ascii="Arial" w:hAnsi="Arial" w:cs="Arial"/>
            <w:iCs/>
            <w:noProof/>
          </w:rPr>
          <w:t>Activități specifice care vor face obiectul contractului de delegare</w:t>
        </w:r>
        <w:r w:rsidR="008B7DD7">
          <w:rPr>
            <w:noProof/>
            <w:webHidden/>
          </w:rPr>
          <w:tab/>
        </w:r>
        <w:r>
          <w:rPr>
            <w:noProof/>
            <w:webHidden/>
          </w:rPr>
          <w:fldChar w:fldCharType="begin"/>
        </w:r>
        <w:r w:rsidR="008B7DD7">
          <w:rPr>
            <w:noProof/>
            <w:webHidden/>
          </w:rPr>
          <w:instrText xml:space="preserve"> PAGEREF _Toc145940980 \h </w:instrText>
        </w:r>
        <w:r>
          <w:rPr>
            <w:noProof/>
            <w:webHidden/>
          </w:rPr>
        </w:r>
        <w:r>
          <w:rPr>
            <w:noProof/>
            <w:webHidden/>
          </w:rPr>
          <w:fldChar w:fldCharType="separate"/>
        </w:r>
        <w:r w:rsidR="009A0164">
          <w:rPr>
            <w:noProof/>
            <w:webHidden/>
          </w:rPr>
          <w:t>6</w:t>
        </w:r>
        <w:r>
          <w:rPr>
            <w:noProof/>
            <w:webHidden/>
          </w:rPr>
          <w:fldChar w:fldCharType="end"/>
        </w:r>
      </w:hyperlink>
    </w:p>
    <w:p w:rsidR="008B7DD7" w:rsidRDefault="000B0F3F">
      <w:pPr>
        <w:pStyle w:val="TOC2"/>
        <w:rPr>
          <w:rFonts w:asciiTheme="minorHAnsi" w:eastAsiaTheme="minorEastAsia" w:hAnsiTheme="minorHAnsi" w:cstheme="minorBidi"/>
          <w:noProof/>
          <w:kern w:val="2"/>
          <w:sz w:val="22"/>
          <w:szCs w:val="22"/>
          <w:lang w:val="en-US"/>
        </w:rPr>
      </w:pPr>
      <w:hyperlink w:anchor="_Toc145940981" w:history="1">
        <w:r w:rsidR="008B7DD7" w:rsidRPr="005F1D9D">
          <w:rPr>
            <w:rStyle w:val="Hyperlink"/>
            <w:rFonts w:ascii="Arial" w:hAnsi="Arial" w:cs="Arial"/>
            <w:noProof/>
          </w:rPr>
          <w:t>Capitolul 4</w:t>
        </w:r>
        <w:r w:rsidR="008B7DD7">
          <w:rPr>
            <w:rFonts w:asciiTheme="minorHAnsi" w:eastAsiaTheme="minorEastAsia" w:hAnsiTheme="minorHAnsi" w:cstheme="minorBidi"/>
            <w:noProof/>
            <w:kern w:val="2"/>
            <w:sz w:val="22"/>
            <w:szCs w:val="22"/>
            <w:lang w:val="en-US"/>
          </w:rPr>
          <w:tab/>
        </w:r>
        <w:r w:rsidR="008B7DD7" w:rsidRPr="005F1D9D">
          <w:rPr>
            <w:rStyle w:val="Hyperlink"/>
            <w:rFonts w:ascii="Arial" w:hAnsi="Arial" w:cs="Arial"/>
            <w:iCs/>
            <w:noProof/>
          </w:rPr>
          <w:t>Durata de derulare a contractului</w:t>
        </w:r>
        <w:r w:rsidR="008B7DD7">
          <w:rPr>
            <w:noProof/>
            <w:webHidden/>
          </w:rPr>
          <w:tab/>
        </w:r>
        <w:r>
          <w:rPr>
            <w:noProof/>
            <w:webHidden/>
          </w:rPr>
          <w:fldChar w:fldCharType="begin"/>
        </w:r>
        <w:r w:rsidR="008B7DD7">
          <w:rPr>
            <w:noProof/>
            <w:webHidden/>
          </w:rPr>
          <w:instrText xml:space="preserve"> PAGEREF _Toc145940981 \h </w:instrText>
        </w:r>
        <w:r>
          <w:rPr>
            <w:noProof/>
            <w:webHidden/>
          </w:rPr>
        </w:r>
        <w:r>
          <w:rPr>
            <w:noProof/>
            <w:webHidden/>
          </w:rPr>
          <w:fldChar w:fldCharType="separate"/>
        </w:r>
        <w:r w:rsidR="009A0164">
          <w:rPr>
            <w:noProof/>
            <w:webHidden/>
          </w:rPr>
          <w:t>7</w:t>
        </w:r>
        <w:r>
          <w:rPr>
            <w:noProof/>
            <w:webHidden/>
          </w:rPr>
          <w:fldChar w:fldCharType="end"/>
        </w:r>
      </w:hyperlink>
    </w:p>
    <w:p w:rsidR="008B7DD7" w:rsidRDefault="000B0F3F">
      <w:pPr>
        <w:pStyle w:val="TOC1"/>
        <w:tabs>
          <w:tab w:val="left" w:pos="1960"/>
        </w:tabs>
        <w:rPr>
          <w:rFonts w:asciiTheme="minorHAnsi" w:eastAsiaTheme="minorEastAsia" w:hAnsiTheme="minorHAnsi" w:cstheme="minorBidi"/>
          <w:b w:val="0"/>
          <w:bCs w:val="0"/>
          <w:kern w:val="2"/>
          <w:sz w:val="22"/>
          <w:szCs w:val="22"/>
          <w:lang w:val="en-US"/>
        </w:rPr>
      </w:pPr>
      <w:hyperlink w:anchor="_Toc145940982" w:history="1">
        <w:r w:rsidR="008B7DD7" w:rsidRPr="005F1D9D">
          <w:rPr>
            <w:rStyle w:val="Hyperlink"/>
          </w:rPr>
          <w:t>SECTIUNEA 2.</w:t>
        </w:r>
        <w:r w:rsidR="008B7DD7">
          <w:rPr>
            <w:rFonts w:asciiTheme="minorHAnsi" w:eastAsiaTheme="minorEastAsia" w:hAnsiTheme="minorHAnsi" w:cstheme="minorBidi"/>
            <w:b w:val="0"/>
            <w:bCs w:val="0"/>
            <w:kern w:val="2"/>
            <w:sz w:val="22"/>
            <w:szCs w:val="22"/>
            <w:lang w:val="en-US"/>
          </w:rPr>
          <w:tab/>
        </w:r>
        <w:r w:rsidR="008B7DD7" w:rsidRPr="005F1D9D">
          <w:rPr>
            <w:rStyle w:val="Hyperlink"/>
          </w:rPr>
          <w:t>CERINŢE ORGANIZATORICE MINIMALE</w:t>
        </w:r>
        <w:r w:rsidR="008B7DD7">
          <w:rPr>
            <w:webHidden/>
          </w:rPr>
          <w:tab/>
        </w:r>
        <w:r>
          <w:rPr>
            <w:webHidden/>
          </w:rPr>
          <w:fldChar w:fldCharType="begin"/>
        </w:r>
        <w:r w:rsidR="008B7DD7">
          <w:rPr>
            <w:webHidden/>
          </w:rPr>
          <w:instrText xml:space="preserve"> PAGEREF _Toc145940982 \h </w:instrText>
        </w:r>
        <w:r>
          <w:rPr>
            <w:webHidden/>
          </w:rPr>
        </w:r>
        <w:r>
          <w:rPr>
            <w:webHidden/>
          </w:rPr>
          <w:fldChar w:fldCharType="separate"/>
        </w:r>
        <w:r w:rsidR="009A0164">
          <w:rPr>
            <w:webHidden/>
          </w:rPr>
          <w:t>8</w:t>
        </w:r>
        <w:r>
          <w:rPr>
            <w:webHidden/>
          </w:rPr>
          <w:fldChar w:fldCharType="end"/>
        </w:r>
      </w:hyperlink>
    </w:p>
    <w:p w:rsidR="008B7DD7" w:rsidRDefault="000B0F3F">
      <w:pPr>
        <w:pStyle w:val="TOC2"/>
        <w:rPr>
          <w:rFonts w:asciiTheme="minorHAnsi" w:eastAsiaTheme="minorEastAsia" w:hAnsiTheme="minorHAnsi" w:cstheme="minorBidi"/>
          <w:noProof/>
          <w:kern w:val="2"/>
          <w:sz w:val="22"/>
          <w:szCs w:val="22"/>
          <w:lang w:val="en-US"/>
        </w:rPr>
      </w:pPr>
      <w:hyperlink w:anchor="_Toc145940983" w:history="1">
        <w:r w:rsidR="008B7DD7" w:rsidRPr="005F1D9D">
          <w:rPr>
            <w:rStyle w:val="Hyperlink"/>
            <w:rFonts w:ascii="Arial" w:hAnsi="Arial" w:cs="Arial"/>
            <w:noProof/>
          </w:rPr>
          <w:t>Capitolul 1</w:t>
        </w:r>
        <w:r w:rsidR="008B7DD7">
          <w:rPr>
            <w:rFonts w:asciiTheme="minorHAnsi" w:eastAsiaTheme="minorEastAsia" w:hAnsiTheme="minorHAnsi" w:cstheme="minorBidi"/>
            <w:noProof/>
            <w:kern w:val="2"/>
            <w:sz w:val="22"/>
            <w:szCs w:val="22"/>
            <w:lang w:val="en-US"/>
          </w:rPr>
          <w:tab/>
        </w:r>
        <w:r w:rsidR="008B7DD7" w:rsidRPr="005F1D9D">
          <w:rPr>
            <w:rStyle w:val="Hyperlink"/>
            <w:rFonts w:ascii="Arial" w:hAnsi="Arial" w:cs="Arial"/>
            <w:iCs/>
            <w:noProof/>
          </w:rPr>
          <w:t>General</w:t>
        </w:r>
        <w:r w:rsidR="008B7DD7">
          <w:rPr>
            <w:noProof/>
            <w:webHidden/>
          </w:rPr>
          <w:tab/>
        </w:r>
        <w:r>
          <w:rPr>
            <w:noProof/>
            <w:webHidden/>
          </w:rPr>
          <w:fldChar w:fldCharType="begin"/>
        </w:r>
        <w:r w:rsidR="008B7DD7">
          <w:rPr>
            <w:noProof/>
            <w:webHidden/>
          </w:rPr>
          <w:instrText xml:space="preserve"> PAGEREF _Toc145940983 \h </w:instrText>
        </w:r>
        <w:r>
          <w:rPr>
            <w:noProof/>
            <w:webHidden/>
          </w:rPr>
        </w:r>
        <w:r>
          <w:rPr>
            <w:noProof/>
            <w:webHidden/>
          </w:rPr>
          <w:fldChar w:fldCharType="separate"/>
        </w:r>
        <w:r w:rsidR="009A0164">
          <w:rPr>
            <w:noProof/>
            <w:webHidden/>
          </w:rPr>
          <w:t>8</w:t>
        </w:r>
        <w:r>
          <w:rPr>
            <w:noProof/>
            <w:webHidden/>
          </w:rPr>
          <w:fldChar w:fldCharType="end"/>
        </w:r>
      </w:hyperlink>
    </w:p>
    <w:p w:rsidR="008B7DD7" w:rsidRDefault="000B0F3F">
      <w:pPr>
        <w:pStyle w:val="TOC2"/>
        <w:rPr>
          <w:rFonts w:asciiTheme="minorHAnsi" w:eastAsiaTheme="minorEastAsia" w:hAnsiTheme="minorHAnsi" w:cstheme="minorBidi"/>
          <w:noProof/>
          <w:kern w:val="2"/>
          <w:sz w:val="22"/>
          <w:szCs w:val="22"/>
          <w:lang w:val="en-US"/>
        </w:rPr>
      </w:pPr>
      <w:hyperlink w:anchor="_Toc145940984" w:history="1">
        <w:r w:rsidR="008B7DD7" w:rsidRPr="005F1D9D">
          <w:rPr>
            <w:rStyle w:val="Hyperlink"/>
            <w:rFonts w:ascii="Arial" w:hAnsi="Arial" w:cs="Arial"/>
            <w:noProof/>
          </w:rPr>
          <w:t>Capitolul 2</w:t>
        </w:r>
        <w:r w:rsidR="008B7DD7">
          <w:rPr>
            <w:rFonts w:asciiTheme="minorHAnsi" w:eastAsiaTheme="minorEastAsia" w:hAnsiTheme="minorHAnsi" w:cstheme="minorBidi"/>
            <w:noProof/>
            <w:kern w:val="2"/>
            <w:sz w:val="22"/>
            <w:szCs w:val="22"/>
            <w:lang w:val="en-US"/>
          </w:rPr>
          <w:tab/>
        </w:r>
        <w:r w:rsidR="008B7DD7" w:rsidRPr="005F1D9D">
          <w:rPr>
            <w:rStyle w:val="Hyperlink"/>
            <w:rFonts w:ascii="Arial" w:hAnsi="Arial" w:cs="Arial"/>
            <w:iCs/>
            <w:noProof/>
          </w:rPr>
          <w:t>Autorizații și licențe</w:t>
        </w:r>
        <w:r w:rsidR="008B7DD7">
          <w:rPr>
            <w:noProof/>
            <w:webHidden/>
          </w:rPr>
          <w:tab/>
        </w:r>
        <w:r>
          <w:rPr>
            <w:noProof/>
            <w:webHidden/>
          </w:rPr>
          <w:fldChar w:fldCharType="begin"/>
        </w:r>
        <w:r w:rsidR="008B7DD7">
          <w:rPr>
            <w:noProof/>
            <w:webHidden/>
          </w:rPr>
          <w:instrText xml:space="preserve"> PAGEREF _Toc145940984 \h </w:instrText>
        </w:r>
        <w:r>
          <w:rPr>
            <w:noProof/>
            <w:webHidden/>
          </w:rPr>
        </w:r>
        <w:r>
          <w:rPr>
            <w:noProof/>
            <w:webHidden/>
          </w:rPr>
          <w:fldChar w:fldCharType="separate"/>
        </w:r>
        <w:r w:rsidR="009A0164">
          <w:rPr>
            <w:noProof/>
            <w:webHidden/>
          </w:rPr>
          <w:t>9</w:t>
        </w:r>
        <w:r>
          <w:rPr>
            <w:noProof/>
            <w:webHidden/>
          </w:rPr>
          <w:fldChar w:fldCharType="end"/>
        </w:r>
      </w:hyperlink>
    </w:p>
    <w:p w:rsidR="008B7DD7" w:rsidRDefault="000B0F3F">
      <w:pPr>
        <w:pStyle w:val="TOC2"/>
        <w:rPr>
          <w:rFonts w:asciiTheme="minorHAnsi" w:eastAsiaTheme="minorEastAsia" w:hAnsiTheme="minorHAnsi" w:cstheme="minorBidi"/>
          <w:noProof/>
          <w:kern w:val="2"/>
          <w:sz w:val="22"/>
          <w:szCs w:val="22"/>
          <w:lang w:val="en-US"/>
        </w:rPr>
      </w:pPr>
      <w:hyperlink w:anchor="_Toc145940985" w:history="1">
        <w:r w:rsidR="008B7DD7" w:rsidRPr="005F1D9D">
          <w:rPr>
            <w:rStyle w:val="Hyperlink"/>
            <w:rFonts w:ascii="Arial" w:hAnsi="Arial" w:cs="Arial"/>
            <w:noProof/>
          </w:rPr>
          <w:t>Capitolul 3</w:t>
        </w:r>
        <w:r w:rsidR="008B7DD7">
          <w:rPr>
            <w:rFonts w:asciiTheme="minorHAnsi" w:eastAsiaTheme="minorEastAsia" w:hAnsiTheme="minorHAnsi" w:cstheme="minorBidi"/>
            <w:noProof/>
            <w:kern w:val="2"/>
            <w:sz w:val="22"/>
            <w:szCs w:val="22"/>
            <w:lang w:val="en-US"/>
          </w:rPr>
          <w:tab/>
        </w:r>
        <w:r w:rsidR="008B7DD7" w:rsidRPr="005F1D9D">
          <w:rPr>
            <w:rStyle w:val="Hyperlink"/>
            <w:rFonts w:ascii="Arial" w:hAnsi="Arial" w:cs="Arial"/>
            <w:noProof/>
          </w:rPr>
          <w:t>Personal și instructaj</w:t>
        </w:r>
        <w:r w:rsidR="008B7DD7">
          <w:rPr>
            <w:noProof/>
            <w:webHidden/>
          </w:rPr>
          <w:tab/>
        </w:r>
        <w:r>
          <w:rPr>
            <w:noProof/>
            <w:webHidden/>
          </w:rPr>
          <w:fldChar w:fldCharType="begin"/>
        </w:r>
        <w:r w:rsidR="008B7DD7">
          <w:rPr>
            <w:noProof/>
            <w:webHidden/>
          </w:rPr>
          <w:instrText xml:space="preserve"> PAGEREF _Toc145940985 \h </w:instrText>
        </w:r>
        <w:r>
          <w:rPr>
            <w:noProof/>
            <w:webHidden/>
          </w:rPr>
        </w:r>
        <w:r>
          <w:rPr>
            <w:noProof/>
            <w:webHidden/>
          </w:rPr>
          <w:fldChar w:fldCharType="separate"/>
        </w:r>
        <w:r w:rsidR="009A0164">
          <w:rPr>
            <w:noProof/>
            <w:webHidden/>
          </w:rPr>
          <w:t>9</w:t>
        </w:r>
        <w:r>
          <w:rPr>
            <w:noProof/>
            <w:webHidden/>
          </w:rPr>
          <w:fldChar w:fldCharType="end"/>
        </w:r>
      </w:hyperlink>
    </w:p>
    <w:p w:rsidR="008B7DD7" w:rsidRDefault="000B0F3F">
      <w:pPr>
        <w:pStyle w:val="TOC2"/>
        <w:rPr>
          <w:rFonts w:asciiTheme="minorHAnsi" w:eastAsiaTheme="minorEastAsia" w:hAnsiTheme="minorHAnsi" w:cstheme="minorBidi"/>
          <w:noProof/>
          <w:kern w:val="2"/>
          <w:sz w:val="22"/>
          <w:szCs w:val="22"/>
          <w:lang w:val="en-US"/>
        </w:rPr>
      </w:pPr>
      <w:hyperlink w:anchor="_Toc145940986" w:history="1">
        <w:r w:rsidR="008B7DD7" w:rsidRPr="005F1D9D">
          <w:rPr>
            <w:rStyle w:val="Hyperlink"/>
            <w:rFonts w:ascii="Arial" w:hAnsi="Arial" w:cs="Arial"/>
            <w:noProof/>
          </w:rPr>
          <w:t>Capitolul 4</w:t>
        </w:r>
        <w:r w:rsidR="008B7DD7">
          <w:rPr>
            <w:rFonts w:asciiTheme="minorHAnsi" w:eastAsiaTheme="minorEastAsia" w:hAnsiTheme="minorHAnsi" w:cstheme="minorBidi"/>
            <w:noProof/>
            <w:kern w:val="2"/>
            <w:sz w:val="22"/>
            <w:szCs w:val="22"/>
            <w:lang w:val="en-US"/>
          </w:rPr>
          <w:tab/>
        </w:r>
        <w:r w:rsidR="008B7DD7" w:rsidRPr="005F1D9D">
          <w:rPr>
            <w:rStyle w:val="Hyperlink"/>
            <w:rFonts w:ascii="Arial" w:hAnsi="Arial" w:cs="Arial"/>
            <w:noProof/>
          </w:rPr>
          <w:t>Identitatea firmei și identificarea personalului</w:t>
        </w:r>
        <w:r w:rsidR="008B7DD7">
          <w:rPr>
            <w:noProof/>
            <w:webHidden/>
          </w:rPr>
          <w:tab/>
        </w:r>
        <w:r>
          <w:rPr>
            <w:noProof/>
            <w:webHidden/>
          </w:rPr>
          <w:fldChar w:fldCharType="begin"/>
        </w:r>
        <w:r w:rsidR="008B7DD7">
          <w:rPr>
            <w:noProof/>
            <w:webHidden/>
          </w:rPr>
          <w:instrText xml:space="preserve"> PAGEREF _Toc145940986 \h </w:instrText>
        </w:r>
        <w:r>
          <w:rPr>
            <w:noProof/>
            <w:webHidden/>
          </w:rPr>
        </w:r>
        <w:r>
          <w:rPr>
            <w:noProof/>
            <w:webHidden/>
          </w:rPr>
          <w:fldChar w:fldCharType="separate"/>
        </w:r>
        <w:r w:rsidR="009A0164">
          <w:rPr>
            <w:noProof/>
            <w:webHidden/>
          </w:rPr>
          <w:t>10</w:t>
        </w:r>
        <w:r>
          <w:rPr>
            <w:noProof/>
            <w:webHidden/>
          </w:rPr>
          <w:fldChar w:fldCharType="end"/>
        </w:r>
      </w:hyperlink>
    </w:p>
    <w:p w:rsidR="008B7DD7" w:rsidRDefault="000B0F3F">
      <w:pPr>
        <w:pStyle w:val="TOC2"/>
        <w:rPr>
          <w:rFonts w:asciiTheme="minorHAnsi" w:eastAsiaTheme="minorEastAsia" w:hAnsiTheme="minorHAnsi" w:cstheme="minorBidi"/>
          <w:noProof/>
          <w:kern w:val="2"/>
          <w:sz w:val="22"/>
          <w:szCs w:val="22"/>
          <w:lang w:val="en-US"/>
        </w:rPr>
      </w:pPr>
      <w:hyperlink w:anchor="_Toc145940987" w:history="1">
        <w:r w:rsidR="008B7DD7" w:rsidRPr="005F1D9D">
          <w:rPr>
            <w:rStyle w:val="Hyperlink"/>
            <w:rFonts w:ascii="Arial" w:hAnsi="Arial" w:cs="Arial"/>
            <w:noProof/>
          </w:rPr>
          <w:t>Capitolul 5</w:t>
        </w:r>
        <w:r w:rsidR="008B7DD7">
          <w:rPr>
            <w:rFonts w:asciiTheme="minorHAnsi" w:eastAsiaTheme="minorEastAsia" w:hAnsiTheme="minorHAnsi" w:cstheme="minorBidi"/>
            <w:noProof/>
            <w:kern w:val="2"/>
            <w:sz w:val="22"/>
            <w:szCs w:val="22"/>
            <w:lang w:val="en-US"/>
          </w:rPr>
          <w:tab/>
        </w:r>
        <w:r w:rsidR="008B7DD7" w:rsidRPr="005F1D9D">
          <w:rPr>
            <w:rStyle w:val="Hyperlink"/>
            <w:rFonts w:ascii="Arial" w:hAnsi="Arial" w:cs="Arial"/>
            <w:noProof/>
          </w:rPr>
          <w:t>Echipament de protecție și de siguranță</w:t>
        </w:r>
        <w:r w:rsidR="008B7DD7">
          <w:rPr>
            <w:noProof/>
            <w:webHidden/>
          </w:rPr>
          <w:tab/>
        </w:r>
        <w:r>
          <w:rPr>
            <w:noProof/>
            <w:webHidden/>
          </w:rPr>
          <w:fldChar w:fldCharType="begin"/>
        </w:r>
        <w:r w:rsidR="008B7DD7">
          <w:rPr>
            <w:noProof/>
            <w:webHidden/>
          </w:rPr>
          <w:instrText xml:space="preserve"> PAGEREF _Toc145940987 \h </w:instrText>
        </w:r>
        <w:r>
          <w:rPr>
            <w:noProof/>
            <w:webHidden/>
          </w:rPr>
        </w:r>
        <w:r>
          <w:rPr>
            <w:noProof/>
            <w:webHidden/>
          </w:rPr>
          <w:fldChar w:fldCharType="separate"/>
        </w:r>
        <w:r w:rsidR="009A0164">
          <w:rPr>
            <w:noProof/>
            <w:webHidden/>
          </w:rPr>
          <w:t>10</w:t>
        </w:r>
        <w:r>
          <w:rPr>
            <w:noProof/>
            <w:webHidden/>
          </w:rPr>
          <w:fldChar w:fldCharType="end"/>
        </w:r>
      </w:hyperlink>
    </w:p>
    <w:p w:rsidR="008B7DD7" w:rsidRDefault="000B0F3F">
      <w:pPr>
        <w:pStyle w:val="TOC2"/>
        <w:tabs>
          <w:tab w:val="left" w:pos="2229"/>
        </w:tabs>
        <w:rPr>
          <w:rFonts w:asciiTheme="minorHAnsi" w:eastAsiaTheme="minorEastAsia" w:hAnsiTheme="minorHAnsi" w:cstheme="minorBidi"/>
          <w:noProof/>
          <w:kern w:val="2"/>
          <w:sz w:val="22"/>
          <w:szCs w:val="22"/>
          <w:lang w:val="en-US"/>
        </w:rPr>
      </w:pPr>
      <w:hyperlink w:anchor="_Toc145940988" w:history="1">
        <w:r w:rsidR="008B7DD7" w:rsidRPr="005F1D9D">
          <w:rPr>
            <w:rStyle w:val="Hyperlink"/>
            <w:rFonts w:ascii="Arial" w:hAnsi="Arial" w:cs="Arial"/>
            <w:noProof/>
          </w:rPr>
          <w:t>Capitolul 6</w:t>
        </w:r>
        <w:r w:rsidR="008B7DD7">
          <w:rPr>
            <w:rFonts w:asciiTheme="minorHAnsi" w:eastAsiaTheme="minorEastAsia" w:hAnsiTheme="minorHAnsi" w:cstheme="minorBidi"/>
            <w:noProof/>
            <w:kern w:val="2"/>
            <w:sz w:val="22"/>
            <w:szCs w:val="22"/>
            <w:lang w:val="en-US"/>
          </w:rPr>
          <w:tab/>
        </w:r>
        <w:r w:rsidR="008B7DD7" w:rsidRPr="005F1D9D">
          <w:rPr>
            <w:rStyle w:val="Hyperlink"/>
            <w:rFonts w:ascii="Arial" w:hAnsi="Arial" w:cs="Arial"/>
            <w:noProof/>
          </w:rPr>
          <w:t>Sistemul de management calitate/mediu/sănătate ocupațională</w:t>
        </w:r>
        <w:r w:rsidR="008B7DD7">
          <w:rPr>
            <w:noProof/>
            <w:webHidden/>
          </w:rPr>
          <w:tab/>
        </w:r>
        <w:r>
          <w:rPr>
            <w:noProof/>
            <w:webHidden/>
          </w:rPr>
          <w:fldChar w:fldCharType="begin"/>
        </w:r>
        <w:r w:rsidR="008B7DD7">
          <w:rPr>
            <w:noProof/>
            <w:webHidden/>
          </w:rPr>
          <w:instrText xml:space="preserve"> PAGEREF _Toc145940988 \h </w:instrText>
        </w:r>
        <w:r>
          <w:rPr>
            <w:noProof/>
            <w:webHidden/>
          </w:rPr>
        </w:r>
        <w:r>
          <w:rPr>
            <w:noProof/>
            <w:webHidden/>
          </w:rPr>
          <w:fldChar w:fldCharType="separate"/>
        </w:r>
        <w:r w:rsidR="009A0164">
          <w:rPr>
            <w:noProof/>
            <w:webHidden/>
          </w:rPr>
          <w:t>10</w:t>
        </w:r>
        <w:r>
          <w:rPr>
            <w:noProof/>
            <w:webHidden/>
          </w:rPr>
          <w:fldChar w:fldCharType="end"/>
        </w:r>
      </w:hyperlink>
    </w:p>
    <w:p w:rsidR="008B7DD7" w:rsidRDefault="000B0F3F">
      <w:pPr>
        <w:pStyle w:val="TOC2"/>
        <w:rPr>
          <w:rFonts w:asciiTheme="minorHAnsi" w:eastAsiaTheme="minorEastAsia" w:hAnsiTheme="minorHAnsi" w:cstheme="minorBidi"/>
          <w:noProof/>
          <w:kern w:val="2"/>
          <w:sz w:val="22"/>
          <w:szCs w:val="22"/>
          <w:lang w:val="en-US"/>
        </w:rPr>
      </w:pPr>
      <w:hyperlink w:anchor="_Toc145940989" w:history="1">
        <w:r w:rsidR="008B7DD7" w:rsidRPr="005F1D9D">
          <w:rPr>
            <w:rStyle w:val="Hyperlink"/>
            <w:rFonts w:ascii="Arial" w:hAnsi="Arial" w:cs="Arial"/>
            <w:noProof/>
          </w:rPr>
          <w:t>Capitolul 7</w:t>
        </w:r>
        <w:r w:rsidR="008B7DD7">
          <w:rPr>
            <w:rFonts w:asciiTheme="minorHAnsi" w:eastAsiaTheme="minorEastAsia" w:hAnsiTheme="minorHAnsi" w:cstheme="minorBidi"/>
            <w:noProof/>
            <w:kern w:val="2"/>
            <w:sz w:val="22"/>
            <w:szCs w:val="22"/>
            <w:lang w:val="en-US"/>
          </w:rPr>
          <w:tab/>
        </w:r>
        <w:r w:rsidR="008B7DD7" w:rsidRPr="005F1D9D">
          <w:rPr>
            <w:rStyle w:val="Hyperlink"/>
            <w:rFonts w:ascii="Arial" w:hAnsi="Arial" w:cs="Arial"/>
            <w:noProof/>
          </w:rPr>
          <w:t>Comunicarea</w:t>
        </w:r>
        <w:r w:rsidR="008B7DD7">
          <w:rPr>
            <w:noProof/>
            <w:webHidden/>
          </w:rPr>
          <w:tab/>
        </w:r>
        <w:r>
          <w:rPr>
            <w:noProof/>
            <w:webHidden/>
          </w:rPr>
          <w:fldChar w:fldCharType="begin"/>
        </w:r>
        <w:r w:rsidR="008B7DD7">
          <w:rPr>
            <w:noProof/>
            <w:webHidden/>
          </w:rPr>
          <w:instrText xml:space="preserve"> PAGEREF _Toc145940989 \h </w:instrText>
        </w:r>
        <w:r>
          <w:rPr>
            <w:noProof/>
            <w:webHidden/>
          </w:rPr>
        </w:r>
        <w:r>
          <w:rPr>
            <w:noProof/>
            <w:webHidden/>
          </w:rPr>
          <w:fldChar w:fldCharType="separate"/>
        </w:r>
        <w:r w:rsidR="009A0164">
          <w:rPr>
            <w:noProof/>
            <w:webHidden/>
          </w:rPr>
          <w:t>10</w:t>
        </w:r>
        <w:r>
          <w:rPr>
            <w:noProof/>
            <w:webHidden/>
          </w:rPr>
          <w:fldChar w:fldCharType="end"/>
        </w:r>
      </w:hyperlink>
    </w:p>
    <w:p w:rsidR="008B7DD7" w:rsidRDefault="000B0F3F">
      <w:pPr>
        <w:pStyle w:val="TOC2"/>
        <w:rPr>
          <w:rFonts w:asciiTheme="minorHAnsi" w:eastAsiaTheme="minorEastAsia" w:hAnsiTheme="minorHAnsi" w:cstheme="minorBidi"/>
          <w:noProof/>
          <w:kern w:val="2"/>
          <w:sz w:val="22"/>
          <w:szCs w:val="22"/>
          <w:lang w:val="en-US"/>
        </w:rPr>
      </w:pPr>
      <w:hyperlink w:anchor="_Toc145940990" w:history="1">
        <w:r w:rsidR="008B7DD7" w:rsidRPr="005F1D9D">
          <w:rPr>
            <w:rStyle w:val="Hyperlink"/>
            <w:rFonts w:ascii="Arial" w:hAnsi="Arial" w:cs="Arial"/>
            <w:noProof/>
          </w:rPr>
          <w:t>Capitolul 8</w:t>
        </w:r>
        <w:r w:rsidR="008B7DD7">
          <w:rPr>
            <w:rFonts w:asciiTheme="minorHAnsi" w:eastAsiaTheme="minorEastAsia" w:hAnsiTheme="minorHAnsi" w:cstheme="minorBidi"/>
            <w:noProof/>
            <w:kern w:val="2"/>
            <w:sz w:val="22"/>
            <w:szCs w:val="22"/>
            <w:lang w:val="en-US"/>
          </w:rPr>
          <w:tab/>
        </w:r>
        <w:r w:rsidR="008B7DD7" w:rsidRPr="005F1D9D">
          <w:rPr>
            <w:rStyle w:val="Hyperlink"/>
            <w:rFonts w:ascii="Arial" w:hAnsi="Arial" w:cs="Arial"/>
            <w:noProof/>
          </w:rPr>
          <w:t>Controlul și monitorizarea de mediu</w:t>
        </w:r>
        <w:r w:rsidR="008B7DD7">
          <w:rPr>
            <w:noProof/>
            <w:webHidden/>
          </w:rPr>
          <w:tab/>
        </w:r>
        <w:r>
          <w:rPr>
            <w:noProof/>
            <w:webHidden/>
          </w:rPr>
          <w:fldChar w:fldCharType="begin"/>
        </w:r>
        <w:r w:rsidR="008B7DD7">
          <w:rPr>
            <w:noProof/>
            <w:webHidden/>
          </w:rPr>
          <w:instrText xml:space="preserve"> PAGEREF _Toc145940990 \h </w:instrText>
        </w:r>
        <w:r>
          <w:rPr>
            <w:noProof/>
            <w:webHidden/>
          </w:rPr>
        </w:r>
        <w:r>
          <w:rPr>
            <w:noProof/>
            <w:webHidden/>
          </w:rPr>
          <w:fldChar w:fldCharType="separate"/>
        </w:r>
        <w:r w:rsidR="009A0164">
          <w:rPr>
            <w:noProof/>
            <w:webHidden/>
          </w:rPr>
          <w:t>11</w:t>
        </w:r>
        <w:r>
          <w:rPr>
            <w:noProof/>
            <w:webHidden/>
          </w:rPr>
          <w:fldChar w:fldCharType="end"/>
        </w:r>
      </w:hyperlink>
    </w:p>
    <w:p w:rsidR="008B7DD7" w:rsidRDefault="000B0F3F">
      <w:pPr>
        <w:pStyle w:val="TOC2"/>
        <w:rPr>
          <w:rFonts w:asciiTheme="minorHAnsi" w:eastAsiaTheme="minorEastAsia" w:hAnsiTheme="minorHAnsi" w:cstheme="minorBidi"/>
          <w:noProof/>
          <w:kern w:val="2"/>
          <w:sz w:val="22"/>
          <w:szCs w:val="22"/>
          <w:lang w:val="en-US"/>
        </w:rPr>
      </w:pPr>
      <w:hyperlink w:anchor="_Toc145940991" w:history="1">
        <w:r w:rsidR="008B7DD7" w:rsidRPr="005F1D9D">
          <w:rPr>
            <w:rStyle w:val="Hyperlink"/>
            <w:rFonts w:ascii="Arial" w:hAnsi="Arial" w:cs="Arial"/>
            <w:noProof/>
          </w:rPr>
          <w:t>Capitolul 9</w:t>
        </w:r>
        <w:r w:rsidR="008B7DD7">
          <w:rPr>
            <w:rFonts w:asciiTheme="minorHAnsi" w:eastAsiaTheme="minorEastAsia" w:hAnsiTheme="minorHAnsi" w:cstheme="minorBidi"/>
            <w:noProof/>
            <w:kern w:val="2"/>
            <w:sz w:val="22"/>
            <w:szCs w:val="22"/>
            <w:lang w:val="en-US"/>
          </w:rPr>
          <w:tab/>
        </w:r>
        <w:r w:rsidR="008B7DD7" w:rsidRPr="005F1D9D">
          <w:rPr>
            <w:rStyle w:val="Hyperlink"/>
            <w:rFonts w:ascii="Arial" w:hAnsi="Arial" w:cs="Arial"/>
            <w:noProof/>
          </w:rPr>
          <w:t>Monitorizarea activității de către Delegatar</w:t>
        </w:r>
        <w:r w:rsidR="008B7DD7">
          <w:rPr>
            <w:noProof/>
            <w:webHidden/>
          </w:rPr>
          <w:tab/>
        </w:r>
        <w:r>
          <w:rPr>
            <w:noProof/>
            <w:webHidden/>
          </w:rPr>
          <w:fldChar w:fldCharType="begin"/>
        </w:r>
        <w:r w:rsidR="008B7DD7">
          <w:rPr>
            <w:noProof/>
            <w:webHidden/>
          </w:rPr>
          <w:instrText xml:space="preserve"> PAGEREF _Toc145940991 \h </w:instrText>
        </w:r>
        <w:r>
          <w:rPr>
            <w:noProof/>
            <w:webHidden/>
          </w:rPr>
        </w:r>
        <w:r>
          <w:rPr>
            <w:noProof/>
            <w:webHidden/>
          </w:rPr>
          <w:fldChar w:fldCharType="separate"/>
        </w:r>
        <w:r w:rsidR="009A0164">
          <w:rPr>
            <w:noProof/>
            <w:webHidden/>
          </w:rPr>
          <w:t>11</w:t>
        </w:r>
        <w:r>
          <w:rPr>
            <w:noProof/>
            <w:webHidden/>
          </w:rPr>
          <w:fldChar w:fldCharType="end"/>
        </w:r>
      </w:hyperlink>
    </w:p>
    <w:p w:rsidR="008B7DD7" w:rsidRDefault="000B0F3F">
      <w:pPr>
        <w:pStyle w:val="TOC2"/>
        <w:rPr>
          <w:rFonts w:asciiTheme="minorHAnsi" w:eastAsiaTheme="minorEastAsia" w:hAnsiTheme="minorHAnsi" w:cstheme="minorBidi"/>
          <w:noProof/>
          <w:kern w:val="2"/>
          <w:sz w:val="22"/>
          <w:szCs w:val="22"/>
          <w:lang w:val="en-US"/>
        </w:rPr>
      </w:pPr>
      <w:hyperlink w:anchor="_Toc145940992" w:history="1">
        <w:r w:rsidR="008B7DD7" w:rsidRPr="005F1D9D">
          <w:rPr>
            <w:rStyle w:val="Hyperlink"/>
            <w:rFonts w:ascii="Arial" w:hAnsi="Arial" w:cs="Arial"/>
            <w:noProof/>
          </w:rPr>
          <w:t>Capitolul 10</w:t>
        </w:r>
        <w:r w:rsidR="008B7DD7">
          <w:rPr>
            <w:rFonts w:asciiTheme="minorHAnsi" w:eastAsiaTheme="minorEastAsia" w:hAnsiTheme="minorHAnsi" w:cstheme="minorBidi"/>
            <w:noProof/>
            <w:kern w:val="2"/>
            <w:sz w:val="22"/>
            <w:szCs w:val="22"/>
            <w:lang w:val="en-US"/>
          </w:rPr>
          <w:tab/>
        </w:r>
        <w:r w:rsidR="008B7DD7" w:rsidRPr="005F1D9D">
          <w:rPr>
            <w:rStyle w:val="Hyperlink"/>
            <w:rFonts w:ascii="Arial" w:hAnsi="Arial" w:cs="Arial"/>
            <w:noProof/>
          </w:rPr>
          <w:t>Operațiuni de urgență</w:t>
        </w:r>
        <w:r w:rsidR="008B7DD7">
          <w:rPr>
            <w:noProof/>
            <w:webHidden/>
          </w:rPr>
          <w:tab/>
        </w:r>
        <w:r>
          <w:rPr>
            <w:noProof/>
            <w:webHidden/>
          </w:rPr>
          <w:fldChar w:fldCharType="begin"/>
        </w:r>
        <w:r w:rsidR="008B7DD7">
          <w:rPr>
            <w:noProof/>
            <w:webHidden/>
          </w:rPr>
          <w:instrText xml:space="preserve"> PAGEREF _Toc145940992 \h </w:instrText>
        </w:r>
        <w:r>
          <w:rPr>
            <w:noProof/>
            <w:webHidden/>
          </w:rPr>
        </w:r>
        <w:r>
          <w:rPr>
            <w:noProof/>
            <w:webHidden/>
          </w:rPr>
          <w:fldChar w:fldCharType="separate"/>
        </w:r>
        <w:r w:rsidR="009A0164">
          <w:rPr>
            <w:noProof/>
            <w:webHidden/>
          </w:rPr>
          <w:t>11</w:t>
        </w:r>
        <w:r>
          <w:rPr>
            <w:noProof/>
            <w:webHidden/>
          </w:rPr>
          <w:fldChar w:fldCharType="end"/>
        </w:r>
      </w:hyperlink>
    </w:p>
    <w:p w:rsidR="008B7DD7" w:rsidRDefault="000B0F3F">
      <w:pPr>
        <w:pStyle w:val="TOC1"/>
        <w:tabs>
          <w:tab w:val="left" w:pos="1960"/>
        </w:tabs>
        <w:rPr>
          <w:rFonts w:asciiTheme="minorHAnsi" w:eastAsiaTheme="minorEastAsia" w:hAnsiTheme="minorHAnsi" w:cstheme="minorBidi"/>
          <w:b w:val="0"/>
          <w:bCs w:val="0"/>
          <w:kern w:val="2"/>
          <w:sz w:val="22"/>
          <w:szCs w:val="22"/>
          <w:lang w:val="en-US"/>
        </w:rPr>
      </w:pPr>
      <w:hyperlink w:anchor="_Toc145940993" w:history="1">
        <w:r w:rsidR="008B7DD7" w:rsidRPr="005F1D9D">
          <w:rPr>
            <w:rStyle w:val="Hyperlink"/>
          </w:rPr>
          <w:t>SECTIUNEA 3.</w:t>
        </w:r>
        <w:r w:rsidR="008B7DD7">
          <w:rPr>
            <w:rFonts w:asciiTheme="minorHAnsi" w:eastAsiaTheme="minorEastAsia" w:hAnsiTheme="minorHAnsi" w:cstheme="minorBidi"/>
            <w:b w:val="0"/>
            <w:bCs w:val="0"/>
            <w:kern w:val="2"/>
            <w:sz w:val="22"/>
            <w:szCs w:val="22"/>
            <w:lang w:val="en-US"/>
          </w:rPr>
          <w:tab/>
        </w:r>
        <w:r w:rsidR="008B7DD7" w:rsidRPr="005F1D9D">
          <w:rPr>
            <w:rStyle w:val="Hyperlink"/>
          </w:rPr>
          <w:t>COLECTAREA DEȘEURILOR</w:t>
        </w:r>
        <w:r w:rsidR="008B7DD7">
          <w:rPr>
            <w:webHidden/>
          </w:rPr>
          <w:tab/>
        </w:r>
        <w:r>
          <w:rPr>
            <w:webHidden/>
          </w:rPr>
          <w:fldChar w:fldCharType="begin"/>
        </w:r>
        <w:r w:rsidR="008B7DD7">
          <w:rPr>
            <w:webHidden/>
          </w:rPr>
          <w:instrText xml:space="preserve"> PAGEREF _Toc145940993 \h </w:instrText>
        </w:r>
        <w:r>
          <w:rPr>
            <w:webHidden/>
          </w:rPr>
        </w:r>
        <w:r>
          <w:rPr>
            <w:webHidden/>
          </w:rPr>
          <w:fldChar w:fldCharType="separate"/>
        </w:r>
        <w:r w:rsidR="009A0164">
          <w:rPr>
            <w:webHidden/>
          </w:rPr>
          <w:t>12</w:t>
        </w:r>
        <w:r>
          <w:rPr>
            <w:webHidden/>
          </w:rPr>
          <w:fldChar w:fldCharType="end"/>
        </w:r>
      </w:hyperlink>
    </w:p>
    <w:p w:rsidR="008B7DD7" w:rsidRDefault="000B0F3F">
      <w:pPr>
        <w:pStyle w:val="TOC2"/>
        <w:rPr>
          <w:rFonts w:asciiTheme="minorHAnsi" w:eastAsiaTheme="minorEastAsia" w:hAnsiTheme="minorHAnsi" w:cstheme="minorBidi"/>
          <w:noProof/>
          <w:kern w:val="2"/>
          <w:sz w:val="22"/>
          <w:szCs w:val="22"/>
          <w:lang w:val="en-US"/>
        </w:rPr>
      </w:pPr>
      <w:hyperlink w:anchor="_Toc145940994" w:history="1">
        <w:r w:rsidR="008B7DD7" w:rsidRPr="005F1D9D">
          <w:rPr>
            <w:rStyle w:val="Hyperlink"/>
            <w:rFonts w:ascii="Arial" w:hAnsi="Arial" w:cs="Arial"/>
            <w:noProof/>
          </w:rPr>
          <w:t>Capitolul 1</w:t>
        </w:r>
        <w:r w:rsidR="008B7DD7">
          <w:rPr>
            <w:rFonts w:asciiTheme="minorHAnsi" w:eastAsiaTheme="minorEastAsia" w:hAnsiTheme="minorHAnsi" w:cstheme="minorBidi"/>
            <w:noProof/>
            <w:kern w:val="2"/>
            <w:sz w:val="22"/>
            <w:szCs w:val="22"/>
            <w:lang w:val="en-US"/>
          </w:rPr>
          <w:tab/>
        </w:r>
        <w:r w:rsidR="008B7DD7" w:rsidRPr="005F1D9D">
          <w:rPr>
            <w:rStyle w:val="Hyperlink"/>
            <w:rFonts w:ascii="Arial" w:hAnsi="Arial" w:cs="Arial"/>
            <w:noProof/>
          </w:rPr>
          <w:t>Colectarea separată și transportul deșeurilor municipale</w:t>
        </w:r>
        <w:r w:rsidR="008B7DD7">
          <w:rPr>
            <w:noProof/>
            <w:webHidden/>
          </w:rPr>
          <w:tab/>
        </w:r>
        <w:r>
          <w:rPr>
            <w:noProof/>
            <w:webHidden/>
          </w:rPr>
          <w:fldChar w:fldCharType="begin"/>
        </w:r>
        <w:r w:rsidR="008B7DD7">
          <w:rPr>
            <w:noProof/>
            <w:webHidden/>
          </w:rPr>
          <w:instrText xml:space="preserve"> PAGEREF _Toc145940994 \h </w:instrText>
        </w:r>
        <w:r>
          <w:rPr>
            <w:noProof/>
            <w:webHidden/>
          </w:rPr>
        </w:r>
        <w:r>
          <w:rPr>
            <w:noProof/>
            <w:webHidden/>
          </w:rPr>
          <w:fldChar w:fldCharType="separate"/>
        </w:r>
        <w:r w:rsidR="009A0164">
          <w:rPr>
            <w:noProof/>
            <w:webHidden/>
          </w:rPr>
          <w:t>12</w:t>
        </w:r>
        <w:r>
          <w:rPr>
            <w:noProof/>
            <w:webHidden/>
          </w:rPr>
          <w:fldChar w:fldCharType="end"/>
        </w:r>
      </w:hyperlink>
    </w:p>
    <w:p w:rsidR="008B7DD7" w:rsidRDefault="000B0F3F">
      <w:pPr>
        <w:pStyle w:val="TOC3"/>
        <w:rPr>
          <w:rFonts w:asciiTheme="minorHAnsi" w:eastAsiaTheme="minorEastAsia" w:hAnsiTheme="minorHAnsi" w:cstheme="minorBidi"/>
          <w:noProof/>
          <w:kern w:val="2"/>
          <w:sz w:val="22"/>
          <w:szCs w:val="22"/>
          <w:lang w:val="en-US"/>
        </w:rPr>
      </w:pPr>
      <w:hyperlink w:anchor="_Toc145940995" w:history="1">
        <w:r w:rsidR="008B7DD7" w:rsidRPr="005F1D9D">
          <w:rPr>
            <w:rStyle w:val="Hyperlink"/>
            <w:rFonts w:ascii="Arial" w:hAnsi="Arial" w:cs="Arial"/>
            <w:noProof/>
          </w:rPr>
          <w:t>1.2</w:t>
        </w:r>
        <w:r w:rsidR="008B7DD7">
          <w:rPr>
            <w:rFonts w:asciiTheme="minorHAnsi" w:eastAsiaTheme="minorEastAsia" w:hAnsiTheme="minorHAnsi" w:cstheme="minorBidi"/>
            <w:noProof/>
            <w:kern w:val="2"/>
            <w:sz w:val="22"/>
            <w:szCs w:val="22"/>
            <w:lang w:val="en-US"/>
          </w:rPr>
          <w:tab/>
        </w:r>
        <w:r w:rsidR="008B7DD7" w:rsidRPr="005F1D9D">
          <w:rPr>
            <w:rStyle w:val="Hyperlink"/>
            <w:rFonts w:ascii="Arial" w:hAnsi="Arial" w:cs="Arial"/>
            <w:noProof/>
          </w:rPr>
          <w:t xml:space="preserve"> Colectarea separată și gestionarea deșeurilor similare</w:t>
        </w:r>
        <w:r w:rsidR="008B7DD7">
          <w:rPr>
            <w:noProof/>
            <w:webHidden/>
          </w:rPr>
          <w:tab/>
        </w:r>
        <w:r>
          <w:rPr>
            <w:noProof/>
            <w:webHidden/>
          </w:rPr>
          <w:fldChar w:fldCharType="begin"/>
        </w:r>
        <w:r w:rsidR="008B7DD7">
          <w:rPr>
            <w:noProof/>
            <w:webHidden/>
          </w:rPr>
          <w:instrText xml:space="preserve"> PAGEREF _Toc145940995 \h </w:instrText>
        </w:r>
        <w:r>
          <w:rPr>
            <w:noProof/>
            <w:webHidden/>
          </w:rPr>
        </w:r>
        <w:r>
          <w:rPr>
            <w:noProof/>
            <w:webHidden/>
          </w:rPr>
          <w:fldChar w:fldCharType="separate"/>
        </w:r>
        <w:r w:rsidR="009A0164">
          <w:rPr>
            <w:noProof/>
            <w:webHidden/>
          </w:rPr>
          <w:t>16</w:t>
        </w:r>
        <w:r>
          <w:rPr>
            <w:noProof/>
            <w:webHidden/>
          </w:rPr>
          <w:fldChar w:fldCharType="end"/>
        </w:r>
      </w:hyperlink>
    </w:p>
    <w:p w:rsidR="008B7DD7" w:rsidRDefault="000B0F3F">
      <w:pPr>
        <w:pStyle w:val="TOC3"/>
        <w:rPr>
          <w:rFonts w:asciiTheme="minorHAnsi" w:eastAsiaTheme="minorEastAsia" w:hAnsiTheme="minorHAnsi" w:cstheme="minorBidi"/>
          <w:noProof/>
          <w:kern w:val="2"/>
          <w:sz w:val="22"/>
          <w:szCs w:val="22"/>
          <w:lang w:val="en-US"/>
        </w:rPr>
      </w:pPr>
      <w:hyperlink w:anchor="_Toc145940996" w:history="1">
        <w:r w:rsidR="008B7DD7" w:rsidRPr="005F1D9D">
          <w:rPr>
            <w:rStyle w:val="Hyperlink"/>
            <w:rFonts w:ascii="Arial" w:hAnsi="Arial" w:cs="Arial"/>
            <w:noProof/>
          </w:rPr>
          <w:t>1.3</w:t>
        </w:r>
        <w:r w:rsidR="008B7DD7">
          <w:rPr>
            <w:rFonts w:asciiTheme="minorHAnsi" w:eastAsiaTheme="minorEastAsia" w:hAnsiTheme="minorHAnsi" w:cstheme="minorBidi"/>
            <w:noProof/>
            <w:kern w:val="2"/>
            <w:sz w:val="22"/>
            <w:szCs w:val="22"/>
            <w:lang w:val="en-US"/>
          </w:rPr>
          <w:tab/>
        </w:r>
        <w:r w:rsidR="008B7DD7" w:rsidRPr="005F1D9D">
          <w:rPr>
            <w:rStyle w:val="Hyperlink"/>
            <w:rFonts w:ascii="Arial" w:hAnsi="Arial" w:cs="Arial"/>
            <w:noProof/>
          </w:rPr>
          <w:t xml:space="preserve"> Colectarea separată și gestionarea deșeurilor periculoase din deșeurile menajere, cu excepția celor cu regim special</w:t>
        </w:r>
        <w:r w:rsidR="008B7DD7">
          <w:rPr>
            <w:noProof/>
            <w:webHidden/>
          </w:rPr>
          <w:tab/>
        </w:r>
        <w:r>
          <w:rPr>
            <w:noProof/>
            <w:webHidden/>
          </w:rPr>
          <w:fldChar w:fldCharType="begin"/>
        </w:r>
        <w:r w:rsidR="008B7DD7">
          <w:rPr>
            <w:noProof/>
            <w:webHidden/>
          </w:rPr>
          <w:instrText xml:space="preserve"> PAGEREF _Toc145940996 \h </w:instrText>
        </w:r>
        <w:r>
          <w:rPr>
            <w:noProof/>
            <w:webHidden/>
          </w:rPr>
        </w:r>
        <w:r>
          <w:rPr>
            <w:noProof/>
            <w:webHidden/>
          </w:rPr>
          <w:fldChar w:fldCharType="separate"/>
        </w:r>
        <w:r w:rsidR="009A0164">
          <w:rPr>
            <w:noProof/>
            <w:webHidden/>
          </w:rPr>
          <w:t>17</w:t>
        </w:r>
        <w:r>
          <w:rPr>
            <w:noProof/>
            <w:webHidden/>
          </w:rPr>
          <w:fldChar w:fldCharType="end"/>
        </w:r>
      </w:hyperlink>
    </w:p>
    <w:p w:rsidR="008B7DD7" w:rsidRDefault="000B0F3F">
      <w:pPr>
        <w:pStyle w:val="TOC3"/>
        <w:rPr>
          <w:rFonts w:asciiTheme="minorHAnsi" w:eastAsiaTheme="minorEastAsia" w:hAnsiTheme="minorHAnsi" w:cstheme="minorBidi"/>
          <w:noProof/>
          <w:kern w:val="2"/>
          <w:sz w:val="22"/>
          <w:szCs w:val="22"/>
          <w:lang w:val="en-US"/>
        </w:rPr>
      </w:pPr>
      <w:hyperlink w:anchor="_Toc145940997" w:history="1">
        <w:r w:rsidR="008B7DD7" w:rsidRPr="005F1D9D">
          <w:rPr>
            <w:rStyle w:val="Hyperlink"/>
            <w:rFonts w:ascii="Arial" w:hAnsi="Arial" w:cs="Arial"/>
            <w:noProof/>
          </w:rPr>
          <w:t>1.4</w:t>
        </w:r>
        <w:r w:rsidR="008B7DD7">
          <w:rPr>
            <w:rFonts w:asciiTheme="minorHAnsi" w:eastAsiaTheme="minorEastAsia" w:hAnsiTheme="minorHAnsi" w:cstheme="minorBidi"/>
            <w:noProof/>
            <w:kern w:val="2"/>
            <w:sz w:val="22"/>
            <w:szCs w:val="22"/>
            <w:lang w:val="en-US"/>
          </w:rPr>
          <w:tab/>
        </w:r>
        <w:r w:rsidR="008B7DD7" w:rsidRPr="005F1D9D">
          <w:rPr>
            <w:rStyle w:val="Hyperlink"/>
            <w:rFonts w:ascii="Arial" w:hAnsi="Arial" w:cs="Arial"/>
            <w:noProof/>
          </w:rPr>
          <w:t>Colectarea separată și gestionarea deșeurilor voluminoase provenite de la populație, instituții publice și agenți economici</w:t>
        </w:r>
        <w:r w:rsidR="008B7DD7">
          <w:rPr>
            <w:noProof/>
            <w:webHidden/>
          </w:rPr>
          <w:tab/>
        </w:r>
        <w:r>
          <w:rPr>
            <w:noProof/>
            <w:webHidden/>
          </w:rPr>
          <w:fldChar w:fldCharType="begin"/>
        </w:r>
        <w:r w:rsidR="008B7DD7">
          <w:rPr>
            <w:noProof/>
            <w:webHidden/>
          </w:rPr>
          <w:instrText xml:space="preserve"> PAGEREF _Toc145940997 \h </w:instrText>
        </w:r>
        <w:r>
          <w:rPr>
            <w:noProof/>
            <w:webHidden/>
          </w:rPr>
        </w:r>
        <w:r>
          <w:rPr>
            <w:noProof/>
            <w:webHidden/>
          </w:rPr>
          <w:fldChar w:fldCharType="separate"/>
        </w:r>
        <w:r w:rsidR="009A0164">
          <w:rPr>
            <w:noProof/>
            <w:webHidden/>
          </w:rPr>
          <w:t>18</w:t>
        </w:r>
        <w:r>
          <w:rPr>
            <w:noProof/>
            <w:webHidden/>
          </w:rPr>
          <w:fldChar w:fldCharType="end"/>
        </w:r>
      </w:hyperlink>
    </w:p>
    <w:p w:rsidR="008B7DD7" w:rsidRDefault="000B0F3F">
      <w:pPr>
        <w:pStyle w:val="TOC3"/>
        <w:rPr>
          <w:rFonts w:asciiTheme="minorHAnsi" w:eastAsiaTheme="minorEastAsia" w:hAnsiTheme="minorHAnsi" w:cstheme="minorBidi"/>
          <w:noProof/>
          <w:kern w:val="2"/>
          <w:sz w:val="22"/>
          <w:szCs w:val="22"/>
          <w:lang w:val="en-US"/>
        </w:rPr>
      </w:pPr>
      <w:hyperlink w:anchor="_Toc145940998" w:history="1">
        <w:r w:rsidR="008B7DD7" w:rsidRPr="005F1D9D">
          <w:rPr>
            <w:rStyle w:val="Hyperlink"/>
            <w:rFonts w:ascii="Arial" w:hAnsi="Arial"/>
            <w:noProof/>
          </w:rPr>
          <w:t>1.5</w:t>
        </w:r>
        <w:r w:rsidR="008B7DD7">
          <w:rPr>
            <w:rFonts w:asciiTheme="minorHAnsi" w:eastAsiaTheme="minorEastAsia" w:hAnsiTheme="minorHAnsi" w:cstheme="minorBidi"/>
            <w:noProof/>
            <w:kern w:val="2"/>
            <w:sz w:val="22"/>
            <w:szCs w:val="22"/>
            <w:lang w:val="en-US"/>
          </w:rPr>
          <w:tab/>
        </w:r>
        <w:r w:rsidR="008B7DD7" w:rsidRPr="005F1D9D">
          <w:rPr>
            <w:rStyle w:val="Hyperlink"/>
            <w:rFonts w:ascii="Arial" w:hAnsi="Arial" w:cs="Arial"/>
            <w:noProof/>
          </w:rPr>
          <w:t>Colectarea separată și gestionarea deșeurilor similare provenite din piețe</w:t>
        </w:r>
        <w:r w:rsidR="008B7DD7">
          <w:rPr>
            <w:noProof/>
            <w:webHidden/>
          </w:rPr>
          <w:tab/>
        </w:r>
        <w:r>
          <w:rPr>
            <w:noProof/>
            <w:webHidden/>
          </w:rPr>
          <w:fldChar w:fldCharType="begin"/>
        </w:r>
        <w:r w:rsidR="008B7DD7">
          <w:rPr>
            <w:noProof/>
            <w:webHidden/>
          </w:rPr>
          <w:instrText xml:space="preserve"> PAGEREF _Toc145940998 \h </w:instrText>
        </w:r>
        <w:r>
          <w:rPr>
            <w:noProof/>
            <w:webHidden/>
          </w:rPr>
        </w:r>
        <w:r>
          <w:rPr>
            <w:noProof/>
            <w:webHidden/>
          </w:rPr>
          <w:fldChar w:fldCharType="separate"/>
        </w:r>
        <w:r w:rsidR="009A0164">
          <w:rPr>
            <w:noProof/>
            <w:webHidden/>
          </w:rPr>
          <w:t>18</w:t>
        </w:r>
        <w:r>
          <w:rPr>
            <w:noProof/>
            <w:webHidden/>
          </w:rPr>
          <w:fldChar w:fldCharType="end"/>
        </w:r>
      </w:hyperlink>
    </w:p>
    <w:p w:rsidR="008B7DD7" w:rsidRDefault="000B0F3F">
      <w:pPr>
        <w:pStyle w:val="TOC2"/>
        <w:rPr>
          <w:rFonts w:asciiTheme="minorHAnsi" w:eastAsiaTheme="minorEastAsia" w:hAnsiTheme="minorHAnsi" w:cstheme="minorBidi"/>
          <w:noProof/>
          <w:kern w:val="2"/>
          <w:sz w:val="22"/>
          <w:szCs w:val="22"/>
          <w:lang w:val="en-US"/>
        </w:rPr>
      </w:pPr>
      <w:hyperlink w:anchor="_Toc145940999" w:history="1">
        <w:r w:rsidR="008B7DD7" w:rsidRPr="005F1D9D">
          <w:rPr>
            <w:rStyle w:val="Hyperlink"/>
            <w:rFonts w:ascii="Arial" w:hAnsi="Arial" w:cs="Arial"/>
            <w:noProof/>
          </w:rPr>
          <w:t>Capitolul 2</w:t>
        </w:r>
        <w:r w:rsidR="008B7DD7">
          <w:rPr>
            <w:rFonts w:asciiTheme="minorHAnsi" w:eastAsiaTheme="minorEastAsia" w:hAnsiTheme="minorHAnsi" w:cstheme="minorBidi"/>
            <w:noProof/>
            <w:kern w:val="2"/>
            <w:sz w:val="22"/>
            <w:szCs w:val="22"/>
            <w:lang w:val="en-US"/>
          </w:rPr>
          <w:tab/>
        </w:r>
        <w:r w:rsidR="008B7DD7" w:rsidRPr="005F1D9D">
          <w:rPr>
            <w:rStyle w:val="Hyperlink"/>
            <w:rFonts w:ascii="Arial" w:hAnsi="Arial" w:cs="Arial"/>
            <w:noProof/>
          </w:rPr>
          <w:t>Colectarea și transportul deșeurilor rezultate din activități de construcții și desființări</w:t>
        </w:r>
        <w:r w:rsidR="008B7DD7">
          <w:rPr>
            <w:noProof/>
            <w:webHidden/>
          </w:rPr>
          <w:tab/>
        </w:r>
        <w:r>
          <w:rPr>
            <w:noProof/>
            <w:webHidden/>
          </w:rPr>
          <w:fldChar w:fldCharType="begin"/>
        </w:r>
        <w:r w:rsidR="008B7DD7">
          <w:rPr>
            <w:noProof/>
            <w:webHidden/>
          </w:rPr>
          <w:instrText xml:space="preserve"> PAGEREF _Toc145940999 \h </w:instrText>
        </w:r>
        <w:r>
          <w:rPr>
            <w:noProof/>
            <w:webHidden/>
          </w:rPr>
        </w:r>
        <w:r>
          <w:rPr>
            <w:noProof/>
            <w:webHidden/>
          </w:rPr>
          <w:fldChar w:fldCharType="separate"/>
        </w:r>
        <w:r w:rsidR="009A0164">
          <w:rPr>
            <w:noProof/>
            <w:webHidden/>
          </w:rPr>
          <w:t>19</w:t>
        </w:r>
        <w:r>
          <w:rPr>
            <w:noProof/>
            <w:webHidden/>
          </w:rPr>
          <w:fldChar w:fldCharType="end"/>
        </w:r>
      </w:hyperlink>
    </w:p>
    <w:p w:rsidR="008B7DD7" w:rsidRDefault="000B0F3F">
      <w:pPr>
        <w:pStyle w:val="TOC2"/>
        <w:rPr>
          <w:rFonts w:asciiTheme="minorHAnsi" w:eastAsiaTheme="minorEastAsia" w:hAnsiTheme="minorHAnsi" w:cstheme="minorBidi"/>
          <w:noProof/>
          <w:kern w:val="2"/>
          <w:sz w:val="22"/>
          <w:szCs w:val="22"/>
          <w:lang w:val="en-US"/>
        </w:rPr>
      </w:pPr>
      <w:hyperlink w:anchor="_Toc145941000" w:history="1">
        <w:r w:rsidR="008B7DD7" w:rsidRPr="005F1D9D">
          <w:rPr>
            <w:rStyle w:val="Hyperlink"/>
            <w:rFonts w:ascii="Arial" w:hAnsi="Arial" w:cs="Arial"/>
            <w:noProof/>
          </w:rPr>
          <w:t>Capitolul 3</w:t>
        </w:r>
        <w:r w:rsidR="008B7DD7">
          <w:rPr>
            <w:rFonts w:asciiTheme="minorHAnsi" w:eastAsiaTheme="minorEastAsia" w:hAnsiTheme="minorHAnsi" w:cstheme="minorBidi"/>
            <w:noProof/>
            <w:kern w:val="2"/>
            <w:sz w:val="22"/>
            <w:szCs w:val="22"/>
            <w:lang w:val="en-US"/>
          </w:rPr>
          <w:tab/>
        </w:r>
        <w:r w:rsidR="008B7DD7" w:rsidRPr="005F1D9D">
          <w:rPr>
            <w:rStyle w:val="Hyperlink"/>
            <w:rFonts w:ascii="Arial" w:hAnsi="Arial" w:cs="Arial"/>
            <w:noProof/>
          </w:rPr>
          <w:t>Colectări ocazionale și servicii suplimentare</w:t>
        </w:r>
        <w:r w:rsidR="008B7DD7">
          <w:rPr>
            <w:noProof/>
            <w:webHidden/>
          </w:rPr>
          <w:tab/>
        </w:r>
        <w:r>
          <w:rPr>
            <w:noProof/>
            <w:webHidden/>
          </w:rPr>
          <w:fldChar w:fldCharType="begin"/>
        </w:r>
        <w:r w:rsidR="008B7DD7">
          <w:rPr>
            <w:noProof/>
            <w:webHidden/>
          </w:rPr>
          <w:instrText xml:space="preserve"> PAGEREF _Toc145941000 \h </w:instrText>
        </w:r>
        <w:r>
          <w:rPr>
            <w:noProof/>
            <w:webHidden/>
          </w:rPr>
        </w:r>
        <w:r>
          <w:rPr>
            <w:noProof/>
            <w:webHidden/>
          </w:rPr>
          <w:fldChar w:fldCharType="separate"/>
        </w:r>
        <w:r w:rsidR="009A0164">
          <w:rPr>
            <w:noProof/>
            <w:webHidden/>
          </w:rPr>
          <w:t>20</w:t>
        </w:r>
        <w:r>
          <w:rPr>
            <w:noProof/>
            <w:webHidden/>
          </w:rPr>
          <w:fldChar w:fldCharType="end"/>
        </w:r>
      </w:hyperlink>
    </w:p>
    <w:p w:rsidR="008B7DD7" w:rsidRDefault="000B0F3F">
      <w:pPr>
        <w:pStyle w:val="TOC2"/>
        <w:rPr>
          <w:rFonts w:asciiTheme="minorHAnsi" w:eastAsiaTheme="minorEastAsia" w:hAnsiTheme="minorHAnsi" w:cstheme="minorBidi"/>
          <w:noProof/>
          <w:kern w:val="2"/>
          <w:sz w:val="22"/>
          <w:szCs w:val="22"/>
          <w:lang w:val="en-US"/>
        </w:rPr>
      </w:pPr>
      <w:hyperlink w:anchor="_Toc145941001" w:history="1">
        <w:r w:rsidR="008B7DD7" w:rsidRPr="005F1D9D">
          <w:rPr>
            <w:rStyle w:val="Hyperlink"/>
            <w:rFonts w:ascii="Arial" w:hAnsi="Arial" w:cs="Arial"/>
            <w:noProof/>
          </w:rPr>
          <w:t>Capitolul 4</w:t>
        </w:r>
        <w:r w:rsidR="008B7DD7">
          <w:rPr>
            <w:rFonts w:asciiTheme="minorHAnsi" w:eastAsiaTheme="minorEastAsia" w:hAnsiTheme="minorHAnsi" w:cstheme="minorBidi"/>
            <w:noProof/>
            <w:kern w:val="2"/>
            <w:sz w:val="22"/>
            <w:szCs w:val="22"/>
            <w:lang w:val="en-US"/>
          </w:rPr>
          <w:tab/>
        </w:r>
        <w:r w:rsidR="008B7DD7" w:rsidRPr="005F1D9D">
          <w:rPr>
            <w:rStyle w:val="Hyperlink"/>
            <w:rFonts w:ascii="Arial" w:hAnsi="Arial" w:cs="Arial"/>
            <w:noProof/>
          </w:rPr>
          <w:t>Întreținere vehicule și recipiente</w:t>
        </w:r>
        <w:r w:rsidR="008B7DD7">
          <w:rPr>
            <w:noProof/>
            <w:webHidden/>
          </w:rPr>
          <w:tab/>
        </w:r>
        <w:r>
          <w:rPr>
            <w:noProof/>
            <w:webHidden/>
          </w:rPr>
          <w:fldChar w:fldCharType="begin"/>
        </w:r>
        <w:r w:rsidR="008B7DD7">
          <w:rPr>
            <w:noProof/>
            <w:webHidden/>
          </w:rPr>
          <w:instrText xml:space="preserve"> PAGEREF _Toc145941001 \h </w:instrText>
        </w:r>
        <w:r>
          <w:rPr>
            <w:noProof/>
            <w:webHidden/>
          </w:rPr>
        </w:r>
        <w:r>
          <w:rPr>
            <w:noProof/>
            <w:webHidden/>
          </w:rPr>
          <w:fldChar w:fldCharType="separate"/>
        </w:r>
        <w:r w:rsidR="009A0164">
          <w:rPr>
            <w:noProof/>
            <w:webHidden/>
          </w:rPr>
          <w:t>21</w:t>
        </w:r>
        <w:r>
          <w:rPr>
            <w:noProof/>
            <w:webHidden/>
          </w:rPr>
          <w:fldChar w:fldCharType="end"/>
        </w:r>
      </w:hyperlink>
    </w:p>
    <w:p w:rsidR="008B7DD7" w:rsidRDefault="000B0F3F">
      <w:pPr>
        <w:pStyle w:val="TOC2"/>
        <w:rPr>
          <w:rFonts w:asciiTheme="minorHAnsi" w:eastAsiaTheme="minorEastAsia" w:hAnsiTheme="minorHAnsi" w:cstheme="minorBidi"/>
          <w:noProof/>
          <w:kern w:val="2"/>
          <w:sz w:val="22"/>
          <w:szCs w:val="22"/>
          <w:lang w:val="en-US"/>
        </w:rPr>
      </w:pPr>
      <w:hyperlink w:anchor="_Toc145941002" w:history="1">
        <w:r w:rsidR="008B7DD7" w:rsidRPr="005F1D9D">
          <w:rPr>
            <w:rStyle w:val="Hyperlink"/>
            <w:rFonts w:ascii="Arial" w:hAnsi="Arial" w:cs="Arial"/>
            <w:noProof/>
          </w:rPr>
          <w:t>Capitolul 5</w:t>
        </w:r>
        <w:r w:rsidR="008B7DD7">
          <w:rPr>
            <w:rFonts w:asciiTheme="minorHAnsi" w:eastAsiaTheme="minorEastAsia" w:hAnsiTheme="minorHAnsi" w:cstheme="minorBidi"/>
            <w:noProof/>
            <w:kern w:val="2"/>
            <w:sz w:val="22"/>
            <w:szCs w:val="22"/>
            <w:lang w:val="en-US"/>
          </w:rPr>
          <w:tab/>
        </w:r>
        <w:r w:rsidR="008B7DD7" w:rsidRPr="005F1D9D">
          <w:rPr>
            <w:rStyle w:val="Hyperlink"/>
            <w:rFonts w:ascii="Arial" w:hAnsi="Arial" w:cs="Arial"/>
            <w:noProof/>
          </w:rPr>
          <w:t>Determinări privind compoziția deșeurilor</w:t>
        </w:r>
        <w:r w:rsidR="008B7DD7">
          <w:rPr>
            <w:noProof/>
            <w:webHidden/>
          </w:rPr>
          <w:tab/>
        </w:r>
        <w:r>
          <w:rPr>
            <w:noProof/>
            <w:webHidden/>
          </w:rPr>
          <w:fldChar w:fldCharType="begin"/>
        </w:r>
        <w:r w:rsidR="008B7DD7">
          <w:rPr>
            <w:noProof/>
            <w:webHidden/>
          </w:rPr>
          <w:instrText xml:space="preserve"> PAGEREF _Toc145941002 \h </w:instrText>
        </w:r>
        <w:r>
          <w:rPr>
            <w:noProof/>
            <w:webHidden/>
          </w:rPr>
        </w:r>
        <w:r>
          <w:rPr>
            <w:noProof/>
            <w:webHidden/>
          </w:rPr>
          <w:fldChar w:fldCharType="separate"/>
        </w:r>
        <w:r w:rsidR="009A0164">
          <w:rPr>
            <w:noProof/>
            <w:webHidden/>
          </w:rPr>
          <w:t>21</w:t>
        </w:r>
        <w:r>
          <w:rPr>
            <w:noProof/>
            <w:webHidden/>
          </w:rPr>
          <w:fldChar w:fldCharType="end"/>
        </w:r>
      </w:hyperlink>
    </w:p>
    <w:p w:rsidR="008B7DD7" w:rsidRDefault="000B0F3F">
      <w:pPr>
        <w:pStyle w:val="TOC1"/>
        <w:tabs>
          <w:tab w:val="left" w:pos="1960"/>
        </w:tabs>
        <w:rPr>
          <w:rFonts w:asciiTheme="minorHAnsi" w:eastAsiaTheme="minorEastAsia" w:hAnsiTheme="minorHAnsi" w:cstheme="minorBidi"/>
          <w:b w:val="0"/>
          <w:bCs w:val="0"/>
          <w:kern w:val="2"/>
          <w:sz w:val="22"/>
          <w:szCs w:val="22"/>
          <w:lang w:val="en-US"/>
        </w:rPr>
      </w:pPr>
      <w:hyperlink w:anchor="_Toc145941003" w:history="1">
        <w:r w:rsidR="008B7DD7" w:rsidRPr="005F1D9D">
          <w:rPr>
            <w:rStyle w:val="Hyperlink"/>
          </w:rPr>
          <w:t>SECTIUNEA 4.</w:t>
        </w:r>
        <w:r w:rsidR="008B7DD7">
          <w:rPr>
            <w:rFonts w:asciiTheme="minorHAnsi" w:eastAsiaTheme="minorEastAsia" w:hAnsiTheme="minorHAnsi" w:cstheme="minorBidi"/>
            <w:b w:val="0"/>
            <w:bCs w:val="0"/>
            <w:kern w:val="2"/>
            <w:sz w:val="22"/>
            <w:szCs w:val="22"/>
            <w:lang w:val="en-US"/>
          </w:rPr>
          <w:tab/>
        </w:r>
        <w:r w:rsidR="008B7DD7" w:rsidRPr="005F1D9D">
          <w:rPr>
            <w:rStyle w:val="Hyperlink"/>
          </w:rPr>
          <w:t>Obligații de comunicare ale Delegatului</w:t>
        </w:r>
        <w:r w:rsidR="008B7DD7">
          <w:rPr>
            <w:webHidden/>
          </w:rPr>
          <w:tab/>
        </w:r>
        <w:r>
          <w:rPr>
            <w:webHidden/>
          </w:rPr>
          <w:fldChar w:fldCharType="begin"/>
        </w:r>
        <w:r w:rsidR="008B7DD7">
          <w:rPr>
            <w:webHidden/>
          </w:rPr>
          <w:instrText xml:space="preserve"> PAGEREF _Toc145941003 \h </w:instrText>
        </w:r>
        <w:r>
          <w:rPr>
            <w:webHidden/>
          </w:rPr>
        </w:r>
        <w:r>
          <w:rPr>
            <w:webHidden/>
          </w:rPr>
          <w:fldChar w:fldCharType="separate"/>
        </w:r>
        <w:r w:rsidR="009A0164">
          <w:rPr>
            <w:webHidden/>
          </w:rPr>
          <w:t>23</w:t>
        </w:r>
        <w:r>
          <w:rPr>
            <w:webHidden/>
          </w:rPr>
          <w:fldChar w:fldCharType="end"/>
        </w:r>
      </w:hyperlink>
    </w:p>
    <w:p w:rsidR="008B7DD7" w:rsidRDefault="000B0F3F">
      <w:pPr>
        <w:pStyle w:val="TOC2"/>
        <w:rPr>
          <w:rFonts w:asciiTheme="minorHAnsi" w:eastAsiaTheme="minorEastAsia" w:hAnsiTheme="minorHAnsi" w:cstheme="minorBidi"/>
          <w:noProof/>
          <w:kern w:val="2"/>
          <w:sz w:val="22"/>
          <w:szCs w:val="22"/>
          <w:lang w:val="en-US"/>
        </w:rPr>
      </w:pPr>
      <w:hyperlink w:anchor="_Toc145941004" w:history="1">
        <w:r w:rsidR="008B7DD7" w:rsidRPr="005F1D9D">
          <w:rPr>
            <w:rStyle w:val="Hyperlink"/>
            <w:rFonts w:cs="Arial"/>
            <w:noProof/>
          </w:rPr>
          <w:t>Capitolul 1.</w:t>
        </w:r>
        <w:r w:rsidR="008B7DD7">
          <w:rPr>
            <w:rFonts w:asciiTheme="minorHAnsi" w:eastAsiaTheme="minorEastAsia" w:hAnsiTheme="minorHAnsi" w:cstheme="minorBidi"/>
            <w:noProof/>
            <w:kern w:val="2"/>
            <w:sz w:val="22"/>
            <w:szCs w:val="22"/>
            <w:lang w:val="en-US"/>
          </w:rPr>
          <w:tab/>
        </w:r>
        <w:r w:rsidR="008B7DD7" w:rsidRPr="005F1D9D">
          <w:rPr>
            <w:rStyle w:val="Hyperlink"/>
            <w:rFonts w:cs="Arial"/>
            <w:noProof/>
          </w:rPr>
          <w:t>Comunicarea cu delegatarul</w:t>
        </w:r>
        <w:r w:rsidR="008B7DD7">
          <w:rPr>
            <w:noProof/>
            <w:webHidden/>
          </w:rPr>
          <w:tab/>
        </w:r>
        <w:r>
          <w:rPr>
            <w:noProof/>
            <w:webHidden/>
          </w:rPr>
          <w:fldChar w:fldCharType="begin"/>
        </w:r>
        <w:r w:rsidR="008B7DD7">
          <w:rPr>
            <w:noProof/>
            <w:webHidden/>
          </w:rPr>
          <w:instrText xml:space="preserve"> PAGEREF _Toc145941004 \h </w:instrText>
        </w:r>
        <w:r>
          <w:rPr>
            <w:noProof/>
            <w:webHidden/>
          </w:rPr>
        </w:r>
        <w:r>
          <w:rPr>
            <w:noProof/>
            <w:webHidden/>
          </w:rPr>
          <w:fldChar w:fldCharType="separate"/>
        </w:r>
        <w:r w:rsidR="009A0164">
          <w:rPr>
            <w:noProof/>
            <w:webHidden/>
          </w:rPr>
          <w:t>23</w:t>
        </w:r>
        <w:r>
          <w:rPr>
            <w:noProof/>
            <w:webHidden/>
          </w:rPr>
          <w:fldChar w:fldCharType="end"/>
        </w:r>
      </w:hyperlink>
    </w:p>
    <w:p w:rsidR="008B7DD7" w:rsidRDefault="000B0F3F">
      <w:pPr>
        <w:pStyle w:val="TOC2"/>
        <w:rPr>
          <w:rFonts w:asciiTheme="minorHAnsi" w:eastAsiaTheme="minorEastAsia" w:hAnsiTheme="minorHAnsi" w:cstheme="minorBidi"/>
          <w:noProof/>
          <w:kern w:val="2"/>
          <w:sz w:val="22"/>
          <w:szCs w:val="22"/>
          <w:lang w:val="en-US"/>
        </w:rPr>
      </w:pPr>
      <w:hyperlink w:anchor="_Toc145941005" w:history="1">
        <w:r w:rsidR="008B7DD7" w:rsidRPr="005F1D9D">
          <w:rPr>
            <w:rStyle w:val="Hyperlink"/>
            <w:rFonts w:cs="Arial"/>
            <w:noProof/>
          </w:rPr>
          <w:t>Capitolul 2.</w:t>
        </w:r>
        <w:r w:rsidR="008B7DD7">
          <w:rPr>
            <w:rFonts w:asciiTheme="minorHAnsi" w:eastAsiaTheme="minorEastAsia" w:hAnsiTheme="minorHAnsi" w:cstheme="minorBidi"/>
            <w:noProof/>
            <w:kern w:val="2"/>
            <w:sz w:val="22"/>
            <w:szCs w:val="22"/>
            <w:lang w:val="en-US"/>
          </w:rPr>
          <w:tab/>
        </w:r>
        <w:r w:rsidR="008B7DD7" w:rsidRPr="005F1D9D">
          <w:rPr>
            <w:rStyle w:val="Hyperlink"/>
            <w:rFonts w:cs="Arial"/>
            <w:noProof/>
          </w:rPr>
          <w:t>Comunicarea cu utilizatorii si campanii de constientizare</w:t>
        </w:r>
        <w:r w:rsidR="008B7DD7">
          <w:rPr>
            <w:noProof/>
            <w:webHidden/>
          </w:rPr>
          <w:tab/>
        </w:r>
        <w:r>
          <w:rPr>
            <w:noProof/>
            <w:webHidden/>
          </w:rPr>
          <w:fldChar w:fldCharType="begin"/>
        </w:r>
        <w:r w:rsidR="008B7DD7">
          <w:rPr>
            <w:noProof/>
            <w:webHidden/>
          </w:rPr>
          <w:instrText xml:space="preserve"> PAGEREF _Toc145941005 \h </w:instrText>
        </w:r>
        <w:r>
          <w:rPr>
            <w:noProof/>
            <w:webHidden/>
          </w:rPr>
        </w:r>
        <w:r>
          <w:rPr>
            <w:noProof/>
            <w:webHidden/>
          </w:rPr>
          <w:fldChar w:fldCharType="separate"/>
        </w:r>
        <w:r w:rsidR="009A0164">
          <w:rPr>
            <w:noProof/>
            <w:webHidden/>
          </w:rPr>
          <w:t>23</w:t>
        </w:r>
        <w:r>
          <w:rPr>
            <w:noProof/>
            <w:webHidden/>
          </w:rPr>
          <w:fldChar w:fldCharType="end"/>
        </w:r>
      </w:hyperlink>
    </w:p>
    <w:p w:rsidR="008B7DD7" w:rsidRDefault="000B0F3F">
      <w:pPr>
        <w:pStyle w:val="TOC2"/>
        <w:rPr>
          <w:rFonts w:asciiTheme="minorHAnsi" w:eastAsiaTheme="minorEastAsia" w:hAnsiTheme="minorHAnsi" w:cstheme="minorBidi"/>
          <w:noProof/>
          <w:kern w:val="2"/>
          <w:sz w:val="22"/>
          <w:szCs w:val="22"/>
          <w:lang w:val="en-US"/>
        </w:rPr>
      </w:pPr>
      <w:hyperlink w:anchor="_Toc145941006" w:history="1">
        <w:r w:rsidR="008B7DD7" w:rsidRPr="005F1D9D">
          <w:rPr>
            <w:rStyle w:val="Hyperlink"/>
            <w:rFonts w:cs="Arial"/>
            <w:noProof/>
          </w:rPr>
          <w:t>Capitolul 3.</w:t>
        </w:r>
        <w:r w:rsidR="008B7DD7">
          <w:rPr>
            <w:rFonts w:asciiTheme="minorHAnsi" w:eastAsiaTheme="minorEastAsia" w:hAnsiTheme="minorHAnsi" w:cstheme="minorBidi"/>
            <w:noProof/>
            <w:kern w:val="2"/>
            <w:sz w:val="22"/>
            <w:szCs w:val="22"/>
            <w:lang w:val="en-US"/>
          </w:rPr>
          <w:tab/>
        </w:r>
        <w:r w:rsidR="008B7DD7" w:rsidRPr="005F1D9D">
          <w:rPr>
            <w:rStyle w:val="Hyperlink"/>
            <w:rFonts w:cs="Arial"/>
            <w:noProof/>
          </w:rPr>
          <w:t>Comunicarea cu Unitățile Administrativ Teritoriale</w:t>
        </w:r>
        <w:r w:rsidR="008B7DD7">
          <w:rPr>
            <w:noProof/>
            <w:webHidden/>
          </w:rPr>
          <w:tab/>
        </w:r>
        <w:r>
          <w:rPr>
            <w:noProof/>
            <w:webHidden/>
          </w:rPr>
          <w:fldChar w:fldCharType="begin"/>
        </w:r>
        <w:r w:rsidR="008B7DD7">
          <w:rPr>
            <w:noProof/>
            <w:webHidden/>
          </w:rPr>
          <w:instrText xml:space="preserve"> PAGEREF _Toc145941006 \h </w:instrText>
        </w:r>
        <w:r>
          <w:rPr>
            <w:noProof/>
            <w:webHidden/>
          </w:rPr>
        </w:r>
        <w:r>
          <w:rPr>
            <w:noProof/>
            <w:webHidden/>
          </w:rPr>
          <w:fldChar w:fldCharType="separate"/>
        </w:r>
        <w:r w:rsidR="009A0164">
          <w:rPr>
            <w:noProof/>
            <w:webHidden/>
          </w:rPr>
          <w:t>25</w:t>
        </w:r>
        <w:r>
          <w:rPr>
            <w:noProof/>
            <w:webHidden/>
          </w:rPr>
          <w:fldChar w:fldCharType="end"/>
        </w:r>
      </w:hyperlink>
    </w:p>
    <w:p w:rsidR="008B7DD7" w:rsidRDefault="000B0F3F">
      <w:pPr>
        <w:pStyle w:val="TOC2"/>
        <w:rPr>
          <w:rFonts w:asciiTheme="minorHAnsi" w:eastAsiaTheme="minorEastAsia" w:hAnsiTheme="minorHAnsi" w:cstheme="minorBidi"/>
          <w:noProof/>
          <w:kern w:val="2"/>
          <w:sz w:val="22"/>
          <w:szCs w:val="22"/>
          <w:lang w:val="en-US"/>
        </w:rPr>
      </w:pPr>
      <w:hyperlink w:anchor="_Toc145941007" w:history="1">
        <w:r w:rsidR="008B7DD7" w:rsidRPr="005F1D9D">
          <w:rPr>
            <w:rStyle w:val="Hyperlink"/>
            <w:rFonts w:cs="Arial"/>
            <w:noProof/>
          </w:rPr>
          <w:t>Capitolul 4.</w:t>
        </w:r>
        <w:r w:rsidR="008B7DD7">
          <w:rPr>
            <w:rFonts w:asciiTheme="minorHAnsi" w:eastAsiaTheme="minorEastAsia" w:hAnsiTheme="minorHAnsi" w:cstheme="minorBidi"/>
            <w:noProof/>
            <w:kern w:val="2"/>
            <w:sz w:val="22"/>
            <w:szCs w:val="22"/>
            <w:lang w:val="en-US"/>
          </w:rPr>
          <w:tab/>
        </w:r>
        <w:r w:rsidR="008B7DD7" w:rsidRPr="005F1D9D">
          <w:rPr>
            <w:rStyle w:val="Hyperlink"/>
            <w:rFonts w:cs="Arial"/>
            <w:noProof/>
          </w:rPr>
          <w:t>Identitatea Delegatului și mijloace de protecție</w:t>
        </w:r>
        <w:r w:rsidR="008B7DD7">
          <w:rPr>
            <w:noProof/>
            <w:webHidden/>
          </w:rPr>
          <w:tab/>
        </w:r>
        <w:r>
          <w:rPr>
            <w:noProof/>
            <w:webHidden/>
          </w:rPr>
          <w:fldChar w:fldCharType="begin"/>
        </w:r>
        <w:r w:rsidR="008B7DD7">
          <w:rPr>
            <w:noProof/>
            <w:webHidden/>
          </w:rPr>
          <w:instrText xml:space="preserve"> PAGEREF _Toc145941007 \h </w:instrText>
        </w:r>
        <w:r>
          <w:rPr>
            <w:noProof/>
            <w:webHidden/>
          </w:rPr>
        </w:r>
        <w:r>
          <w:rPr>
            <w:noProof/>
            <w:webHidden/>
          </w:rPr>
          <w:fldChar w:fldCharType="separate"/>
        </w:r>
        <w:r w:rsidR="009A0164">
          <w:rPr>
            <w:noProof/>
            <w:webHidden/>
          </w:rPr>
          <w:t>25</w:t>
        </w:r>
        <w:r>
          <w:rPr>
            <w:noProof/>
            <w:webHidden/>
          </w:rPr>
          <w:fldChar w:fldCharType="end"/>
        </w:r>
      </w:hyperlink>
    </w:p>
    <w:p w:rsidR="008B7DD7" w:rsidRDefault="000B0F3F">
      <w:pPr>
        <w:pStyle w:val="TOC2"/>
        <w:rPr>
          <w:rFonts w:asciiTheme="minorHAnsi" w:eastAsiaTheme="minorEastAsia" w:hAnsiTheme="minorHAnsi" w:cstheme="minorBidi"/>
          <w:noProof/>
          <w:kern w:val="2"/>
          <w:sz w:val="22"/>
          <w:szCs w:val="22"/>
          <w:lang w:val="en-US"/>
        </w:rPr>
      </w:pPr>
      <w:hyperlink w:anchor="_Toc145941008" w:history="1">
        <w:r w:rsidR="008B7DD7" w:rsidRPr="005F1D9D">
          <w:rPr>
            <w:rStyle w:val="Hyperlink"/>
            <w:rFonts w:cs="Arial"/>
            <w:noProof/>
          </w:rPr>
          <w:t>Capitolul 5.</w:t>
        </w:r>
        <w:r w:rsidR="008B7DD7">
          <w:rPr>
            <w:rFonts w:asciiTheme="minorHAnsi" w:eastAsiaTheme="minorEastAsia" w:hAnsiTheme="minorHAnsi" w:cstheme="minorBidi"/>
            <w:noProof/>
            <w:kern w:val="2"/>
            <w:sz w:val="22"/>
            <w:szCs w:val="22"/>
            <w:lang w:val="en-US"/>
          </w:rPr>
          <w:tab/>
        </w:r>
        <w:r w:rsidR="008B7DD7" w:rsidRPr="005F1D9D">
          <w:rPr>
            <w:rStyle w:val="Hyperlink"/>
            <w:rFonts w:cs="Arial"/>
            <w:noProof/>
          </w:rPr>
          <w:t>Reclamații</w:t>
        </w:r>
        <w:r w:rsidR="008B7DD7">
          <w:rPr>
            <w:noProof/>
            <w:webHidden/>
          </w:rPr>
          <w:tab/>
        </w:r>
        <w:r>
          <w:rPr>
            <w:noProof/>
            <w:webHidden/>
          </w:rPr>
          <w:fldChar w:fldCharType="begin"/>
        </w:r>
        <w:r w:rsidR="008B7DD7">
          <w:rPr>
            <w:noProof/>
            <w:webHidden/>
          </w:rPr>
          <w:instrText xml:space="preserve"> PAGEREF _Toc145941008 \h </w:instrText>
        </w:r>
        <w:r>
          <w:rPr>
            <w:noProof/>
            <w:webHidden/>
          </w:rPr>
        </w:r>
        <w:r>
          <w:rPr>
            <w:noProof/>
            <w:webHidden/>
          </w:rPr>
          <w:fldChar w:fldCharType="separate"/>
        </w:r>
        <w:r w:rsidR="009A0164">
          <w:rPr>
            <w:noProof/>
            <w:webHidden/>
          </w:rPr>
          <w:t>26</w:t>
        </w:r>
        <w:r>
          <w:rPr>
            <w:noProof/>
            <w:webHidden/>
          </w:rPr>
          <w:fldChar w:fldCharType="end"/>
        </w:r>
      </w:hyperlink>
    </w:p>
    <w:p w:rsidR="008B7DD7" w:rsidRDefault="000B0F3F">
      <w:pPr>
        <w:pStyle w:val="TOC2"/>
        <w:rPr>
          <w:rFonts w:asciiTheme="minorHAnsi" w:eastAsiaTheme="minorEastAsia" w:hAnsiTheme="minorHAnsi" w:cstheme="minorBidi"/>
          <w:noProof/>
          <w:kern w:val="2"/>
          <w:sz w:val="22"/>
          <w:szCs w:val="22"/>
          <w:lang w:val="en-US"/>
        </w:rPr>
      </w:pPr>
      <w:hyperlink w:anchor="_Toc145941009" w:history="1">
        <w:r w:rsidR="008B7DD7" w:rsidRPr="005F1D9D">
          <w:rPr>
            <w:rStyle w:val="Hyperlink"/>
            <w:rFonts w:cs="Arial"/>
            <w:noProof/>
          </w:rPr>
          <w:t>Capitolul 6.</w:t>
        </w:r>
        <w:r w:rsidR="008B7DD7">
          <w:rPr>
            <w:rFonts w:asciiTheme="minorHAnsi" w:eastAsiaTheme="minorEastAsia" w:hAnsiTheme="minorHAnsi" w:cstheme="minorBidi"/>
            <w:noProof/>
            <w:kern w:val="2"/>
            <w:sz w:val="22"/>
            <w:szCs w:val="22"/>
            <w:lang w:val="en-US"/>
          </w:rPr>
          <w:tab/>
        </w:r>
        <w:r w:rsidR="008B7DD7" w:rsidRPr="005F1D9D">
          <w:rPr>
            <w:rStyle w:val="Hyperlink"/>
            <w:rFonts w:cs="Arial"/>
            <w:noProof/>
          </w:rPr>
          <w:t>Pretenții ridicate de terțe părți</w:t>
        </w:r>
        <w:r w:rsidR="008B7DD7">
          <w:rPr>
            <w:noProof/>
            <w:webHidden/>
          </w:rPr>
          <w:tab/>
        </w:r>
        <w:r>
          <w:rPr>
            <w:noProof/>
            <w:webHidden/>
          </w:rPr>
          <w:fldChar w:fldCharType="begin"/>
        </w:r>
        <w:r w:rsidR="008B7DD7">
          <w:rPr>
            <w:noProof/>
            <w:webHidden/>
          </w:rPr>
          <w:instrText xml:space="preserve"> PAGEREF _Toc145941009 \h </w:instrText>
        </w:r>
        <w:r>
          <w:rPr>
            <w:noProof/>
            <w:webHidden/>
          </w:rPr>
        </w:r>
        <w:r>
          <w:rPr>
            <w:noProof/>
            <w:webHidden/>
          </w:rPr>
          <w:fldChar w:fldCharType="separate"/>
        </w:r>
        <w:r w:rsidR="009A0164">
          <w:rPr>
            <w:noProof/>
            <w:webHidden/>
          </w:rPr>
          <w:t>26</w:t>
        </w:r>
        <w:r>
          <w:rPr>
            <w:noProof/>
            <w:webHidden/>
          </w:rPr>
          <w:fldChar w:fldCharType="end"/>
        </w:r>
      </w:hyperlink>
    </w:p>
    <w:p w:rsidR="008B7DD7" w:rsidRDefault="000B0F3F">
      <w:pPr>
        <w:pStyle w:val="TOC2"/>
        <w:rPr>
          <w:rFonts w:asciiTheme="minorHAnsi" w:eastAsiaTheme="minorEastAsia" w:hAnsiTheme="minorHAnsi" w:cstheme="minorBidi"/>
          <w:noProof/>
          <w:kern w:val="2"/>
          <w:sz w:val="22"/>
          <w:szCs w:val="22"/>
          <w:lang w:val="en-US"/>
        </w:rPr>
      </w:pPr>
      <w:hyperlink w:anchor="_Toc145941010" w:history="1">
        <w:r w:rsidR="008B7DD7" w:rsidRPr="005F1D9D">
          <w:rPr>
            <w:rStyle w:val="Hyperlink"/>
            <w:rFonts w:cs="Arial"/>
            <w:noProof/>
          </w:rPr>
          <w:t>Capitolul 7.</w:t>
        </w:r>
        <w:r w:rsidR="008B7DD7">
          <w:rPr>
            <w:rFonts w:asciiTheme="minorHAnsi" w:eastAsiaTheme="minorEastAsia" w:hAnsiTheme="minorHAnsi" w:cstheme="minorBidi"/>
            <w:noProof/>
            <w:kern w:val="2"/>
            <w:sz w:val="22"/>
            <w:szCs w:val="22"/>
            <w:lang w:val="en-US"/>
          </w:rPr>
          <w:tab/>
        </w:r>
        <w:r w:rsidR="008B7DD7" w:rsidRPr="005F1D9D">
          <w:rPr>
            <w:rStyle w:val="Hyperlink"/>
            <w:rFonts w:cs="Arial"/>
            <w:noProof/>
          </w:rPr>
          <w:t>Alocarea responsabilităților</w:t>
        </w:r>
        <w:r w:rsidR="008B7DD7">
          <w:rPr>
            <w:noProof/>
            <w:webHidden/>
          </w:rPr>
          <w:tab/>
        </w:r>
        <w:r>
          <w:rPr>
            <w:noProof/>
            <w:webHidden/>
          </w:rPr>
          <w:fldChar w:fldCharType="begin"/>
        </w:r>
        <w:r w:rsidR="008B7DD7">
          <w:rPr>
            <w:noProof/>
            <w:webHidden/>
          </w:rPr>
          <w:instrText xml:space="preserve"> PAGEREF _Toc145941010 \h </w:instrText>
        </w:r>
        <w:r>
          <w:rPr>
            <w:noProof/>
            <w:webHidden/>
          </w:rPr>
        </w:r>
        <w:r>
          <w:rPr>
            <w:noProof/>
            <w:webHidden/>
          </w:rPr>
          <w:fldChar w:fldCharType="separate"/>
        </w:r>
        <w:r w:rsidR="009A0164">
          <w:rPr>
            <w:noProof/>
            <w:webHidden/>
          </w:rPr>
          <w:t>27</w:t>
        </w:r>
        <w:r>
          <w:rPr>
            <w:noProof/>
            <w:webHidden/>
          </w:rPr>
          <w:fldChar w:fldCharType="end"/>
        </w:r>
      </w:hyperlink>
    </w:p>
    <w:p w:rsidR="008B7DD7" w:rsidRDefault="000B0F3F">
      <w:pPr>
        <w:pStyle w:val="TOC3"/>
        <w:rPr>
          <w:rFonts w:asciiTheme="minorHAnsi" w:eastAsiaTheme="minorEastAsia" w:hAnsiTheme="minorHAnsi" w:cstheme="minorBidi"/>
          <w:noProof/>
          <w:kern w:val="2"/>
          <w:sz w:val="22"/>
          <w:szCs w:val="22"/>
          <w:lang w:val="en-US"/>
        </w:rPr>
      </w:pPr>
      <w:hyperlink w:anchor="_Toc145941011" w:history="1">
        <w:r w:rsidR="008B7DD7" w:rsidRPr="005F1D9D">
          <w:rPr>
            <w:rStyle w:val="Hyperlink"/>
            <w:rFonts w:ascii="Arial" w:hAnsi="Arial" w:cs="Arial"/>
            <w:noProof/>
          </w:rPr>
          <w:t>a.</w:t>
        </w:r>
        <w:r w:rsidR="008B7DD7">
          <w:rPr>
            <w:rFonts w:asciiTheme="minorHAnsi" w:eastAsiaTheme="minorEastAsia" w:hAnsiTheme="minorHAnsi" w:cstheme="minorBidi"/>
            <w:noProof/>
            <w:kern w:val="2"/>
            <w:sz w:val="22"/>
            <w:szCs w:val="22"/>
            <w:lang w:val="en-US"/>
          </w:rPr>
          <w:tab/>
        </w:r>
        <w:r w:rsidR="008B7DD7" w:rsidRPr="005F1D9D">
          <w:rPr>
            <w:rStyle w:val="Hyperlink"/>
            <w:rFonts w:ascii="Arial" w:hAnsi="Arial" w:cs="Arial"/>
            <w:noProof/>
          </w:rPr>
          <w:t>Responsabilitățile Delegatului</w:t>
        </w:r>
        <w:r w:rsidR="008B7DD7">
          <w:rPr>
            <w:noProof/>
            <w:webHidden/>
          </w:rPr>
          <w:tab/>
        </w:r>
        <w:r>
          <w:rPr>
            <w:noProof/>
            <w:webHidden/>
          </w:rPr>
          <w:fldChar w:fldCharType="begin"/>
        </w:r>
        <w:r w:rsidR="008B7DD7">
          <w:rPr>
            <w:noProof/>
            <w:webHidden/>
          </w:rPr>
          <w:instrText xml:space="preserve"> PAGEREF _Toc145941011 \h </w:instrText>
        </w:r>
        <w:r>
          <w:rPr>
            <w:noProof/>
            <w:webHidden/>
          </w:rPr>
        </w:r>
        <w:r>
          <w:rPr>
            <w:noProof/>
            <w:webHidden/>
          </w:rPr>
          <w:fldChar w:fldCharType="separate"/>
        </w:r>
        <w:r w:rsidR="009A0164">
          <w:rPr>
            <w:noProof/>
            <w:webHidden/>
          </w:rPr>
          <w:t>27</w:t>
        </w:r>
        <w:r>
          <w:rPr>
            <w:noProof/>
            <w:webHidden/>
          </w:rPr>
          <w:fldChar w:fldCharType="end"/>
        </w:r>
      </w:hyperlink>
    </w:p>
    <w:p w:rsidR="008B7DD7" w:rsidRDefault="000B0F3F">
      <w:pPr>
        <w:pStyle w:val="TOC3"/>
        <w:rPr>
          <w:rFonts w:asciiTheme="minorHAnsi" w:eastAsiaTheme="minorEastAsia" w:hAnsiTheme="minorHAnsi" w:cstheme="minorBidi"/>
          <w:noProof/>
          <w:kern w:val="2"/>
          <w:sz w:val="22"/>
          <w:szCs w:val="22"/>
          <w:lang w:val="en-US"/>
        </w:rPr>
      </w:pPr>
      <w:hyperlink w:anchor="_Toc145941012" w:history="1">
        <w:r w:rsidR="008B7DD7" w:rsidRPr="005F1D9D">
          <w:rPr>
            <w:rStyle w:val="Hyperlink"/>
            <w:rFonts w:ascii="Arial" w:hAnsi="Arial" w:cs="Arial"/>
            <w:noProof/>
          </w:rPr>
          <w:t>b.</w:t>
        </w:r>
        <w:r w:rsidR="008B7DD7">
          <w:rPr>
            <w:rFonts w:asciiTheme="minorHAnsi" w:eastAsiaTheme="minorEastAsia" w:hAnsiTheme="minorHAnsi" w:cstheme="minorBidi"/>
            <w:noProof/>
            <w:kern w:val="2"/>
            <w:sz w:val="22"/>
            <w:szCs w:val="22"/>
            <w:lang w:val="en-US"/>
          </w:rPr>
          <w:tab/>
        </w:r>
        <w:r w:rsidR="008B7DD7" w:rsidRPr="005F1D9D">
          <w:rPr>
            <w:rStyle w:val="Hyperlink"/>
            <w:rFonts w:ascii="Arial" w:hAnsi="Arial" w:cs="Arial"/>
            <w:noProof/>
          </w:rPr>
          <w:t>Responsabilitățile Delegatarului</w:t>
        </w:r>
        <w:r w:rsidR="008B7DD7">
          <w:rPr>
            <w:noProof/>
            <w:webHidden/>
          </w:rPr>
          <w:tab/>
        </w:r>
        <w:r>
          <w:rPr>
            <w:noProof/>
            <w:webHidden/>
          </w:rPr>
          <w:fldChar w:fldCharType="begin"/>
        </w:r>
        <w:r w:rsidR="008B7DD7">
          <w:rPr>
            <w:noProof/>
            <w:webHidden/>
          </w:rPr>
          <w:instrText xml:space="preserve"> PAGEREF _Toc145941012 \h </w:instrText>
        </w:r>
        <w:r>
          <w:rPr>
            <w:noProof/>
            <w:webHidden/>
          </w:rPr>
        </w:r>
        <w:r>
          <w:rPr>
            <w:noProof/>
            <w:webHidden/>
          </w:rPr>
          <w:fldChar w:fldCharType="separate"/>
        </w:r>
        <w:r w:rsidR="009A0164">
          <w:rPr>
            <w:noProof/>
            <w:webHidden/>
          </w:rPr>
          <w:t>28</w:t>
        </w:r>
        <w:r>
          <w:rPr>
            <w:noProof/>
            <w:webHidden/>
          </w:rPr>
          <w:fldChar w:fldCharType="end"/>
        </w:r>
      </w:hyperlink>
    </w:p>
    <w:p w:rsidR="008B7DD7" w:rsidRDefault="000B0F3F">
      <w:pPr>
        <w:pStyle w:val="TOC1"/>
        <w:tabs>
          <w:tab w:val="left" w:pos="2088"/>
        </w:tabs>
        <w:rPr>
          <w:rFonts w:asciiTheme="minorHAnsi" w:eastAsiaTheme="minorEastAsia" w:hAnsiTheme="minorHAnsi" w:cstheme="minorBidi"/>
          <w:b w:val="0"/>
          <w:bCs w:val="0"/>
          <w:kern w:val="2"/>
          <w:sz w:val="22"/>
          <w:szCs w:val="22"/>
          <w:lang w:val="en-US"/>
        </w:rPr>
      </w:pPr>
      <w:hyperlink w:anchor="_Toc145941013" w:history="1">
        <w:r w:rsidR="008B7DD7" w:rsidRPr="005F1D9D">
          <w:rPr>
            <w:rStyle w:val="Hyperlink"/>
          </w:rPr>
          <w:t>SECTIUNEA 5.</w:t>
        </w:r>
        <w:r w:rsidR="008B7DD7">
          <w:rPr>
            <w:rFonts w:asciiTheme="minorHAnsi" w:eastAsiaTheme="minorEastAsia" w:hAnsiTheme="minorHAnsi" w:cstheme="minorBidi"/>
            <w:b w:val="0"/>
            <w:bCs w:val="0"/>
            <w:kern w:val="2"/>
            <w:sz w:val="22"/>
            <w:szCs w:val="22"/>
            <w:lang w:val="en-US"/>
          </w:rPr>
          <w:tab/>
        </w:r>
        <w:r w:rsidR="008B7DD7" w:rsidRPr="005F1D9D">
          <w:rPr>
            <w:rStyle w:val="Hyperlink"/>
          </w:rPr>
          <w:t>AMENAJAREA BAZEI DE LUCRU ȘI IMPLEMENTAREA SISTEMULUI INFORMATIC</w:t>
        </w:r>
        <w:r w:rsidR="008B7DD7">
          <w:rPr>
            <w:webHidden/>
          </w:rPr>
          <w:tab/>
        </w:r>
        <w:r>
          <w:rPr>
            <w:webHidden/>
          </w:rPr>
          <w:fldChar w:fldCharType="begin"/>
        </w:r>
        <w:r w:rsidR="008B7DD7">
          <w:rPr>
            <w:webHidden/>
          </w:rPr>
          <w:instrText xml:space="preserve"> PAGEREF _Toc145941013 \h </w:instrText>
        </w:r>
        <w:r>
          <w:rPr>
            <w:webHidden/>
          </w:rPr>
        </w:r>
        <w:r>
          <w:rPr>
            <w:webHidden/>
          </w:rPr>
          <w:fldChar w:fldCharType="separate"/>
        </w:r>
        <w:r w:rsidR="009A0164">
          <w:rPr>
            <w:webHidden/>
          </w:rPr>
          <w:t>30</w:t>
        </w:r>
        <w:r>
          <w:rPr>
            <w:webHidden/>
          </w:rPr>
          <w:fldChar w:fldCharType="end"/>
        </w:r>
      </w:hyperlink>
    </w:p>
    <w:p w:rsidR="008B7DD7" w:rsidRDefault="000B0F3F">
      <w:pPr>
        <w:pStyle w:val="TOC2"/>
        <w:rPr>
          <w:rFonts w:asciiTheme="minorHAnsi" w:eastAsiaTheme="minorEastAsia" w:hAnsiTheme="minorHAnsi" w:cstheme="minorBidi"/>
          <w:noProof/>
          <w:kern w:val="2"/>
          <w:sz w:val="22"/>
          <w:szCs w:val="22"/>
          <w:lang w:val="en-US"/>
        </w:rPr>
      </w:pPr>
      <w:hyperlink w:anchor="_Toc145941014" w:history="1">
        <w:r w:rsidR="008B7DD7" w:rsidRPr="005F1D9D">
          <w:rPr>
            <w:rStyle w:val="Hyperlink"/>
            <w:rFonts w:ascii="Arial" w:hAnsi="Arial" w:cs="Arial"/>
            <w:noProof/>
          </w:rPr>
          <w:t>Capitolul 1.</w:t>
        </w:r>
        <w:r w:rsidR="008B7DD7">
          <w:rPr>
            <w:rFonts w:asciiTheme="minorHAnsi" w:eastAsiaTheme="minorEastAsia" w:hAnsiTheme="minorHAnsi" w:cstheme="minorBidi"/>
            <w:noProof/>
            <w:kern w:val="2"/>
            <w:sz w:val="22"/>
            <w:szCs w:val="22"/>
            <w:lang w:val="en-US"/>
          </w:rPr>
          <w:tab/>
        </w:r>
        <w:r w:rsidR="008B7DD7" w:rsidRPr="005F1D9D">
          <w:rPr>
            <w:rStyle w:val="Hyperlink"/>
            <w:rFonts w:ascii="Arial" w:hAnsi="Arial" w:cs="Arial"/>
            <w:noProof/>
          </w:rPr>
          <w:t>Perioada de mobilizare și data de începere</w:t>
        </w:r>
        <w:r w:rsidR="008B7DD7">
          <w:rPr>
            <w:noProof/>
            <w:webHidden/>
          </w:rPr>
          <w:tab/>
        </w:r>
        <w:r>
          <w:rPr>
            <w:noProof/>
            <w:webHidden/>
          </w:rPr>
          <w:fldChar w:fldCharType="begin"/>
        </w:r>
        <w:r w:rsidR="008B7DD7">
          <w:rPr>
            <w:noProof/>
            <w:webHidden/>
          </w:rPr>
          <w:instrText xml:space="preserve"> PAGEREF _Toc145941014 \h </w:instrText>
        </w:r>
        <w:r>
          <w:rPr>
            <w:noProof/>
            <w:webHidden/>
          </w:rPr>
        </w:r>
        <w:r>
          <w:rPr>
            <w:noProof/>
            <w:webHidden/>
          </w:rPr>
          <w:fldChar w:fldCharType="separate"/>
        </w:r>
        <w:r w:rsidR="009A0164">
          <w:rPr>
            <w:noProof/>
            <w:webHidden/>
          </w:rPr>
          <w:t>30</w:t>
        </w:r>
        <w:r>
          <w:rPr>
            <w:noProof/>
            <w:webHidden/>
          </w:rPr>
          <w:fldChar w:fldCharType="end"/>
        </w:r>
      </w:hyperlink>
    </w:p>
    <w:p w:rsidR="008B7DD7" w:rsidRDefault="000B0F3F">
      <w:pPr>
        <w:pStyle w:val="TOC2"/>
        <w:rPr>
          <w:rFonts w:asciiTheme="minorHAnsi" w:eastAsiaTheme="minorEastAsia" w:hAnsiTheme="minorHAnsi" w:cstheme="minorBidi"/>
          <w:noProof/>
          <w:kern w:val="2"/>
          <w:sz w:val="22"/>
          <w:szCs w:val="22"/>
          <w:lang w:val="en-US"/>
        </w:rPr>
      </w:pPr>
      <w:hyperlink w:anchor="_Toc145941015" w:history="1">
        <w:r w:rsidR="008B7DD7" w:rsidRPr="005F1D9D">
          <w:rPr>
            <w:rStyle w:val="Hyperlink"/>
            <w:rFonts w:ascii="Arial" w:hAnsi="Arial" w:cs="Arial"/>
            <w:noProof/>
          </w:rPr>
          <w:t>Capitolul 2.</w:t>
        </w:r>
        <w:r w:rsidR="008B7DD7">
          <w:rPr>
            <w:rFonts w:asciiTheme="minorHAnsi" w:eastAsiaTheme="minorEastAsia" w:hAnsiTheme="minorHAnsi" w:cstheme="minorBidi"/>
            <w:noProof/>
            <w:kern w:val="2"/>
            <w:sz w:val="22"/>
            <w:szCs w:val="22"/>
            <w:lang w:val="en-US"/>
          </w:rPr>
          <w:tab/>
        </w:r>
        <w:r w:rsidR="008B7DD7" w:rsidRPr="005F1D9D">
          <w:rPr>
            <w:rStyle w:val="Hyperlink"/>
            <w:rFonts w:ascii="Arial" w:hAnsi="Arial" w:cs="Arial"/>
            <w:noProof/>
          </w:rPr>
          <w:t>Amenajarea bazei de lucru</w:t>
        </w:r>
        <w:r w:rsidR="008B7DD7">
          <w:rPr>
            <w:noProof/>
            <w:webHidden/>
          </w:rPr>
          <w:tab/>
        </w:r>
        <w:r>
          <w:rPr>
            <w:noProof/>
            <w:webHidden/>
          </w:rPr>
          <w:fldChar w:fldCharType="begin"/>
        </w:r>
        <w:r w:rsidR="008B7DD7">
          <w:rPr>
            <w:noProof/>
            <w:webHidden/>
          </w:rPr>
          <w:instrText xml:space="preserve"> PAGEREF _Toc145941015 \h </w:instrText>
        </w:r>
        <w:r>
          <w:rPr>
            <w:noProof/>
            <w:webHidden/>
          </w:rPr>
        </w:r>
        <w:r>
          <w:rPr>
            <w:noProof/>
            <w:webHidden/>
          </w:rPr>
          <w:fldChar w:fldCharType="separate"/>
        </w:r>
        <w:r w:rsidR="009A0164">
          <w:rPr>
            <w:noProof/>
            <w:webHidden/>
          </w:rPr>
          <w:t>31</w:t>
        </w:r>
        <w:r>
          <w:rPr>
            <w:noProof/>
            <w:webHidden/>
          </w:rPr>
          <w:fldChar w:fldCharType="end"/>
        </w:r>
      </w:hyperlink>
    </w:p>
    <w:p w:rsidR="008B7DD7" w:rsidRDefault="000B0F3F">
      <w:pPr>
        <w:pStyle w:val="TOC1"/>
        <w:tabs>
          <w:tab w:val="left" w:pos="2116"/>
        </w:tabs>
        <w:rPr>
          <w:rFonts w:asciiTheme="minorHAnsi" w:eastAsiaTheme="minorEastAsia" w:hAnsiTheme="minorHAnsi" w:cstheme="minorBidi"/>
          <w:b w:val="0"/>
          <w:bCs w:val="0"/>
          <w:kern w:val="2"/>
          <w:sz w:val="22"/>
          <w:szCs w:val="22"/>
          <w:lang w:val="en-US"/>
        </w:rPr>
      </w:pPr>
      <w:hyperlink w:anchor="_Toc145941016" w:history="1">
        <w:r w:rsidR="008B7DD7" w:rsidRPr="005F1D9D">
          <w:rPr>
            <w:rStyle w:val="Hyperlink"/>
          </w:rPr>
          <w:t>SECTIUNEA 6.</w:t>
        </w:r>
        <w:r w:rsidR="008B7DD7">
          <w:rPr>
            <w:rFonts w:asciiTheme="minorHAnsi" w:eastAsiaTheme="minorEastAsia" w:hAnsiTheme="minorHAnsi" w:cstheme="minorBidi"/>
            <w:b w:val="0"/>
            <w:bCs w:val="0"/>
            <w:kern w:val="2"/>
            <w:sz w:val="22"/>
            <w:szCs w:val="22"/>
            <w:lang w:val="en-US"/>
          </w:rPr>
          <w:tab/>
        </w:r>
        <w:r w:rsidR="008B7DD7" w:rsidRPr="005F1D9D">
          <w:rPr>
            <w:rStyle w:val="Hyperlink"/>
          </w:rPr>
          <w:t>INDICATORI DE PERFORMANȚĂ PRIVIND PRESTAREA SERVICIULUI DE SALUBRIZARE</w:t>
        </w:r>
        <w:r w:rsidR="008B7DD7">
          <w:rPr>
            <w:webHidden/>
          </w:rPr>
          <w:tab/>
        </w:r>
        <w:r>
          <w:rPr>
            <w:webHidden/>
          </w:rPr>
          <w:fldChar w:fldCharType="begin"/>
        </w:r>
        <w:r w:rsidR="008B7DD7">
          <w:rPr>
            <w:webHidden/>
          </w:rPr>
          <w:instrText xml:space="preserve"> PAGEREF _Toc145941016 \h </w:instrText>
        </w:r>
        <w:r>
          <w:rPr>
            <w:webHidden/>
          </w:rPr>
        </w:r>
        <w:r>
          <w:rPr>
            <w:webHidden/>
          </w:rPr>
          <w:fldChar w:fldCharType="separate"/>
        </w:r>
        <w:r w:rsidR="009A0164">
          <w:rPr>
            <w:webHidden/>
          </w:rPr>
          <w:t>33</w:t>
        </w:r>
        <w:r>
          <w:rPr>
            <w:webHidden/>
          </w:rPr>
          <w:fldChar w:fldCharType="end"/>
        </w:r>
      </w:hyperlink>
    </w:p>
    <w:p w:rsidR="008B7DD7" w:rsidRDefault="000B0F3F">
      <w:pPr>
        <w:pStyle w:val="TOC1"/>
        <w:tabs>
          <w:tab w:val="left" w:pos="2059"/>
        </w:tabs>
        <w:rPr>
          <w:rFonts w:asciiTheme="minorHAnsi" w:eastAsiaTheme="minorEastAsia" w:hAnsiTheme="minorHAnsi" w:cstheme="minorBidi"/>
          <w:b w:val="0"/>
          <w:bCs w:val="0"/>
          <w:kern w:val="2"/>
          <w:sz w:val="22"/>
          <w:szCs w:val="22"/>
          <w:lang w:val="en-US"/>
        </w:rPr>
      </w:pPr>
      <w:hyperlink w:anchor="_Toc145941017" w:history="1">
        <w:r w:rsidR="008B7DD7" w:rsidRPr="005F1D9D">
          <w:rPr>
            <w:rStyle w:val="Hyperlink"/>
          </w:rPr>
          <w:t>SECTIUNEA 7.</w:t>
        </w:r>
        <w:r w:rsidR="008B7DD7">
          <w:rPr>
            <w:rFonts w:asciiTheme="minorHAnsi" w:eastAsiaTheme="minorEastAsia" w:hAnsiTheme="minorHAnsi" w:cstheme="minorBidi"/>
            <w:b w:val="0"/>
            <w:bCs w:val="0"/>
            <w:kern w:val="2"/>
            <w:sz w:val="22"/>
            <w:szCs w:val="22"/>
            <w:lang w:val="en-US"/>
          </w:rPr>
          <w:tab/>
        </w:r>
        <w:r w:rsidR="008B7DD7" w:rsidRPr="005F1D9D">
          <w:rPr>
            <w:rStyle w:val="Hyperlink"/>
          </w:rPr>
          <w:t>TARIFELE APLICATE PENTRU FIECARE ACTIVITATE A SERVICIULUI DE SALUBRIZARE</w:t>
        </w:r>
        <w:r w:rsidR="008B7DD7">
          <w:rPr>
            <w:webHidden/>
          </w:rPr>
          <w:tab/>
        </w:r>
        <w:r>
          <w:rPr>
            <w:webHidden/>
          </w:rPr>
          <w:fldChar w:fldCharType="begin"/>
        </w:r>
        <w:r w:rsidR="008B7DD7">
          <w:rPr>
            <w:webHidden/>
          </w:rPr>
          <w:instrText xml:space="preserve"> PAGEREF _Toc145941017 \h </w:instrText>
        </w:r>
        <w:r>
          <w:rPr>
            <w:webHidden/>
          </w:rPr>
        </w:r>
        <w:r>
          <w:rPr>
            <w:webHidden/>
          </w:rPr>
          <w:fldChar w:fldCharType="separate"/>
        </w:r>
        <w:r w:rsidR="009A0164">
          <w:rPr>
            <w:webHidden/>
          </w:rPr>
          <w:t>33</w:t>
        </w:r>
        <w:r>
          <w:rPr>
            <w:webHidden/>
          </w:rPr>
          <w:fldChar w:fldCharType="end"/>
        </w:r>
      </w:hyperlink>
    </w:p>
    <w:p w:rsidR="008B7DD7" w:rsidRDefault="000B0F3F">
      <w:pPr>
        <w:pStyle w:val="TOC1"/>
        <w:tabs>
          <w:tab w:val="left" w:pos="1960"/>
        </w:tabs>
        <w:rPr>
          <w:rFonts w:asciiTheme="minorHAnsi" w:eastAsiaTheme="minorEastAsia" w:hAnsiTheme="minorHAnsi" w:cstheme="minorBidi"/>
          <w:b w:val="0"/>
          <w:bCs w:val="0"/>
          <w:kern w:val="2"/>
          <w:sz w:val="22"/>
          <w:szCs w:val="22"/>
          <w:lang w:val="en-US"/>
        </w:rPr>
      </w:pPr>
      <w:hyperlink w:anchor="_Toc145941018" w:history="1">
        <w:r w:rsidR="008B7DD7" w:rsidRPr="005F1D9D">
          <w:rPr>
            <w:rStyle w:val="Hyperlink"/>
          </w:rPr>
          <w:t>SECTIUNEA 8.</w:t>
        </w:r>
        <w:r w:rsidR="008B7DD7">
          <w:rPr>
            <w:rFonts w:asciiTheme="minorHAnsi" w:eastAsiaTheme="minorEastAsia" w:hAnsiTheme="minorHAnsi" w:cstheme="minorBidi"/>
            <w:b w:val="0"/>
            <w:bCs w:val="0"/>
            <w:kern w:val="2"/>
            <w:sz w:val="22"/>
            <w:szCs w:val="22"/>
            <w:lang w:val="en-US"/>
          </w:rPr>
          <w:tab/>
        </w:r>
        <w:r w:rsidR="008B7DD7" w:rsidRPr="005F1D9D">
          <w:rPr>
            <w:rStyle w:val="Hyperlink"/>
          </w:rPr>
          <w:t>PLANUL DE RECUPERARE A INVESTIȚIILOR</w:t>
        </w:r>
        <w:r w:rsidR="008B7DD7">
          <w:rPr>
            <w:webHidden/>
          </w:rPr>
          <w:tab/>
        </w:r>
        <w:r>
          <w:rPr>
            <w:webHidden/>
          </w:rPr>
          <w:fldChar w:fldCharType="begin"/>
        </w:r>
        <w:r w:rsidR="008B7DD7">
          <w:rPr>
            <w:webHidden/>
          </w:rPr>
          <w:instrText xml:space="preserve"> PAGEREF _Toc145941018 \h </w:instrText>
        </w:r>
        <w:r>
          <w:rPr>
            <w:webHidden/>
          </w:rPr>
        </w:r>
        <w:r>
          <w:rPr>
            <w:webHidden/>
          </w:rPr>
          <w:fldChar w:fldCharType="separate"/>
        </w:r>
        <w:r w:rsidR="009A0164">
          <w:rPr>
            <w:webHidden/>
          </w:rPr>
          <w:t>34</w:t>
        </w:r>
        <w:r>
          <w:rPr>
            <w:webHidden/>
          </w:rPr>
          <w:fldChar w:fldCharType="end"/>
        </w:r>
      </w:hyperlink>
    </w:p>
    <w:p w:rsidR="008B7DD7" w:rsidRDefault="000B0F3F">
      <w:pPr>
        <w:pStyle w:val="TOC1"/>
        <w:tabs>
          <w:tab w:val="left" w:pos="1960"/>
        </w:tabs>
        <w:rPr>
          <w:rFonts w:asciiTheme="minorHAnsi" w:eastAsiaTheme="minorEastAsia" w:hAnsiTheme="minorHAnsi" w:cstheme="minorBidi"/>
          <w:b w:val="0"/>
          <w:bCs w:val="0"/>
          <w:kern w:val="2"/>
          <w:sz w:val="22"/>
          <w:szCs w:val="22"/>
          <w:lang w:val="en-US"/>
        </w:rPr>
      </w:pPr>
      <w:hyperlink w:anchor="_Toc145941019" w:history="1">
        <w:r w:rsidR="008B7DD7" w:rsidRPr="005F1D9D">
          <w:rPr>
            <w:rStyle w:val="Hyperlink"/>
          </w:rPr>
          <w:t>SECTIUNEA 9.</w:t>
        </w:r>
        <w:r w:rsidR="008B7DD7">
          <w:rPr>
            <w:rFonts w:asciiTheme="minorHAnsi" w:eastAsiaTheme="minorEastAsia" w:hAnsiTheme="minorHAnsi" w:cstheme="minorBidi"/>
            <w:b w:val="0"/>
            <w:bCs w:val="0"/>
            <w:kern w:val="2"/>
            <w:sz w:val="22"/>
            <w:szCs w:val="22"/>
            <w:lang w:val="en-US"/>
          </w:rPr>
          <w:tab/>
        </w:r>
        <w:r w:rsidR="008B7DD7" w:rsidRPr="005F1D9D">
          <w:rPr>
            <w:rStyle w:val="Hyperlink"/>
          </w:rPr>
          <w:t>Informații privind oferta</w:t>
        </w:r>
        <w:r w:rsidR="008B7DD7">
          <w:rPr>
            <w:webHidden/>
          </w:rPr>
          <w:tab/>
        </w:r>
        <w:r>
          <w:rPr>
            <w:webHidden/>
          </w:rPr>
          <w:fldChar w:fldCharType="begin"/>
        </w:r>
        <w:r w:rsidR="008B7DD7">
          <w:rPr>
            <w:webHidden/>
          </w:rPr>
          <w:instrText xml:space="preserve"> PAGEREF _Toc145941019 \h </w:instrText>
        </w:r>
        <w:r>
          <w:rPr>
            <w:webHidden/>
          </w:rPr>
        </w:r>
        <w:r>
          <w:rPr>
            <w:webHidden/>
          </w:rPr>
          <w:fldChar w:fldCharType="separate"/>
        </w:r>
        <w:r w:rsidR="009A0164">
          <w:rPr>
            <w:webHidden/>
          </w:rPr>
          <w:t>34</w:t>
        </w:r>
        <w:r>
          <w:rPr>
            <w:webHidden/>
          </w:rPr>
          <w:fldChar w:fldCharType="end"/>
        </w:r>
      </w:hyperlink>
    </w:p>
    <w:p w:rsidR="008B7DD7" w:rsidRDefault="000B0F3F">
      <w:pPr>
        <w:pStyle w:val="TOC2"/>
        <w:rPr>
          <w:rFonts w:asciiTheme="minorHAnsi" w:eastAsiaTheme="minorEastAsia" w:hAnsiTheme="minorHAnsi" w:cstheme="minorBidi"/>
          <w:noProof/>
          <w:kern w:val="2"/>
          <w:sz w:val="22"/>
          <w:szCs w:val="22"/>
          <w:lang w:val="en-US"/>
        </w:rPr>
      </w:pPr>
      <w:hyperlink w:anchor="_Toc145941020" w:history="1">
        <w:r w:rsidR="008B7DD7" w:rsidRPr="005F1D9D">
          <w:rPr>
            <w:rStyle w:val="Hyperlink"/>
            <w:rFonts w:ascii="Arial" w:hAnsi="Arial" w:cs="Arial"/>
            <w:noProof/>
          </w:rPr>
          <w:t>Capitolul 3.</w:t>
        </w:r>
        <w:r w:rsidR="008B7DD7">
          <w:rPr>
            <w:rFonts w:asciiTheme="minorHAnsi" w:eastAsiaTheme="minorEastAsia" w:hAnsiTheme="minorHAnsi" w:cstheme="minorBidi"/>
            <w:noProof/>
            <w:kern w:val="2"/>
            <w:sz w:val="22"/>
            <w:szCs w:val="22"/>
            <w:lang w:val="en-US"/>
          </w:rPr>
          <w:tab/>
        </w:r>
        <w:r w:rsidR="008B7DD7" w:rsidRPr="005F1D9D">
          <w:rPr>
            <w:rStyle w:val="Hyperlink"/>
            <w:rFonts w:ascii="Arial" w:hAnsi="Arial" w:cs="Arial"/>
            <w:noProof/>
          </w:rPr>
          <w:t>Clauze generale</w:t>
        </w:r>
        <w:r w:rsidR="008B7DD7">
          <w:rPr>
            <w:noProof/>
            <w:webHidden/>
          </w:rPr>
          <w:tab/>
        </w:r>
        <w:r>
          <w:rPr>
            <w:noProof/>
            <w:webHidden/>
          </w:rPr>
          <w:fldChar w:fldCharType="begin"/>
        </w:r>
        <w:r w:rsidR="008B7DD7">
          <w:rPr>
            <w:noProof/>
            <w:webHidden/>
          </w:rPr>
          <w:instrText xml:space="preserve"> PAGEREF _Toc145941020 \h </w:instrText>
        </w:r>
        <w:r>
          <w:rPr>
            <w:noProof/>
            <w:webHidden/>
          </w:rPr>
        </w:r>
        <w:r>
          <w:rPr>
            <w:noProof/>
            <w:webHidden/>
          </w:rPr>
          <w:fldChar w:fldCharType="separate"/>
        </w:r>
        <w:r w:rsidR="009A0164">
          <w:rPr>
            <w:noProof/>
            <w:webHidden/>
          </w:rPr>
          <w:t>34</w:t>
        </w:r>
        <w:r>
          <w:rPr>
            <w:noProof/>
            <w:webHidden/>
          </w:rPr>
          <w:fldChar w:fldCharType="end"/>
        </w:r>
      </w:hyperlink>
    </w:p>
    <w:p w:rsidR="008B7DD7" w:rsidRDefault="000B0F3F">
      <w:pPr>
        <w:pStyle w:val="TOC2"/>
        <w:rPr>
          <w:rFonts w:asciiTheme="minorHAnsi" w:eastAsiaTheme="minorEastAsia" w:hAnsiTheme="minorHAnsi" w:cstheme="minorBidi"/>
          <w:noProof/>
          <w:kern w:val="2"/>
          <w:sz w:val="22"/>
          <w:szCs w:val="22"/>
          <w:lang w:val="en-US"/>
        </w:rPr>
      </w:pPr>
      <w:hyperlink w:anchor="_Toc145941021" w:history="1">
        <w:r w:rsidR="008B7DD7" w:rsidRPr="005F1D9D">
          <w:rPr>
            <w:rStyle w:val="Hyperlink"/>
            <w:rFonts w:ascii="Arial" w:hAnsi="Arial" w:cs="Arial"/>
            <w:noProof/>
          </w:rPr>
          <w:t>Capitolul 4.</w:t>
        </w:r>
        <w:r w:rsidR="008B7DD7">
          <w:rPr>
            <w:rFonts w:asciiTheme="minorHAnsi" w:eastAsiaTheme="minorEastAsia" w:hAnsiTheme="minorHAnsi" w:cstheme="minorBidi"/>
            <w:noProof/>
            <w:kern w:val="2"/>
            <w:sz w:val="22"/>
            <w:szCs w:val="22"/>
            <w:lang w:val="en-US"/>
          </w:rPr>
          <w:tab/>
        </w:r>
        <w:r w:rsidR="008B7DD7" w:rsidRPr="005F1D9D">
          <w:rPr>
            <w:rStyle w:val="Hyperlink"/>
            <w:rFonts w:ascii="Arial" w:hAnsi="Arial" w:cs="Arial"/>
            <w:noProof/>
          </w:rPr>
          <w:t>Conținutul ofertei tehnice</w:t>
        </w:r>
        <w:r w:rsidR="008B7DD7">
          <w:rPr>
            <w:noProof/>
            <w:webHidden/>
          </w:rPr>
          <w:tab/>
        </w:r>
        <w:r>
          <w:rPr>
            <w:noProof/>
            <w:webHidden/>
          </w:rPr>
          <w:fldChar w:fldCharType="begin"/>
        </w:r>
        <w:r w:rsidR="008B7DD7">
          <w:rPr>
            <w:noProof/>
            <w:webHidden/>
          </w:rPr>
          <w:instrText xml:space="preserve"> PAGEREF _Toc145941021 \h </w:instrText>
        </w:r>
        <w:r>
          <w:rPr>
            <w:noProof/>
            <w:webHidden/>
          </w:rPr>
        </w:r>
        <w:r>
          <w:rPr>
            <w:noProof/>
            <w:webHidden/>
          </w:rPr>
          <w:fldChar w:fldCharType="separate"/>
        </w:r>
        <w:r w:rsidR="009A0164">
          <w:rPr>
            <w:noProof/>
            <w:webHidden/>
          </w:rPr>
          <w:t>35</w:t>
        </w:r>
        <w:r>
          <w:rPr>
            <w:noProof/>
            <w:webHidden/>
          </w:rPr>
          <w:fldChar w:fldCharType="end"/>
        </w:r>
      </w:hyperlink>
    </w:p>
    <w:p w:rsidR="008B7DD7" w:rsidRDefault="000B0F3F">
      <w:pPr>
        <w:pStyle w:val="TOC1"/>
        <w:tabs>
          <w:tab w:val="left" w:pos="2020"/>
        </w:tabs>
        <w:rPr>
          <w:rFonts w:asciiTheme="minorHAnsi" w:eastAsiaTheme="minorEastAsia" w:hAnsiTheme="minorHAnsi" w:cstheme="minorBidi"/>
          <w:b w:val="0"/>
          <w:bCs w:val="0"/>
          <w:kern w:val="2"/>
          <w:sz w:val="22"/>
          <w:szCs w:val="22"/>
          <w:lang w:val="en-US"/>
        </w:rPr>
      </w:pPr>
      <w:hyperlink w:anchor="_Toc145941022" w:history="1">
        <w:r w:rsidR="008B7DD7" w:rsidRPr="005F1D9D">
          <w:rPr>
            <w:rStyle w:val="Hyperlink"/>
          </w:rPr>
          <w:t>SECTIUNEA 10.</w:t>
        </w:r>
        <w:r w:rsidR="008B7DD7">
          <w:rPr>
            <w:rFonts w:asciiTheme="minorHAnsi" w:eastAsiaTheme="minorEastAsia" w:hAnsiTheme="minorHAnsi" w:cstheme="minorBidi"/>
            <w:b w:val="0"/>
            <w:bCs w:val="0"/>
            <w:kern w:val="2"/>
            <w:sz w:val="22"/>
            <w:szCs w:val="22"/>
            <w:lang w:val="en-US"/>
          </w:rPr>
          <w:tab/>
        </w:r>
        <w:r w:rsidR="008B7DD7" w:rsidRPr="005F1D9D">
          <w:rPr>
            <w:rStyle w:val="Hyperlink"/>
          </w:rPr>
          <w:t>MODUL DE ALOCARE A RISCURILOR ASOCIATE ACTIVITĂȚII DELEGATE</w:t>
        </w:r>
        <w:r w:rsidR="008B7DD7">
          <w:rPr>
            <w:webHidden/>
          </w:rPr>
          <w:tab/>
        </w:r>
        <w:r>
          <w:rPr>
            <w:webHidden/>
          </w:rPr>
          <w:fldChar w:fldCharType="begin"/>
        </w:r>
        <w:r w:rsidR="008B7DD7">
          <w:rPr>
            <w:webHidden/>
          </w:rPr>
          <w:instrText xml:space="preserve"> PAGEREF _Toc145941022 \h </w:instrText>
        </w:r>
        <w:r>
          <w:rPr>
            <w:webHidden/>
          </w:rPr>
        </w:r>
        <w:r>
          <w:rPr>
            <w:webHidden/>
          </w:rPr>
          <w:fldChar w:fldCharType="separate"/>
        </w:r>
        <w:r w:rsidR="009A0164">
          <w:rPr>
            <w:webHidden/>
          </w:rPr>
          <w:t>39</w:t>
        </w:r>
        <w:r>
          <w:rPr>
            <w:webHidden/>
          </w:rPr>
          <w:fldChar w:fldCharType="end"/>
        </w:r>
      </w:hyperlink>
    </w:p>
    <w:p w:rsidR="008B7DD7" w:rsidRDefault="000B0F3F">
      <w:pPr>
        <w:pStyle w:val="TOC1"/>
        <w:tabs>
          <w:tab w:val="left" w:pos="1960"/>
        </w:tabs>
        <w:rPr>
          <w:rFonts w:asciiTheme="minorHAnsi" w:eastAsiaTheme="minorEastAsia" w:hAnsiTheme="minorHAnsi" w:cstheme="minorBidi"/>
          <w:b w:val="0"/>
          <w:bCs w:val="0"/>
          <w:kern w:val="2"/>
          <w:sz w:val="22"/>
          <w:szCs w:val="22"/>
          <w:lang w:val="en-US"/>
        </w:rPr>
      </w:pPr>
      <w:hyperlink w:anchor="_Toc145941023" w:history="1">
        <w:r w:rsidR="008B7DD7" w:rsidRPr="005F1D9D">
          <w:rPr>
            <w:rStyle w:val="Hyperlink"/>
            <w:rFonts w:cs="Arial"/>
            <w:lang w:eastAsia="en-GB"/>
          </w:rPr>
          <w:t>ANEXA NR. 1</w:t>
        </w:r>
        <w:r w:rsidR="008B7DD7">
          <w:rPr>
            <w:rFonts w:asciiTheme="minorHAnsi" w:eastAsiaTheme="minorEastAsia" w:hAnsiTheme="minorHAnsi" w:cstheme="minorBidi"/>
            <w:b w:val="0"/>
            <w:bCs w:val="0"/>
            <w:kern w:val="2"/>
            <w:sz w:val="22"/>
            <w:szCs w:val="22"/>
            <w:lang w:val="en-US"/>
          </w:rPr>
          <w:tab/>
        </w:r>
        <w:r w:rsidR="008B7DD7" w:rsidRPr="005F1D9D">
          <w:rPr>
            <w:rStyle w:val="Hyperlink"/>
            <w:rFonts w:cs="Arial"/>
            <w:lang w:eastAsia="en-GB"/>
          </w:rPr>
          <w:t>ARIA DE DELEGARE</w:t>
        </w:r>
        <w:r w:rsidR="008B7DD7">
          <w:rPr>
            <w:webHidden/>
          </w:rPr>
          <w:tab/>
        </w:r>
        <w:r>
          <w:rPr>
            <w:webHidden/>
          </w:rPr>
          <w:fldChar w:fldCharType="begin"/>
        </w:r>
        <w:r w:rsidR="008B7DD7">
          <w:rPr>
            <w:webHidden/>
          </w:rPr>
          <w:instrText xml:space="preserve"> PAGEREF _Toc145941023 \h </w:instrText>
        </w:r>
        <w:r>
          <w:rPr>
            <w:webHidden/>
          </w:rPr>
        </w:r>
        <w:r>
          <w:rPr>
            <w:webHidden/>
          </w:rPr>
          <w:fldChar w:fldCharType="separate"/>
        </w:r>
        <w:r w:rsidR="009A0164">
          <w:rPr>
            <w:webHidden/>
          </w:rPr>
          <w:t>48</w:t>
        </w:r>
        <w:r>
          <w:rPr>
            <w:webHidden/>
          </w:rPr>
          <w:fldChar w:fldCharType="end"/>
        </w:r>
      </w:hyperlink>
    </w:p>
    <w:p w:rsidR="008B7DD7" w:rsidRDefault="000B0F3F">
      <w:pPr>
        <w:pStyle w:val="TOC1"/>
        <w:tabs>
          <w:tab w:val="left" w:pos="1960"/>
        </w:tabs>
        <w:rPr>
          <w:rFonts w:asciiTheme="minorHAnsi" w:eastAsiaTheme="minorEastAsia" w:hAnsiTheme="minorHAnsi" w:cstheme="minorBidi"/>
          <w:b w:val="0"/>
          <w:bCs w:val="0"/>
          <w:kern w:val="2"/>
          <w:sz w:val="22"/>
          <w:szCs w:val="22"/>
          <w:lang w:val="en-US"/>
        </w:rPr>
      </w:pPr>
      <w:hyperlink w:anchor="_Toc145941024" w:history="1">
        <w:r w:rsidR="008B7DD7" w:rsidRPr="005F1D9D">
          <w:rPr>
            <w:rStyle w:val="Hyperlink"/>
            <w:rFonts w:cs="Arial"/>
            <w:lang w:eastAsia="en-GB"/>
          </w:rPr>
          <w:t>ANEXA NR. 2</w:t>
        </w:r>
        <w:r w:rsidR="008B7DD7">
          <w:rPr>
            <w:rFonts w:asciiTheme="minorHAnsi" w:eastAsiaTheme="minorEastAsia" w:hAnsiTheme="minorHAnsi" w:cstheme="minorBidi"/>
            <w:b w:val="0"/>
            <w:bCs w:val="0"/>
            <w:kern w:val="2"/>
            <w:sz w:val="22"/>
            <w:szCs w:val="22"/>
            <w:lang w:val="en-US"/>
          </w:rPr>
          <w:tab/>
        </w:r>
        <w:r w:rsidR="008B7DD7" w:rsidRPr="005F1D9D">
          <w:rPr>
            <w:rStyle w:val="Hyperlink"/>
            <w:rFonts w:cs="Arial"/>
            <w:lang w:eastAsia="en-GB"/>
          </w:rPr>
          <w:t>GESTIONAREA DEŞEURILOR ÎN ZONA DELEGATĂ</w:t>
        </w:r>
        <w:r w:rsidR="008B7DD7">
          <w:rPr>
            <w:webHidden/>
          </w:rPr>
          <w:tab/>
        </w:r>
        <w:r>
          <w:rPr>
            <w:webHidden/>
          </w:rPr>
          <w:fldChar w:fldCharType="begin"/>
        </w:r>
        <w:r w:rsidR="008B7DD7">
          <w:rPr>
            <w:webHidden/>
          </w:rPr>
          <w:instrText xml:space="preserve"> PAGEREF _Toc145941024 \h </w:instrText>
        </w:r>
        <w:r>
          <w:rPr>
            <w:webHidden/>
          </w:rPr>
        </w:r>
        <w:r>
          <w:rPr>
            <w:webHidden/>
          </w:rPr>
          <w:fldChar w:fldCharType="separate"/>
        </w:r>
        <w:r w:rsidR="009A0164">
          <w:rPr>
            <w:webHidden/>
          </w:rPr>
          <w:t>55</w:t>
        </w:r>
        <w:r>
          <w:rPr>
            <w:webHidden/>
          </w:rPr>
          <w:fldChar w:fldCharType="end"/>
        </w:r>
      </w:hyperlink>
    </w:p>
    <w:p w:rsidR="008B7DD7" w:rsidRDefault="000B0F3F">
      <w:pPr>
        <w:pStyle w:val="TOC1"/>
        <w:tabs>
          <w:tab w:val="left" w:pos="1960"/>
        </w:tabs>
        <w:rPr>
          <w:rFonts w:asciiTheme="minorHAnsi" w:eastAsiaTheme="minorEastAsia" w:hAnsiTheme="minorHAnsi" w:cstheme="minorBidi"/>
          <w:b w:val="0"/>
          <w:bCs w:val="0"/>
          <w:kern w:val="2"/>
          <w:sz w:val="22"/>
          <w:szCs w:val="22"/>
          <w:lang w:val="en-US"/>
        </w:rPr>
      </w:pPr>
      <w:hyperlink w:anchor="_Toc145941025" w:history="1">
        <w:r w:rsidR="008B7DD7" w:rsidRPr="005F1D9D">
          <w:rPr>
            <w:rStyle w:val="Hyperlink"/>
            <w:rFonts w:cs="Arial"/>
            <w:lang w:eastAsia="en-GB"/>
          </w:rPr>
          <w:t>ANEXA NR. 3</w:t>
        </w:r>
        <w:r w:rsidR="008B7DD7">
          <w:rPr>
            <w:rFonts w:asciiTheme="minorHAnsi" w:eastAsiaTheme="minorEastAsia" w:hAnsiTheme="minorHAnsi" w:cstheme="minorBidi"/>
            <w:b w:val="0"/>
            <w:bCs w:val="0"/>
            <w:kern w:val="2"/>
            <w:sz w:val="22"/>
            <w:szCs w:val="22"/>
            <w:lang w:val="en-US"/>
          </w:rPr>
          <w:tab/>
        </w:r>
        <w:r w:rsidR="008B7DD7" w:rsidRPr="005F1D9D">
          <w:rPr>
            <w:rStyle w:val="Hyperlink"/>
            <w:rFonts w:cs="Arial"/>
            <w:lang w:eastAsia="en-GB"/>
          </w:rPr>
          <w:t>PUNCTE DE COLECTARE</w:t>
        </w:r>
        <w:r w:rsidR="008B7DD7">
          <w:rPr>
            <w:webHidden/>
          </w:rPr>
          <w:tab/>
        </w:r>
        <w:r>
          <w:rPr>
            <w:webHidden/>
          </w:rPr>
          <w:fldChar w:fldCharType="begin"/>
        </w:r>
        <w:r w:rsidR="008B7DD7">
          <w:rPr>
            <w:webHidden/>
          </w:rPr>
          <w:instrText xml:space="preserve"> PAGEREF _Toc145941025 \h </w:instrText>
        </w:r>
        <w:r>
          <w:rPr>
            <w:webHidden/>
          </w:rPr>
        </w:r>
        <w:r>
          <w:rPr>
            <w:webHidden/>
          </w:rPr>
          <w:fldChar w:fldCharType="separate"/>
        </w:r>
        <w:r w:rsidR="009A0164">
          <w:rPr>
            <w:webHidden/>
          </w:rPr>
          <w:t>69</w:t>
        </w:r>
        <w:r>
          <w:rPr>
            <w:webHidden/>
          </w:rPr>
          <w:fldChar w:fldCharType="end"/>
        </w:r>
      </w:hyperlink>
    </w:p>
    <w:p w:rsidR="008B7DD7" w:rsidRDefault="000B0F3F">
      <w:pPr>
        <w:pStyle w:val="TOC1"/>
        <w:tabs>
          <w:tab w:val="left" w:pos="1960"/>
        </w:tabs>
        <w:rPr>
          <w:rFonts w:asciiTheme="minorHAnsi" w:eastAsiaTheme="minorEastAsia" w:hAnsiTheme="minorHAnsi" w:cstheme="minorBidi"/>
          <w:b w:val="0"/>
          <w:bCs w:val="0"/>
          <w:kern w:val="2"/>
          <w:sz w:val="22"/>
          <w:szCs w:val="22"/>
          <w:lang w:val="en-US"/>
        </w:rPr>
      </w:pPr>
      <w:hyperlink w:anchor="_Toc145941026" w:history="1">
        <w:r w:rsidR="008B7DD7" w:rsidRPr="005F1D9D">
          <w:rPr>
            <w:rStyle w:val="Hyperlink"/>
            <w:rFonts w:cs="Arial"/>
            <w:lang w:eastAsia="en-GB"/>
          </w:rPr>
          <w:t>ANEXA NR. 4</w:t>
        </w:r>
        <w:r w:rsidR="008B7DD7">
          <w:rPr>
            <w:rFonts w:asciiTheme="minorHAnsi" w:eastAsiaTheme="minorEastAsia" w:hAnsiTheme="minorHAnsi" w:cstheme="minorBidi"/>
            <w:b w:val="0"/>
            <w:bCs w:val="0"/>
            <w:kern w:val="2"/>
            <w:sz w:val="22"/>
            <w:szCs w:val="22"/>
            <w:lang w:val="en-US"/>
          </w:rPr>
          <w:tab/>
        </w:r>
        <w:r w:rsidR="008B7DD7" w:rsidRPr="005F1D9D">
          <w:rPr>
            <w:rStyle w:val="Hyperlink"/>
            <w:rFonts w:cs="Arial"/>
            <w:lang w:eastAsia="en-GB"/>
          </w:rPr>
          <w:t>LISTA OPERATORILOR ECONOMICI ŞI A INSTITUŢILOR PUBLICE</w:t>
        </w:r>
        <w:r w:rsidR="008B7DD7">
          <w:rPr>
            <w:webHidden/>
          </w:rPr>
          <w:tab/>
        </w:r>
        <w:r>
          <w:rPr>
            <w:webHidden/>
          </w:rPr>
          <w:fldChar w:fldCharType="begin"/>
        </w:r>
        <w:r w:rsidR="008B7DD7">
          <w:rPr>
            <w:webHidden/>
          </w:rPr>
          <w:instrText xml:space="preserve"> PAGEREF _Toc145941026 \h </w:instrText>
        </w:r>
        <w:r>
          <w:rPr>
            <w:webHidden/>
          </w:rPr>
        </w:r>
        <w:r>
          <w:rPr>
            <w:webHidden/>
          </w:rPr>
          <w:fldChar w:fldCharType="separate"/>
        </w:r>
        <w:r w:rsidR="009A0164">
          <w:rPr>
            <w:webHidden/>
          </w:rPr>
          <w:t>70</w:t>
        </w:r>
        <w:r>
          <w:rPr>
            <w:webHidden/>
          </w:rPr>
          <w:fldChar w:fldCharType="end"/>
        </w:r>
      </w:hyperlink>
    </w:p>
    <w:p w:rsidR="008B7DD7" w:rsidRDefault="000B0F3F">
      <w:pPr>
        <w:pStyle w:val="TOC1"/>
        <w:tabs>
          <w:tab w:val="left" w:pos="1960"/>
        </w:tabs>
        <w:rPr>
          <w:rFonts w:asciiTheme="minorHAnsi" w:eastAsiaTheme="minorEastAsia" w:hAnsiTheme="minorHAnsi" w:cstheme="minorBidi"/>
          <w:b w:val="0"/>
          <w:bCs w:val="0"/>
          <w:kern w:val="2"/>
          <w:sz w:val="22"/>
          <w:szCs w:val="22"/>
          <w:lang w:val="en-US"/>
        </w:rPr>
      </w:pPr>
      <w:hyperlink w:anchor="_Toc145941027" w:history="1">
        <w:r w:rsidR="008B7DD7" w:rsidRPr="005F1D9D">
          <w:rPr>
            <w:rStyle w:val="Hyperlink"/>
            <w:rFonts w:cs="Arial"/>
            <w:lang w:eastAsia="en-GB"/>
          </w:rPr>
          <w:t>ANEXA NR. 5</w:t>
        </w:r>
        <w:r w:rsidR="008B7DD7">
          <w:rPr>
            <w:rFonts w:asciiTheme="minorHAnsi" w:eastAsiaTheme="minorEastAsia" w:hAnsiTheme="minorHAnsi" w:cstheme="minorBidi"/>
            <w:b w:val="0"/>
            <w:bCs w:val="0"/>
            <w:kern w:val="2"/>
            <w:sz w:val="22"/>
            <w:szCs w:val="22"/>
            <w:lang w:val="en-US"/>
          </w:rPr>
          <w:tab/>
        </w:r>
        <w:r w:rsidR="008B7DD7" w:rsidRPr="005F1D9D">
          <w:rPr>
            <w:rStyle w:val="Hyperlink"/>
            <w:rFonts w:cs="Arial"/>
            <w:lang w:eastAsia="en-GB"/>
          </w:rPr>
          <w:t>LISTA PIEȚELOR DIN ZONA DELEGATĂ</w:t>
        </w:r>
        <w:r w:rsidR="008B7DD7">
          <w:rPr>
            <w:webHidden/>
          </w:rPr>
          <w:tab/>
        </w:r>
        <w:r>
          <w:rPr>
            <w:webHidden/>
          </w:rPr>
          <w:fldChar w:fldCharType="begin"/>
        </w:r>
        <w:r w:rsidR="008B7DD7">
          <w:rPr>
            <w:webHidden/>
          </w:rPr>
          <w:instrText xml:space="preserve"> PAGEREF _Toc145941027 \h </w:instrText>
        </w:r>
        <w:r>
          <w:rPr>
            <w:webHidden/>
          </w:rPr>
        </w:r>
        <w:r>
          <w:rPr>
            <w:webHidden/>
          </w:rPr>
          <w:fldChar w:fldCharType="separate"/>
        </w:r>
        <w:r w:rsidR="009A0164">
          <w:rPr>
            <w:webHidden/>
          </w:rPr>
          <w:t>73</w:t>
        </w:r>
        <w:r>
          <w:rPr>
            <w:webHidden/>
          </w:rPr>
          <w:fldChar w:fldCharType="end"/>
        </w:r>
      </w:hyperlink>
    </w:p>
    <w:p w:rsidR="008B7DD7" w:rsidRDefault="000B0F3F">
      <w:pPr>
        <w:pStyle w:val="TOC1"/>
        <w:tabs>
          <w:tab w:val="left" w:pos="1960"/>
        </w:tabs>
        <w:rPr>
          <w:rFonts w:asciiTheme="minorHAnsi" w:eastAsiaTheme="minorEastAsia" w:hAnsiTheme="minorHAnsi" w:cstheme="minorBidi"/>
          <w:b w:val="0"/>
          <w:bCs w:val="0"/>
          <w:kern w:val="2"/>
          <w:sz w:val="22"/>
          <w:szCs w:val="22"/>
          <w:lang w:val="en-US"/>
        </w:rPr>
      </w:pPr>
      <w:hyperlink w:anchor="_Toc145941028" w:history="1">
        <w:r w:rsidR="008B7DD7" w:rsidRPr="005F1D9D">
          <w:rPr>
            <w:rStyle w:val="Hyperlink"/>
            <w:rFonts w:cs="Arial"/>
            <w:lang w:eastAsia="en-GB"/>
          </w:rPr>
          <w:t>ANEXA NR. 6</w:t>
        </w:r>
        <w:r w:rsidR="008B7DD7">
          <w:rPr>
            <w:rFonts w:asciiTheme="minorHAnsi" w:eastAsiaTheme="minorEastAsia" w:hAnsiTheme="minorHAnsi" w:cstheme="minorBidi"/>
            <w:b w:val="0"/>
            <w:bCs w:val="0"/>
            <w:kern w:val="2"/>
            <w:sz w:val="22"/>
            <w:szCs w:val="22"/>
            <w:lang w:val="en-US"/>
          </w:rPr>
          <w:tab/>
        </w:r>
        <w:r w:rsidR="008B7DD7" w:rsidRPr="005F1D9D">
          <w:rPr>
            <w:rStyle w:val="Hyperlink"/>
            <w:rFonts w:cs="Arial"/>
            <w:lang w:eastAsia="en-GB"/>
          </w:rPr>
          <w:t>BUNURILE PUSE LA DISPOZIȚIA DELEGATULUI DE CĂTRE DELEGATAR</w:t>
        </w:r>
        <w:r w:rsidR="008B7DD7">
          <w:rPr>
            <w:webHidden/>
          </w:rPr>
          <w:tab/>
        </w:r>
        <w:r>
          <w:rPr>
            <w:webHidden/>
          </w:rPr>
          <w:fldChar w:fldCharType="begin"/>
        </w:r>
        <w:r w:rsidR="008B7DD7">
          <w:rPr>
            <w:webHidden/>
          </w:rPr>
          <w:instrText xml:space="preserve"> PAGEREF _Toc145941028 \h </w:instrText>
        </w:r>
        <w:r>
          <w:rPr>
            <w:webHidden/>
          </w:rPr>
        </w:r>
        <w:r>
          <w:rPr>
            <w:webHidden/>
          </w:rPr>
          <w:fldChar w:fldCharType="separate"/>
        </w:r>
        <w:r w:rsidR="009A0164">
          <w:rPr>
            <w:webHidden/>
          </w:rPr>
          <w:t>76</w:t>
        </w:r>
        <w:r>
          <w:rPr>
            <w:webHidden/>
          </w:rPr>
          <w:fldChar w:fldCharType="end"/>
        </w:r>
      </w:hyperlink>
    </w:p>
    <w:p w:rsidR="008B7DD7" w:rsidRDefault="000B0F3F">
      <w:pPr>
        <w:pStyle w:val="TOC1"/>
        <w:tabs>
          <w:tab w:val="left" w:pos="1960"/>
        </w:tabs>
        <w:rPr>
          <w:rFonts w:asciiTheme="minorHAnsi" w:eastAsiaTheme="minorEastAsia" w:hAnsiTheme="minorHAnsi" w:cstheme="minorBidi"/>
          <w:b w:val="0"/>
          <w:bCs w:val="0"/>
          <w:kern w:val="2"/>
          <w:sz w:val="22"/>
          <w:szCs w:val="22"/>
          <w:lang w:val="en-US"/>
        </w:rPr>
      </w:pPr>
      <w:hyperlink w:anchor="_Toc145941029" w:history="1">
        <w:r w:rsidR="008B7DD7" w:rsidRPr="005F1D9D">
          <w:rPr>
            <w:rStyle w:val="Hyperlink"/>
            <w:rFonts w:cs="Arial"/>
            <w:lang w:eastAsia="en-GB"/>
          </w:rPr>
          <w:t>ANEXA NR. 7</w:t>
        </w:r>
        <w:r w:rsidR="008B7DD7">
          <w:rPr>
            <w:rFonts w:asciiTheme="minorHAnsi" w:eastAsiaTheme="minorEastAsia" w:hAnsiTheme="minorHAnsi" w:cstheme="minorBidi"/>
            <w:b w:val="0"/>
            <w:bCs w:val="0"/>
            <w:kern w:val="2"/>
            <w:sz w:val="22"/>
            <w:szCs w:val="22"/>
            <w:lang w:val="en-US"/>
          </w:rPr>
          <w:tab/>
        </w:r>
        <w:r w:rsidR="008B7DD7" w:rsidRPr="005F1D9D">
          <w:rPr>
            <w:rStyle w:val="Hyperlink"/>
            <w:rFonts w:cs="Arial"/>
            <w:lang w:eastAsia="en-GB"/>
          </w:rPr>
          <w:t>INFRASTRUCTURA ASIGURATĂ DE DELEGAT</w:t>
        </w:r>
        <w:r w:rsidR="008B7DD7">
          <w:rPr>
            <w:webHidden/>
          </w:rPr>
          <w:tab/>
        </w:r>
        <w:r>
          <w:rPr>
            <w:webHidden/>
          </w:rPr>
          <w:fldChar w:fldCharType="begin"/>
        </w:r>
        <w:r w:rsidR="008B7DD7">
          <w:rPr>
            <w:webHidden/>
          </w:rPr>
          <w:instrText xml:space="preserve"> PAGEREF _Toc145941029 \h </w:instrText>
        </w:r>
        <w:r>
          <w:rPr>
            <w:webHidden/>
          </w:rPr>
        </w:r>
        <w:r>
          <w:rPr>
            <w:webHidden/>
          </w:rPr>
          <w:fldChar w:fldCharType="separate"/>
        </w:r>
        <w:r w:rsidR="009A0164">
          <w:rPr>
            <w:webHidden/>
          </w:rPr>
          <w:t>82</w:t>
        </w:r>
        <w:r>
          <w:rPr>
            <w:webHidden/>
          </w:rPr>
          <w:fldChar w:fldCharType="end"/>
        </w:r>
      </w:hyperlink>
    </w:p>
    <w:p w:rsidR="008B7DD7" w:rsidRDefault="000B0F3F">
      <w:pPr>
        <w:pStyle w:val="TOC1"/>
        <w:tabs>
          <w:tab w:val="left" w:pos="1960"/>
        </w:tabs>
        <w:rPr>
          <w:rFonts w:asciiTheme="minorHAnsi" w:eastAsiaTheme="minorEastAsia" w:hAnsiTheme="minorHAnsi" w:cstheme="minorBidi"/>
          <w:b w:val="0"/>
          <w:bCs w:val="0"/>
          <w:kern w:val="2"/>
          <w:sz w:val="22"/>
          <w:szCs w:val="22"/>
          <w:lang w:val="en-US"/>
        </w:rPr>
      </w:pPr>
      <w:hyperlink w:anchor="_Toc145941030" w:history="1">
        <w:r w:rsidR="008B7DD7" w:rsidRPr="005F1D9D">
          <w:rPr>
            <w:rStyle w:val="Hyperlink"/>
            <w:rFonts w:cs="Arial"/>
            <w:lang w:eastAsia="en-GB"/>
          </w:rPr>
          <w:t>ANEXA NR. 8</w:t>
        </w:r>
        <w:r w:rsidR="008B7DD7">
          <w:rPr>
            <w:rFonts w:asciiTheme="minorHAnsi" w:eastAsiaTheme="minorEastAsia" w:hAnsiTheme="minorHAnsi" w:cstheme="minorBidi"/>
            <w:b w:val="0"/>
            <w:bCs w:val="0"/>
            <w:kern w:val="2"/>
            <w:sz w:val="22"/>
            <w:szCs w:val="22"/>
            <w:lang w:val="en-US"/>
          </w:rPr>
          <w:tab/>
        </w:r>
        <w:r w:rsidR="008B7DD7" w:rsidRPr="005F1D9D">
          <w:rPr>
            <w:rStyle w:val="Hyperlink"/>
            <w:rFonts w:cs="Arial"/>
            <w:lang w:eastAsia="en-GB"/>
          </w:rPr>
          <w:t>Planul de investiții</w:t>
        </w:r>
        <w:r w:rsidR="008B7DD7">
          <w:rPr>
            <w:webHidden/>
          </w:rPr>
          <w:tab/>
        </w:r>
        <w:r>
          <w:rPr>
            <w:webHidden/>
          </w:rPr>
          <w:fldChar w:fldCharType="begin"/>
        </w:r>
        <w:r w:rsidR="008B7DD7">
          <w:rPr>
            <w:webHidden/>
          </w:rPr>
          <w:instrText xml:space="preserve"> PAGEREF _Toc145941030 \h </w:instrText>
        </w:r>
        <w:r>
          <w:rPr>
            <w:webHidden/>
          </w:rPr>
        </w:r>
        <w:r>
          <w:rPr>
            <w:webHidden/>
          </w:rPr>
          <w:fldChar w:fldCharType="separate"/>
        </w:r>
        <w:r w:rsidR="009A0164">
          <w:rPr>
            <w:webHidden/>
          </w:rPr>
          <w:t>90</w:t>
        </w:r>
        <w:r>
          <w:rPr>
            <w:webHidden/>
          </w:rPr>
          <w:fldChar w:fldCharType="end"/>
        </w:r>
      </w:hyperlink>
    </w:p>
    <w:p w:rsidR="00543823" w:rsidRPr="002A5D78" w:rsidRDefault="000B0F3F" w:rsidP="00543823">
      <w:pPr>
        <w:pStyle w:val="TOC1"/>
        <w:tabs>
          <w:tab w:val="left" w:pos="2024"/>
        </w:tabs>
        <w:rPr>
          <w:rFonts w:ascii="Arial" w:hAnsi="Arial" w:cs="Arial"/>
          <w:sz w:val="18"/>
          <w:szCs w:val="18"/>
        </w:rPr>
      </w:pPr>
      <w:r w:rsidRPr="002A5D78">
        <w:rPr>
          <w:rFonts w:ascii="Arial" w:hAnsi="Arial" w:cs="Arial"/>
          <w:sz w:val="18"/>
          <w:szCs w:val="18"/>
        </w:rPr>
        <w:fldChar w:fldCharType="end"/>
      </w:r>
      <w:r w:rsidR="00543823" w:rsidRPr="002A5D78">
        <w:rPr>
          <w:rFonts w:ascii="Arial" w:hAnsi="Arial" w:cs="Arial"/>
          <w:sz w:val="18"/>
          <w:szCs w:val="18"/>
        </w:rPr>
        <w:br w:type="page"/>
      </w:r>
    </w:p>
    <w:p w:rsidR="00543823" w:rsidRPr="002A5D78" w:rsidRDefault="00543823" w:rsidP="00543823">
      <w:pPr>
        <w:rPr>
          <w:rFonts w:ascii="Arial" w:hAnsi="Arial" w:cs="Arial"/>
        </w:rPr>
        <w:sectPr w:rsidR="00543823" w:rsidRPr="002A5D78" w:rsidSect="002A5D78">
          <w:footerReference w:type="default" r:id="rId8"/>
          <w:pgSz w:w="11909" w:h="16834" w:code="9"/>
          <w:pgMar w:top="851" w:right="851" w:bottom="851" w:left="1134" w:header="706" w:footer="706" w:gutter="0"/>
          <w:cols w:space="708"/>
          <w:docGrid w:linePitch="360"/>
        </w:sectPr>
      </w:pPr>
    </w:p>
    <w:p w:rsidR="00543823" w:rsidRPr="002A5D78" w:rsidRDefault="00543823" w:rsidP="005F25F6">
      <w:pPr>
        <w:pStyle w:val="SECTIUNEA"/>
      </w:pPr>
      <w:bookmarkStart w:id="1" w:name="_Toc440969586"/>
      <w:r w:rsidRPr="002A5D78">
        <w:lastRenderedPageBreak/>
        <w:tab/>
      </w:r>
      <w:r w:rsidRPr="002A5D78">
        <w:tab/>
      </w:r>
      <w:bookmarkStart w:id="2" w:name="_Toc145940977"/>
      <w:r w:rsidRPr="002A5D78">
        <w:t>DATE GENERALE</w:t>
      </w:r>
      <w:bookmarkEnd w:id="2"/>
    </w:p>
    <w:p w:rsidR="00543823" w:rsidRPr="002A5D78" w:rsidRDefault="00543823" w:rsidP="00543823">
      <w:pPr>
        <w:pStyle w:val="Heading2"/>
        <w:numPr>
          <w:ilvl w:val="0"/>
          <w:numId w:val="0"/>
        </w:numPr>
        <w:tabs>
          <w:tab w:val="left" w:pos="720"/>
        </w:tabs>
        <w:spacing w:after="240" w:line="312" w:lineRule="auto"/>
        <w:rPr>
          <w:rFonts w:ascii="Arial" w:hAnsi="Arial" w:cs="Arial"/>
          <w:sz w:val="18"/>
          <w:szCs w:val="18"/>
        </w:rPr>
      </w:pPr>
      <w:bookmarkStart w:id="3" w:name="_Toc145940978"/>
      <w:r w:rsidRPr="002A5D78">
        <w:rPr>
          <w:rFonts w:ascii="Arial" w:hAnsi="Arial" w:cs="Arial"/>
          <w:sz w:val="18"/>
          <w:szCs w:val="18"/>
        </w:rPr>
        <w:t>Capitolul 1</w:t>
      </w:r>
      <w:r w:rsidRPr="002A5D78">
        <w:rPr>
          <w:rFonts w:ascii="Arial" w:hAnsi="Arial" w:cs="Arial"/>
          <w:sz w:val="18"/>
          <w:szCs w:val="18"/>
        </w:rPr>
        <w:tab/>
        <w:t>Datele titularului</w:t>
      </w:r>
      <w:bookmarkEnd w:id="3"/>
    </w:p>
    <w:p w:rsidR="00543823" w:rsidRPr="002A5D78" w:rsidRDefault="00543823" w:rsidP="00543823">
      <w:pPr>
        <w:keepNext w:val="0"/>
        <w:keepLines w:val="0"/>
        <w:widowControl w:val="0"/>
        <w:tabs>
          <w:tab w:val="num" w:pos="3242"/>
        </w:tabs>
        <w:spacing w:after="240" w:line="312" w:lineRule="auto"/>
        <w:rPr>
          <w:rFonts w:ascii="Arial" w:hAnsi="Arial" w:cs="Arial"/>
          <w:sz w:val="18"/>
          <w:szCs w:val="18"/>
        </w:rPr>
      </w:pPr>
      <w:r w:rsidRPr="002A5D78">
        <w:rPr>
          <w:rFonts w:ascii="Arial" w:hAnsi="Arial" w:cs="Arial"/>
          <w:sz w:val="18"/>
          <w:szCs w:val="18"/>
        </w:rPr>
        <w:t>Autoritatea Contractantă:</w:t>
      </w:r>
      <w:r w:rsidRPr="002A5D78">
        <w:rPr>
          <w:rFonts w:ascii="Arial" w:hAnsi="Arial" w:cs="Arial"/>
          <w:sz w:val="18"/>
          <w:szCs w:val="18"/>
        </w:rPr>
        <w:tab/>
      </w:r>
      <w:r w:rsidR="008F65D9" w:rsidRPr="002A5D78">
        <w:rPr>
          <w:rFonts w:ascii="Arial" w:hAnsi="Arial" w:cs="Arial"/>
          <w:sz w:val="18"/>
          <w:szCs w:val="18"/>
        </w:rPr>
        <w:t>Asociația de Dezvoltare Intercomunitara „</w:t>
      </w:r>
      <w:r w:rsidRPr="002A5D78">
        <w:rPr>
          <w:rFonts w:ascii="Arial" w:hAnsi="Arial" w:cs="Arial"/>
          <w:sz w:val="18"/>
          <w:szCs w:val="18"/>
        </w:rPr>
        <w:t xml:space="preserve"> VRANCEA CURATA</w:t>
      </w:r>
      <w:r w:rsidR="008F65D9" w:rsidRPr="002A5D78">
        <w:rPr>
          <w:rFonts w:ascii="Arial" w:hAnsi="Arial" w:cs="Arial"/>
          <w:sz w:val="18"/>
          <w:szCs w:val="18"/>
        </w:rPr>
        <w:t>”</w:t>
      </w:r>
    </w:p>
    <w:p w:rsidR="008B7DD7" w:rsidRPr="008B7DD7" w:rsidRDefault="00543823" w:rsidP="008B7DD7">
      <w:pPr>
        <w:keepNext w:val="0"/>
        <w:keepLines w:val="0"/>
        <w:widowControl w:val="0"/>
        <w:tabs>
          <w:tab w:val="num" w:pos="3242"/>
        </w:tabs>
        <w:spacing w:after="240" w:line="312" w:lineRule="auto"/>
        <w:rPr>
          <w:rFonts w:ascii="Arial" w:hAnsi="Arial" w:cs="Arial"/>
          <w:sz w:val="18"/>
          <w:szCs w:val="18"/>
        </w:rPr>
      </w:pPr>
      <w:r w:rsidRPr="002A5D78">
        <w:rPr>
          <w:rFonts w:ascii="Arial" w:hAnsi="Arial" w:cs="Arial"/>
          <w:sz w:val="18"/>
          <w:szCs w:val="18"/>
        </w:rPr>
        <w:t>Adresa:</w:t>
      </w:r>
      <w:r w:rsidR="008B7DD7" w:rsidRPr="008B7DD7">
        <w:rPr>
          <w:rFonts w:ascii="Arial" w:hAnsi="Arial" w:cs="Arial"/>
          <w:sz w:val="18"/>
          <w:szCs w:val="18"/>
        </w:rPr>
        <w:t>-Focsani, str.Bucegi, nr.21, bl.A II;</w:t>
      </w:r>
    </w:p>
    <w:p w:rsidR="008B7DD7" w:rsidRPr="008B7DD7" w:rsidRDefault="008B7DD7" w:rsidP="008B7DD7">
      <w:pPr>
        <w:keepNext w:val="0"/>
        <w:keepLines w:val="0"/>
        <w:widowControl w:val="0"/>
        <w:tabs>
          <w:tab w:val="num" w:pos="3242"/>
        </w:tabs>
        <w:spacing w:after="240" w:line="312" w:lineRule="auto"/>
        <w:rPr>
          <w:rFonts w:ascii="Arial" w:hAnsi="Arial" w:cs="Arial"/>
          <w:sz w:val="18"/>
          <w:szCs w:val="18"/>
        </w:rPr>
      </w:pPr>
      <w:r w:rsidRPr="008B7DD7">
        <w:rPr>
          <w:rFonts w:ascii="Arial" w:hAnsi="Arial" w:cs="Arial"/>
          <w:sz w:val="18"/>
          <w:szCs w:val="18"/>
        </w:rPr>
        <w:t>-Telefon: 0337/40.11.70;</w:t>
      </w:r>
    </w:p>
    <w:p w:rsidR="008B7DD7" w:rsidRPr="008B7DD7" w:rsidRDefault="008B7DD7" w:rsidP="008B7DD7">
      <w:pPr>
        <w:keepNext w:val="0"/>
        <w:keepLines w:val="0"/>
        <w:widowControl w:val="0"/>
        <w:tabs>
          <w:tab w:val="num" w:pos="3242"/>
        </w:tabs>
        <w:spacing w:after="240" w:line="312" w:lineRule="auto"/>
        <w:rPr>
          <w:rFonts w:ascii="Arial" w:hAnsi="Arial" w:cs="Arial"/>
          <w:sz w:val="18"/>
          <w:szCs w:val="18"/>
        </w:rPr>
      </w:pPr>
      <w:r w:rsidRPr="008B7DD7">
        <w:rPr>
          <w:rFonts w:ascii="Arial" w:hAnsi="Arial" w:cs="Arial"/>
          <w:sz w:val="18"/>
          <w:szCs w:val="18"/>
        </w:rPr>
        <w:t>-e-mail: vranceacurata@cjvrancea.ro</w:t>
      </w:r>
    </w:p>
    <w:p w:rsidR="00543823" w:rsidRPr="002A5D78" w:rsidRDefault="00543823" w:rsidP="00543823">
      <w:pPr>
        <w:keepNext w:val="0"/>
        <w:keepLines w:val="0"/>
        <w:widowControl w:val="0"/>
        <w:tabs>
          <w:tab w:val="num" w:pos="3242"/>
        </w:tabs>
        <w:spacing w:after="240" w:line="312" w:lineRule="auto"/>
        <w:rPr>
          <w:rFonts w:ascii="Arial" w:hAnsi="Arial" w:cs="Arial"/>
          <w:sz w:val="18"/>
          <w:szCs w:val="18"/>
        </w:rPr>
      </w:pPr>
      <w:r w:rsidRPr="002A5D78">
        <w:rPr>
          <w:rFonts w:ascii="Arial" w:hAnsi="Arial" w:cs="Arial"/>
          <w:sz w:val="18"/>
          <w:szCs w:val="18"/>
        </w:rPr>
        <w:tab/>
      </w:r>
    </w:p>
    <w:p w:rsidR="00543823" w:rsidRPr="002A5D78" w:rsidRDefault="00543823" w:rsidP="00543823">
      <w:pPr>
        <w:keepNext w:val="0"/>
        <w:keepLines w:val="0"/>
        <w:widowControl w:val="0"/>
        <w:tabs>
          <w:tab w:val="num" w:pos="3242"/>
        </w:tabs>
        <w:spacing w:after="240" w:line="312" w:lineRule="auto"/>
        <w:rPr>
          <w:rFonts w:ascii="Arial" w:hAnsi="Arial" w:cs="Arial"/>
          <w:sz w:val="18"/>
          <w:szCs w:val="18"/>
        </w:rPr>
      </w:pPr>
      <w:r w:rsidRPr="002A5D78">
        <w:rPr>
          <w:rFonts w:ascii="Arial" w:hAnsi="Arial" w:cs="Arial"/>
          <w:sz w:val="18"/>
          <w:szCs w:val="18"/>
        </w:rPr>
        <w:t>Contact:</w:t>
      </w:r>
      <w:r w:rsidRPr="002A5D78">
        <w:rPr>
          <w:rFonts w:ascii="Arial" w:hAnsi="Arial" w:cs="Arial"/>
          <w:sz w:val="18"/>
          <w:szCs w:val="18"/>
        </w:rPr>
        <w:tab/>
      </w:r>
    </w:p>
    <w:p w:rsidR="00543823" w:rsidRPr="002A5D78" w:rsidRDefault="00543823" w:rsidP="00543823">
      <w:pPr>
        <w:pStyle w:val="Heading2"/>
        <w:numPr>
          <w:ilvl w:val="0"/>
          <w:numId w:val="0"/>
        </w:numPr>
        <w:tabs>
          <w:tab w:val="left" w:pos="720"/>
        </w:tabs>
        <w:spacing w:after="240" w:line="312" w:lineRule="auto"/>
        <w:rPr>
          <w:rFonts w:ascii="Arial" w:hAnsi="Arial" w:cs="Arial"/>
          <w:iCs/>
          <w:sz w:val="18"/>
          <w:szCs w:val="18"/>
        </w:rPr>
      </w:pPr>
      <w:bookmarkStart w:id="4" w:name="_Toc145940979"/>
      <w:r w:rsidRPr="002A5D78">
        <w:rPr>
          <w:rFonts w:ascii="Arial" w:hAnsi="Arial" w:cs="Arial"/>
          <w:sz w:val="18"/>
          <w:szCs w:val="18"/>
        </w:rPr>
        <w:t>Capitolul 2</w:t>
      </w:r>
      <w:r w:rsidRPr="002A5D78">
        <w:rPr>
          <w:rFonts w:ascii="Arial" w:hAnsi="Arial" w:cs="Arial"/>
          <w:sz w:val="18"/>
          <w:szCs w:val="18"/>
        </w:rPr>
        <w:tab/>
      </w:r>
      <w:r w:rsidRPr="002A5D78">
        <w:rPr>
          <w:rFonts w:ascii="Arial" w:hAnsi="Arial" w:cs="Arial"/>
          <w:iCs/>
          <w:sz w:val="18"/>
          <w:szCs w:val="18"/>
        </w:rPr>
        <w:t>Obiectul Caietului de sarcini</w:t>
      </w:r>
      <w:bookmarkEnd w:id="4"/>
    </w:p>
    <w:p w:rsidR="00543823" w:rsidRPr="002A5D78" w:rsidRDefault="00543823" w:rsidP="00543823">
      <w:pPr>
        <w:keepNext w:val="0"/>
        <w:keepLines w:val="0"/>
        <w:widowControl w:val="0"/>
        <w:numPr>
          <w:ilvl w:val="0"/>
          <w:numId w:val="4"/>
        </w:numPr>
        <w:tabs>
          <w:tab w:val="num" w:pos="840"/>
          <w:tab w:val="num" w:pos="3242"/>
        </w:tabs>
        <w:spacing w:after="240" w:line="312" w:lineRule="auto"/>
        <w:ind w:left="835" w:hanging="835"/>
        <w:rPr>
          <w:rFonts w:ascii="Arial" w:hAnsi="Arial" w:cs="Arial"/>
          <w:sz w:val="18"/>
          <w:szCs w:val="18"/>
        </w:rPr>
      </w:pPr>
      <w:r w:rsidRPr="002A5D78">
        <w:rPr>
          <w:rFonts w:ascii="Arial" w:hAnsi="Arial" w:cs="Arial"/>
          <w:sz w:val="18"/>
          <w:szCs w:val="18"/>
        </w:rPr>
        <w:t>Prezentul caiet de sarcini stabilește condițiile de desfășurare a activităților specifice serviciului de salubrizare, stabilind nivelurile de calitate, indicatorii de performanță, cerințele tehnice și organizatorice minimale necesare funcționării acestui serviciu în condiții de eficiență și siguranță.</w:t>
      </w:r>
    </w:p>
    <w:p w:rsidR="00543823" w:rsidRPr="002A5D78" w:rsidRDefault="00543823" w:rsidP="00543823">
      <w:pPr>
        <w:keepNext w:val="0"/>
        <w:keepLines w:val="0"/>
        <w:widowControl w:val="0"/>
        <w:numPr>
          <w:ilvl w:val="0"/>
          <w:numId w:val="4"/>
        </w:numPr>
        <w:tabs>
          <w:tab w:val="num" w:pos="840"/>
          <w:tab w:val="num" w:pos="3242"/>
        </w:tabs>
        <w:spacing w:after="240" w:line="312" w:lineRule="auto"/>
        <w:ind w:left="835" w:hanging="835"/>
        <w:rPr>
          <w:rFonts w:ascii="Arial" w:hAnsi="Arial" w:cs="Arial"/>
          <w:sz w:val="18"/>
          <w:szCs w:val="18"/>
        </w:rPr>
      </w:pPr>
      <w:r w:rsidRPr="002A5D78">
        <w:rPr>
          <w:rFonts w:ascii="Arial" w:hAnsi="Arial" w:cs="Arial"/>
          <w:sz w:val="18"/>
          <w:szCs w:val="18"/>
        </w:rPr>
        <w:t>Prezentul caiet de sarcini a fost elaborat spre a servi drept documentație tehnică și de referință în vederea stabilirii condițiilor specifice de desfășurare a serviciului de salubrizare indiferent de modul de gestiune adoptat.</w:t>
      </w:r>
    </w:p>
    <w:p w:rsidR="00543823" w:rsidRPr="002A5D78" w:rsidRDefault="00543823" w:rsidP="00543823">
      <w:pPr>
        <w:keepNext w:val="0"/>
        <w:keepLines w:val="0"/>
        <w:widowControl w:val="0"/>
        <w:numPr>
          <w:ilvl w:val="0"/>
          <w:numId w:val="4"/>
        </w:numPr>
        <w:tabs>
          <w:tab w:val="num" w:pos="840"/>
          <w:tab w:val="num" w:pos="3242"/>
        </w:tabs>
        <w:spacing w:after="240" w:line="312" w:lineRule="auto"/>
        <w:ind w:left="833" w:hanging="833"/>
        <w:rPr>
          <w:rFonts w:ascii="Arial" w:hAnsi="Arial" w:cs="Arial"/>
          <w:sz w:val="18"/>
          <w:szCs w:val="18"/>
        </w:rPr>
      </w:pPr>
      <w:r w:rsidRPr="002A5D78">
        <w:rPr>
          <w:rFonts w:ascii="Arial" w:hAnsi="Arial" w:cs="Arial"/>
          <w:sz w:val="18"/>
          <w:szCs w:val="18"/>
        </w:rPr>
        <w:t>Caietul de sarcini face parte integrantă din documentația necesară desfășurării activităților serviciului de salubrizare și constituie ansamblul cerințelor tehnice de bază.</w:t>
      </w:r>
    </w:p>
    <w:p w:rsidR="00543823" w:rsidRPr="002A5D78" w:rsidRDefault="00543823" w:rsidP="00543823">
      <w:pPr>
        <w:keepNext w:val="0"/>
        <w:keepLines w:val="0"/>
        <w:widowControl w:val="0"/>
        <w:numPr>
          <w:ilvl w:val="0"/>
          <w:numId w:val="4"/>
        </w:numPr>
        <w:tabs>
          <w:tab w:val="num" w:pos="840"/>
          <w:tab w:val="num" w:pos="3242"/>
        </w:tabs>
        <w:spacing w:after="240" w:line="312" w:lineRule="auto"/>
        <w:ind w:left="835" w:hanging="835"/>
        <w:rPr>
          <w:rFonts w:ascii="Arial" w:hAnsi="Arial" w:cs="Arial"/>
          <w:sz w:val="18"/>
          <w:szCs w:val="18"/>
        </w:rPr>
      </w:pPr>
    </w:p>
    <w:p w:rsidR="00543823" w:rsidRPr="002A5D78" w:rsidRDefault="00543823" w:rsidP="006D4134">
      <w:pPr>
        <w:keepNext w:val="0"/>
        <w:keepLines w:val="0"/>
        <w:widowControl w:val="0"/>
        <w:numPr>
          <w:ilvl w:val="0"/>
          <w:numId w:val="15"/>
        </w:numPr>
        <w:spacing w:after="240" w:line="312" w:lineRule="auto"/>
        <w:ind w:left="1170"/>
        <w:rPr>
          <w:rFonts w:ascii="Arial" w:hAnsi="Arial" w:cs="Arial"/>
          <w:sz w:val="18"/>
          <w:szCs w:val="18"/>
        </w:rPr>
      </w:pPr>
      <w:bookmarkStart w:id="5" w:name="_Ref44680330"/>
      <w:r w:rsidRPr="002A5D78">
        <w:rPr>
          <w:rFonts w:ascii="Arial" w:hAnsi="Arial" w:cs="Arial"/>
          <w:sz w:val="18"/>
          <w:szCs w:val="18"/>
        </w:rPr>
        <w:t>Prezentul caiet de sarcini conține specificațiile tehnice care definesc caracteristicile referitoare la nivelul calitativ, tehnic și de performanță, siguranța în exploatare, precum și sisteme de asigurare a calității, terminologie, condițiile pentru certificarea conformității cu standarde relevante sau altele asemenea.</w:t>
      </w:r>
      <w:bookmarkEnd w:id="5"/>
    </w:p>
    <w:p w:rsidR="00543823" w:rsidRPr="002A5D78" w:rsidRDefault="00543823" w:rsidP="006D4134">
      <w:pPr>
        <w:keepNext w:val="0"/>
        <w:keepLines w:val="0"/>
        <w:widowControl w:val="0"/>
        <w:numPr>
          <w:ilvl w:val="0"/>
          <w:numId w:val="15"/>
        </w:numPr>
        <w:spacing w:after="240" w:line="312" w:lineRule="auto"/>
        <w:ind w:left="1170"/>
        <w:rPr>
          <w:rFonts w:ascii="Arial" w:hAnsi="Arial" w:cs="Arial"/>
          <w:sz w:val="18"/>
          <w:szCs w:val="18"/>
        </w:rPr>
      </w:pPr>
      <w:bookmarkStart w:id="6" w:name="_Ref157903566"/>
      <w:r w:rsidRPr="002A5D78">
        <w:rPr>
          <w:rFonts w:ascii="Arial" w:hAnsi="Arial" w:cs="Arial"/>
          <w:sz w:val="18"/>
          <w:szCs w:val="18"/>
        </w:rPr>
        <w:t>Specificațiile tehnice se referă, de asemenea, la algoritmul executării activităților, la verificarea, inspecția și condițiile de recepție a lucrărilor, precum și la alte condiții ce derivă din actele normative și reglementările, în legătură cu desfășurarea serviciului de salubrizare.</w:t>
      </w:r>
      <w:bookmarkEnd w:id="6"/>
    </w:p>
    <w:p w:rsidR="00543823" w:rsidRPr="002A5D78" w:rsidRDefault="00543823" w:rsidP="006D4134">
      <w:pPr>
        <w:keepNext w:val="0"/>
        <w:keepLines w:val="0"/>
        <w:widowControl w:val="0"/>
        <w:numPr>
          <w:ilvl w:val="0"/>
          <w:numId w:val="15"/>
        </w:numPr>
        <w:spacing w:after="240" w:line="312" w:lineRule="auto"/>
        <w:ind w:left="1170"/>
        <w:rPr>
          <w:rFonts w:ascii="Arial" w:hAnsi="Arial" w:cs="Arial"/>
          <w:sz w:val="18"/>
          <w:szCs w:val="18"/>
        </w:rPr>
      </w:pPr>
      <w:bookmarkStart w:id="7" w:name="_Ref157903574"/>
      <w:r w:rsidRPr="002A5D78">
        <w:rPr>
          <w:rFonts w:ascii="Arial" w:hAnsi="Arial" w:cs="Arial"/>
          <w:sz w:val="18"/>
          <w:szCs w:val="18"/>
        </w:rPr>
        <w:t>Caietul de sarcini precizează reglementările obligatorii referitoare la protecția muncii, la prevenirea și stingerea incendiilor și la protecția mediului, care trebuie respectate pe parcursul prestării activităților listate în Capitolul 3 al prezentului document și care sunt în vigoare.</w:t>
      </w:r>
      <w:bookmarkEnd w:id="7"/>
    </w:p>
    <w:p w:rsidR="00543823" w:rsidRPr="002A5D78" w:rsidRDefault="00543823" w:rsidP="00543823">
      <w:pPr>
        <w:keepNext w:val="0"/>
        <w:keepLines w:val="0"/>
        <w:widowControl w:val="0"/>
        <w:numPr>
          <w:ilvl w:val="0"/>
          <w:numId w:val="4"/>
        </w:numPr>
        <w:tabs>
          <w:tab w:val="num" w:pos="840"/>
          <w:tab w:val="num" w:pos="3242"/>
        </w:tabs>
        <w:spacing w:after="240" w:line="312" w:lineRule="auto"/>
        <w:ind w:left="835" w:hanging="835"/>
        <w:rPr>
          <w:rFonts w:ascii="Arial" w:hAnsi="Arial" w:cs="Arial"/>
          <w:sz w:val="18"/>
          <w:szCs w:val="18"/>
        </w:rPr>
      </w:pPr>
      <w:r w:rsidRPr="002A5D78">
        <w:rPr>
          <w:rFonts w:ascii="Arial" w:hAnsi="Arial" w:cs="Arial"/>
          <w:sz w:val="18"/>
          <w:szCs w:val="18"/>
        </w:rPr>
        <w:t>Termenii, expresiile și abrevierile utilizate sunt cele din Regulamentul serviciului de salubrizare (Anexa la Contract).</w:t>
      </w:r>
    </w:p>
    <w:p w:rsidR="00543823" w:rsidRPr="002A5D78" w:rsidRDefault="00543823" w:rsidP="00543823">
      <w:pPr>
        <w:pStyle w:val="Heading2"/>
        <w:numPr>
          <w:ilvl w:val="0"/>
          <w:numId w:val="0"/>
        </w:numPr>
        <w:tabs>
          <w:tab w:val="left" w:pos="720"/>
        </w:tabs>
        <w:spacing w:after="240" w:line="312" w:lineRule="auto"/>
        <w:rPr>
          <w:rFonts w:ascii="Arial" w:hAnsi="Arial" w:cs="Arial"/>
          <w:iCs/>
          <w:sz w:val="18"/>
          <w:szCs w:val="18"/>
        </w:rPr>
      </w:pPr>
      <w:bookmarkStart w:id="8" w:name="_Toc145940980"/>
      <w:r w:rsidRPr="002A5D78">
        <w:rPr>
          <w:rFonts w:ascii="Arial" w:hAnsi="Arial" w:cs="Arial"/>
          <w:sz w:val="18"/>
          <w:szCs w:val="18"/>
        </w:rPr>
        <w:t>Capitolul 3</w:t>
      </w:r>
      <w:r w:rsidRPr="002A5D78">
        <w:rPr>
          <w:rFonts w:ascii="Arial" w:hAnsi="Arial" w:cs="Arial"/>
          <w:sz w:val="18"/>
          <w:szCs w:val="18"/>
        </w:rPr>
        <w:tab/>
      </w:r>
      <w:r w:rsidRPr="002A5D78">
        <w:rPr>
          <w:rFonts w:ascii="Arial" w:hAnsi="Arial" w:cs="Arial"/>
          <w:iCs/>
          <w:sz w:val="18"/>
          <w:szCs w:val="18"/>
        </w:rPr>
        <w:t>Activități specifice care vor face obiectul contractului de delegare</w:t>
      </w:r>
      <w:bookmarkEnd w:id="8"/>
    </w:p>
    <w:p w:rsidR="00543823" w:rsidRPr="002A5D78" w:rsidRDefault="00543823" w:rsidP="00543823">
      <w:pPr>
        <w:keepNext w:val="0"/>
        <w:keepLines w:val="0"/>
        <w:widowControl w:val="0"/>
        <w:numPr>
          <w:ilvl w:val="0"/>
          <w:numId w:val="4"/>
        </w:numPr>
        <w:tabs>
          <w:tab w:val="num" w:pos="840"/>
          <w:tab w:val="num" w:pos="3242"/>
        </w:tabs>
        <w:spacing w:after="240" w:line="312" w:lineRule="auto"/>
        <w:ind w:left="835" w:hanging="835"/>
        <w:rPr>
          <w:rFonts w:ascii="Arial" w:hAnsi="Arial" w:cs="Arial"/>
          <w:sz w:val="18"/>
          <w:szCs w:val="18"/>
        </w:rPr>
      </w:pPr>
      <w:r w:rsidRPr="002A5D78">
        <w:rPr>
          <w:rFonts w:ascii="Arial" w:hAnsi="Arial" w:cs="Arial"/>
          <w:sz w:val="18"/>
          <w:szCs w:val="18"/>
        </w:rPr>
        <w:t>Activitățile serviciului de salubrizare, care fac obiectul delegării sunt:</w:t>
      </w:r>
    </w:p>
    <w:p w:rsidR="00543823" w:rsidRPr="002A5D78" w:rsidRDefault="007435D3" w:rsidP="006D4134">
      <w:pPr>
        <w:pStyle w:val="ListParagraph"/>
        <w:numPr>
          <w:ilvl w:val="0"/>
          <w:numId w:val="16"/>
        </w:numPr>
        <w:spacing w:after="240" w:line="312" w:lineRule="auto"/>
        <w:contextualSpacing w:val="0"/>
        <w:jc w:val="both"/>
        <w:rPr>
          <w:rFonts w:cs="Arial"/>
          <w:sz w:val="18"/>
          <w:szCs w:val="18"/>
          <w:lang w:val="ro-RO"/>
        </w:rPr>
      </w:pPr>
      <w:r w:rsidRPr="002A5D78">
        <w:rPr>
          <w:rFonts w:cs="Arial"/>
          <w:sz w:val="18"/>
          <w:szCs w:val="18"/>
          <w:lang w:val="ro-RO"/>
        </w:rPr>
        <w:t>a) colectarea separată şi transportul separat al deşeurilor menajere şi al deşeurilor similare provenind din activităţi comerciale din industrie şi instituţii, inclusiv fracţii colectate separat</w:t>
      </w:r>
      <w:r w:rsidR="00543823" w:rsidRPr="002A5D78">
        <w:rPr>
          <w:rFonts w:cs="Arial"/>
          <w:sz w:val="18"/>
          <w:szCs w:val="18"/>
          <w:lang w:val="ro-RO"/>
        </w:rPr>
        <w:t>;</w:t>
      </w:r>
    </w:p>
    <w:p w:rsidR="007435D3" w:rsidRPr="002A5D78" w:rsidRDefault="007435D3" w:rsidP="006D4134">
      <w:pPr>
        <w:pStyle w:val="ListParagraph"/>
        <w:numPr>
          <w:ilvl w:val="0"/>
          <w:numId w:val="16"/>
        </w:numPr>
        <w:spacing w:after="240" w:line="312" w:lineRule="auto"/>
        <w:contextualSpacing w:val="0"/>
        <w:jc w:val="both"/>
        <w:rPr>
          <w:rFonts w:cs="Arial"/>
          <w:sz w:val="20"/>
          <w:szCs w:val="20"/>
          <w:lang w:val="ro-RO"/>
        </w:rPr>
      </w:pPr>
      <w:r w:rsidRPr="002A5D78">
        <w:rPr>
          <w:rFonts w:cs="Arial"/>
          <w:sz w:val="18"/>
          <w:szCs w:val="18"/>
          <w:lang w:val="ro-RO"/>
        </w:rPr>
        <w:t xml:space="preserve">Serviciile care fac obiectul prezentului Caiet de sarcini, respectiv a procedurii de atribuire așa cum  sunt  ele  menționate in </w:t>
      </w:r>
      <w:r w:rsidR="008B7DD7" w:rsidRPr="002A5D78">
        <w:rPr>
          <w:rFonts w:cs="Arial"/>
          <w:sz w:val="18"/>
          <w:szCs w:val="18"/>
          <w:lang w:val="ro-RO"/>
        </w:rPr>
        <w:t>Ord</w:t>
      </w:r>
      <w:r w:rsidR="008B7DD7">
        <w:rPr>
          <w:rFonts w:cs="Arial"/>
          <w:sz w:val="18"/>
          <w:szCs w:val="18"/>
          <w:lang w:val="ro-RO"/>
        </w:rPr>
        <w:t>on</w:t>
      </w:r>
      <w:r w:rsidR="008B7DD7" w:rsidRPr="002A5D78">
        <w:rPr>
          <w:rFonts w:cs="Arial"/>
          <w:sz w:val="18"/>
          <w:szCs w:val="18"/>
          <w:lang w:val="ro-RO"/>
        </w:rPr>
        <w:t>anța</w:t>
      </w:r>
      <w:r w:rsidRPr="002A5D78">
        <w:rPr>
          <w:rFonts w:cs="Arial"/>
          <w:sz w:val="18"/>
          <w:szCs w:val="18"/>
          <w:lang w:val="ro-RO"/>
        </w:rPr>
        <w:t xml:space="preserve"> 92/2021 Si legea 181/2020</w:t>
      </w:r>
    </w:p>
    <w:p w:rsidR="007435D3" w:rsidRPr="002A5D78" w:rsidRDefault="007435D3" w:rsidP="006D4134">
      <w:pPr>
        <w:keepNext w:val="0"/>
        <w:keepLines w:val="0"/>
        <w:widowControl w:val="0"/>
        <w:numPr>
          <w:ilvl w:val="2"/>
          <w:numId w:val="16"/>
        </w:numPr>
        <w:tabs>
          <w:tab w:val="num" w:pos="3242"/>
        </w:tabs>
        <w:spacing w:after="240" w:line="312" w:lineRule="auto"/>
        <w:rPr>
          <w:rFonts w:ascii="Arial" w:hAnsi="Arial" w:cs="Arial"/>
          <w:sz w:val="18"/>
          <w:szCs w:val="18"/>
        </w:rPr>
      </w:pPr>
      <w:r w:rsidRPr="002A5D78">
        <w:rPr>
          <w:rFonts w:ascii="Arial" w:hAnsi="Arial" w:cs="Arial"/>
          <w:color w:val="333333"/>
          <w:sz w:val="18"/>
          <w:szCs w:val="18"/>
        </w:rPr>
        <w:t xml:space="preserve">colectarea separată cel puțin pentru deșeurile de hârtie, metal, plastic și sticlă din deșeurile </w:t>
      </w:r>
      <w:r w:rsidRPr="002A5D78">
        <w:rPr>
          <w:rFonts w:ascii="Arial" w:hAnsi="Arial" w:cs="Arial"/>
          <w:color w:val="333333"/>
          <w:sz w:val="18"/>
          <w:szCs w:val="18"/>
        </w:rPr>
        <w:lastRenderedPageBreak/>
        <w:t>municipale prevazuta la Art 17</w:t>
      </w:r>
      <w:r w:rsidR="008B7DD7">
        <w:rPr>
          <w:rFonts w:ascii="Arial" w:hAnsi="Arial" w:cs="Arial"/>
          <w:color w:val="333333"/>
          <w:sz w:val="18"/>
          <w:szCs w:val="18"/>
        </w:rPr>
        <w:t xml:space="preserve"> art.5</w:t>
      </w:r>
      <w:r w:rsidRPr="002A5D78">
        <w:rPr>
          <w:rFonts w:ascii="Arial" w:hAnsi="Arial" w:cs="Arial"/>
          <w:color w:val="333333"/>
          <w:sz w:val="18"/>
          <w:szCs w:val="18"/>
        </w:rPr>
        <w:t xml:space="preserve"> lit a)</w:t>
      </w:r>
    </w:p>
    <w:p w:rsidR="007435D3" w:rsidRPr="002A5D78" w:rsidRDefault="007435D3" w:rsidP="006D4134">
      <w:pPr>
        <w:keepNext w:val="0"/>
        <w:keepLines w:val="0"/>
        <w:widowControl w:val="0"/>
        <w:numPr>
          <w:ilvl w:val="2"/>
          <w:numId w:val="16"/>
        </w:numPr>
        <w:tabs>
          <w:tab w:val="num" w:pos="3242"/>
        </w:tabs>
        <w:spacing w:after="240" w:line="312" w:lineRule="auto"/>
        <w:rPr>
          <w:rFonts w:ascii="Arial" w:hAnsi="Arial" w:cs="Arial"/>
          <w:color w:val="333333"/>
          <w:sz w:val="18"/>
          <w:szCs w:val="18"/>
        </w:rPr>
      </w:pPr>
      <w:r w:rsidRPr="002A5D78">
        <w:rPr>
          <w:rFonts w:ascii="Arial" w:hAnsi="Arial" w:cs="Arial"/>
          <w:color w:val="333333"/>
          <w:sz w:val="18"/>
          <w:szCs w:val="18"/>
        </w:rPr>
        <w:t xml:space="preserve">colectarea separată a deseurilor biodegradabile prevazulte la Art. 33 </w:t>
      </w:r>
      <w:r w:rsidR="008B7DD7">
        <w:rPr>
          <w:rFonts w:ascii="Arial" w:hAnsi="Arial" w:cs="Arial"/>
          <w:color w:val="333333"/>
          <w:sz w:val="18"/>
          <w:szCs w:val="18"/>
        </w:rPr>
        <w:t>Din Ordonanța 92</w:t>
      </w:r>
      <w:r w:rsidR="001E284D">
        <w:rPr>
          <w:rFonts w:ascii="Arial" w:hAnsi="Arial" w:cs="Arial"/>
          <w:color w:val="333333"/>
          <w:sz w:val="18"/>
          <w:szCs w:val="18"/>
        </w:rPr>
        <w:t>/</w:t>
      </w:r>
      <w:r w:rsidR="008B7DD7">
        <w:rPr>
          <w:rFonts w:ascii="Arial" w:hAnsi="Arial" w:cs="Arial"/>
          <w:color w:val="333333"/>
          <w:sz w:val="18"/>
          <w:szCs w:val="18"/>
        </w:rPr>
        <w:t xml:space="preserve">2021 </w:t>
      </w:r>
      <w:r w:rsidRPr="002A5D78">
        <w:rPr>
          <w:rFonts w:ascii="Arial" w:hAnsi="Arial" w:cs="Arial"/>
          <w:color w:val="333333"/>
          <w:sz w:val="18"/>
          <w:szCs w:val="18"/>
        </w:rPr>
        <w:t>si Art.1 alin 3 din Legea 181/2020 – din mediul urban</w:t>
      </w:r>
    </w:p>
    <w:p w:rsidR="007435D3" w:rsidRPr="002A5D78" w:rsidRDefault="007435D3" w:rsidP="006D4134">
      <w:pPr>
        <w:keepNext w:val="0"/>
        <w:keepLines w:val="0"/>
        <w:widowControl w:val="0"/>
        <w:numPr>
          <w:ilvl w:val="2"/>
          <w:numId w:val="16"/>
        </w:numPr>
        <w:tabs>
          <w:tab w:val="num" w:pos="3242"/>
        </w:tabs>
        <w:spacing w:after="240" w:line="312" w:lineRule="auto"/>
        <w:rPr>
          <w:rFonts w:ascii="Arial" w:hAnsi="Arial" w:cs="Arial"/>
          <w:sz w:val="18"/>
          <w:szCs w:val="18"/>
        </w:rPr>
      </w:pPr>
      <w:r w:rsidRPr="002A5D78">
        <w:rPr>
          <w:rFonts w:ascii="Arial" w:hAnsi="Arial" w:cs="Arial"/>
          <w:color w:val="333333"/>
          <w:sz w:val="18"/>
          <w:szCs w:val="18"/>
        </w:rPr>
        <w:t>colectarea deșeurilor, altele decât cele prevăzute la lit. a); (deseuri reziduale)</w:t>
      </w:r>
    </w:p>
    <w:p w:rsidR="007435D3" w:rsidRPr="002A5D78" w:rsidRDefault="007435D3" w:rsidP="006D4134">
      <w:pPr>
        <w:keepNext w:val="0"/>
        <w:keepLines w:val="0"/>
        <w:widowControl w:val="0"/>
        <w:numPr>
          <w:ilvl w:val="2"/>
          <w:numId w:val="16"/>
        </w:numPr>
        <w:tabs>
          <w:tab w:val="num" w:pos="3242"/>
        </w:tabs>
        <w:spacing w:after="240" w:line="312" w:lineRule="auto"/>
        <w:rPr>
          <w:rFonts w:ascii="Arial" w:hAnsi="Arial" w:cs="Arial"/>
          <w:color w:val="333333"/>
          <w:sz w:val="18"/>
          <w:szCs w:val="18"/>
        </w:rPr>
      </w:pPr>
      <w:r w:rsidRPr="002A5D78">
        <w:rPr>
          <w:rFonts w:ascii="Arial" w:hAnsi="Arial" w:cs="Arial"/>
          <w:color w:val="333333"/>
          <w:sz w:val="18"/>
          <w:szCs w:val="18"/>
        </w:rPr>
        <w:t xml:space="preserve">colectarea deșeurilor periculoase provenite din gospodării </w:t>
      </w:r>
      <w:r w:rsidR="008B7DD7" w:rsidRPr="002A5D78">
        <w:rPr>
          <w:rFonts w:ascii="Arial" w:hAnsi="Arial" w:cs="Arial"/>
          <w:color w:val="333333"/>
          <w:sz w:val="18"/>
          <w:szCs w:val="18"/>
        </w:rPr>
        <w:t>prevăzute</w:t>
      </w:r>
      <w:r w:rsidRPr="002A5D78">
        <w:rPr>
          <w:rFonts w:ascii="Arial" w:hAnsi="Arial" w:cs="Arial"/>
          <w:color w:val="333333"/>
          <w:sz w:val="18"/>
          <w:szCs w:val="18"/>
        </w:rPr>
        <w:t xml:space="preserve"> la Art. 30</w:t>
      </w:r>
      <w:r w:rsidR="008B7DD7">
        <w:rPr>
          <w:rFonts w:ascii="Arial" w:hAnsi="Arial" w:cs="Arial"/>
          <w:color w:val="333333"/>
          <w:sz w:val="18"/>
          <w:szCs w:val="18"/>
        </w:rPr>
        <w:t xml:space="preserve"> din </w:t>
      </w:r>
      <w:r w:rsidR="008B7DD7" w:rsidRPr="008B7DD7">
        <w:rPr>
          <w:rFonts w:ascii="Arial" w:hAnsi="Arial" w:cs="Arial"/>
          <w:color w:val="333333"/>
          <w:sz w:val="18"/>
          <w:szCs w:val="18"/>
        </w:rPr>
        <w:t>Ordonanța 92/2021</w:t>
      </w:r>
    </w:p>
    <w:p w:rsidR="007435D3" w:rsidRPr="002A5D78" w:rsidRDefault="007435D3" w:rsidP="006D4134">
      <w:pPr>
        <w:keepNext w:val="0"/>
        <w:keepLines w:val="0"/>
        <w:widowControl w:val="0"/>
        <w:numPr>
          <w:ilvl w:val="2"/>
          <w:numId w:val="16"/>
        </w:numPr>
        <w:tabs>
          <w:tab w:val="num" w:pos="3242"/>
        </w:tabs>
        <w:spacing w:after="240" w:line="312" w:lineRule="auto"/>
        <w:rPr>
          <w:rFonts w:ascii="Arial" w:hAnsi="Arial" w:cs="Arial"/>
          <w:color w:val="333333"/>
          <w:sz w:val="18"/>
          <w:szCs w:val="18"/>
        </w:rPr>
      </w:pPr>
      <w:r w:rsidRPr="002A5D78">
        <w:rPr>
          <w:rFonts w:ascii="Arial" w:hAnsi="Arial" w:cs="Arial"/>
          <w:color w:val="333333"/>
          <w:sz w:val="18"/>
          <w:szCs w:val="18"/>
        </w:rPr>
        <w:t>colectarea deșeurilor deseurilor voluminoase inclusiv mobila si saltele</w:t>
      </w:r>
    </w:p>
    <w:p w:rsidR="007435D3" w:rsidRPr="002A5D78" w:rsidRDefault="007435D3" w:rsidP="006D4134">
      <w:pPr>
        <w:keepNext w:val="0"/>
        <w:keepLines w:val="0"/>
        <w:widowControl w:val="0"/>
        <w:numPr>
          <w:ilvl w:val="2"/>
          <w:numId w:val="16"/>
        </w:numPr>
        <w:tabs>
          <w:tab w:val="num" w:pos="3242"/>
        </w:tabs>
        <w:spacing w:after="240" w:line="312" w:lineRule="auto"/>
        <w:rPr>
          <w:rFonts w:ascii="Arial" w:hAnsi="Arial" w:cs="Arial"/>
          <w:color w:val="333333"/>
          <w:sz w:val="18"/>
          <w:szCs w:val="18"/>
        </w:rPr>
      </w:pPr>
      <w:r w:rsidRPr="002A5D78">
        <w:rPr>
          <w:rFonts w:ascii="Arial" w:hAnsi="Arial" w:cs="Arial"/>
          <w:color w:val="333333"/>
          <w:sz w:val="18"/>
          <w:szCs w:val="18"/>
        </w:rPr>
        <w:t xml:space="preserve">colectarea deșeurilor textile </w:t>
      </w:r>
    </w:p>
    <w:p w:rsidR="007435D3" w:rsidRPr="002A5D78" w:rsidRDefault="007435D3" w:rsidP="006D4134">
      <w:pPr>
        <w:keepNext w:val="0"/>
        <w:keepLines w:val="0"/>
        <w:widowControl w:val="0"/>
        <w:numPr>
          <w:ilvl w:val="2"/>
          <w:numId w:val="16"/>
        </w:numPr>
        <w:tabs>
          <w:tab w:val="num" w:pos="3242"/>
        </w:tabs>
        <w:spacing w:after="240" w:line="312" w:lineRule="auto"/>
        <w:rPr>
          <w:rFonts w:ascii="Arial" w:hAnsi="Arial" w:cs="Arial"/>
          <w:color w:val="333333"/>
          <w:sz w:val="18"/>
          <w:szCs w:val="18"/>
        </w:rPr>
      </w:pPr>
      <w:r w:rsidRPr="002A5D78">
        <w:rPr>
          <w:rFonts w:ascii="Arial" w:hAnsi="Arial" w:cs="Arial"/>
          <w:color w:val="333333"/>
          <w:sz w:val="18"/>
          <w:szCs w:val="18"/>
        </w:rPr>
        <w:t>colectarea deseurilor abandonate pe teritorul administrativ al UAT urilor din aria de delegare Art. 4 alin 5 din Legea 101/2006</w:t>
      </w:r>
    </w:p>
    <w:p w:rsidR="007435D3" w:rsidRPr="002A5D78" w:rsidRDefault="007435D3" w:rsidP="007435D3">
      <w:pPr>
        <w:pStyle w:val="ListParagraph"/>
        <w:spacing w:after="240" w:line="312" w:lineRule="auto"/>
        <w:ind w:left="1080"/>
        <w:contextualSpacing w:val="0"/>
        <w:jc w:val="both"/>
        <w:rPr>
          <w:rFonts w:cs="Arial"/>
          <w:sz w:val="18"/>
          <w:szCs w:val="18"/>
          <w:lang w:val="ro-RO"/>
        </w:rPr>
      </w:pPr>
    </w:p>
    <w:p w:rsidR="00543823" w:rsidRPr="002A5D78" w:rsidRDefault="00543823" w:rsidP="00543823">
      <w:pPr>
        <w:keepNext w:val="0"/>
        <w:keepLines w:val="0"/>
        <w:widowControl w:val="0"/>
        <w:numPr>
          <w:ilvl w:val="0"/>
          <w:numId w:val="4"/>
        </w:numPr>
        <w:tabs>
          <w:tab w:val="num" w:pos="840"/>
          <w:tab w:val="num" w:pos="3242"/>
        </w:tabs>
        <w:spacing w:after="240" w:line="312" w:lineRule="auto"/>
        <w:ind w:left="835" w:hanging="835"/>
        <w:rPr>
          <w:rFonts w:ascii="Arial" w:hAnsi="Arial" w:cs="Arial"/>
          <w:sz w:val="18"/>
          <w:szCs w:val="18"/>
        </w:rPr>
      </w:pPr>
      <w:r w:rsidRPr="002A5D78">
        <w:rPr>
          <w:rFonts w:ascii="Arial" w:hAnsi="Arial" w:cs="Arial"/>
          <w:sz w:val="18"/>
          <w:szCs w:val="18"/>
        </w:rPr>
        <w:t>Categoriile de deșeuri care fac obiectul contractului de delegare sunt:</w:t>
      </w:r>
    </w:p>
    <w:p w:rsidR="00FF603A" w:rsidRPr="002A5D78" w:rsidRDefault="00FF603A" w:rsidP="006D4134">
      <w:pPr>
        <w:keepNext w:val="0"/>
        <w:keepLines w:val="0"/>
        <w:widowControl w:val="0"/>
        <w:numPr>
          <w:ilvl w:val="1"/>
          <w:numId w:val="28"/>
        </w:numPr>
        <w:tabs>
          <w:tab w:val="num" w:pos="1418"/>
        </w:tabs>
        <w:spacing w:after="240" w:line="312" w:lineRule="auto"/>
        <w:rPr>
          <w:rFonts w:ascii="Arial" w:hAnsi="Arial" w:cs="Arial"/>
          <w:sz w:val="20"/>
          <w:szCs w:val="20"/>
        </w:rPr>
      </w:pPr>
      <w:r w:rsidRPr="002A5D78">
        <w:rPr>
          <w:rFonts w:ascii="Arial" w:hAnsi="Arial" w:cs="Arial"/>
          <w:sz w:val="20"/>
          <w:szCs w:val="20"/>
        </w:rPr>
        <w:t>deșeuri  municipale – deșeuri  menajere și asimilabile celor menajere (capitolul 20 din Lista Europeană a Deșeurilor, aprobată prin HG 856/2002):</w:t>
      </w:r>
    </w:p>
    <w:p w:rsidR="00FF603A" w:rsidRPr="002A5D78" w:rsidRDefault="00FF603A" w:rsidP="006D4134">
      <w:pPr>
        <w:pStyle w:val="ListParagraph"/>
        <w:widowControl w:val="0"/>
        <w:numPr>
          <w:ilvl w:val="2"/>
          <w:numId w:val="28"/>
        </w:numPr>
        <w:tabs>
          <w:tab w:val="left" w:pos="1233"/>
          <w:tab w:val="left" w:pos="1234"/>
        </w:tabs>
        <w:autoSpaceDE w:val="0"/>
        <w:autoSpaceDN w:val="0"/>
        <w:spacing w:line="276" w:lineRule="auto"/>
        <w:ind w:right="28"/>
        <w:contextualSpacing w:val="0"/>
        <w:rPr>
          <w:rFonts w:cs="Arial"/>
          <w:sz w:val="18"/>
          <w:szCs w:val="18"/>
          <w:lang w:val="ro-RO"/>
        </w:rPr>
      </w:pPr>
      <w:r w:rsidRPr="002A5D78">
        <w:rPr>
          <w:rFonts w:cs="Arial"/>
          <w:i/>
          <w:w w:val="105"/>
          <w:sz w:val="18"/>
          <w:szCs w:val="18"/>
          <w:lang w:val="ro-RO"/>
        </w:rPr>
        <w:t>deșeurireciclabile</w:t>
      </w:r>
      <w:r w:rsidRPr="002A5D78">
        <w:rPr>
          <w:rFonts w:cs="Arial"/>
          <w:w w:val="105"/>
          <w:sz w:val="18"/>
          <w:szCs w:val="18"/>
          <w:lang w:val="ro-RO"/>
        </w:rPr>
        <w:t>colectateseparatpe3fracții:</w:t>
      </w:r>
    </w:p>
    <w:p w:rsidR="00FF603A" w:rsidRPr="002A5D78" w:rsidRDefault="00FF603A" w:rsidP="006D4134">
      <w:pPr>
        <w:pStyle w:val="ListParagraph"/>
        <w:widowControl w:val="0"/>
        <w:numPr>
          <w:ilvl w:val="3"/>
          <w:numId w:val="28"/>
        </w:numPr>
        <w:tabs>
          <w:tab w:val="left" w:pos="1911"/>
        </w:tabs>
        <w:autoSpaceDE w:val="0"/>
        <w:autoSpaceDN w:val="0"/>
        <w:spacing w:line="276" w:lineRule="auto"/>
        <w:ind w:right="28"/>
        <w:contextualSpacing w:val="0"/>
        <w:rPr>
          <w:rFonts w:cs="Arial"/>
          <w:sz w:val="18"/>
          <w:szCs w:val="18"/>
          <w:lang w:val="ro-RO"/>
        </w:rPr>
      </w:pPr>
      <w:r w:rsidRPr="002A5D78">
        <w:rPr>
          <w:rFonts w:cs="Arial"/>
          <w:w w:val="110"/>
          <w:sz w:val="18"/>
          <w:szCs w:val="18"/>
          <w:lang w:val="ro-RO"/>
        </w:rPr>
        <w:t>hârtie/carton–200101</w:t>
      </w:r>
    </w:p>
    <w:p w:rsidR="00FF603A" w:rsidRPr="002A5D78" w:rsidRDefault="00FF603A" w:rsidP="006D4134">
      <w:pPr>
        <w:pStyle w:val="ListParagraph"/>
        <w:widowControl w:val="0"/>
        <w:numPr>
          <w:ilvl w:val="3"/>
          <w:numId w:val="28"/>
        </w:numPr>
        <w:tabs>
          <w:tab w:val="left" w:pos="1911"/>
        </w:tabs>
        <w:autoSpaceDE w:val="0"/>
        <w:autoSpaceDN w:val="0"/>
        <w:spacing w:line="276" w:lineRule="auto"/>
        <w:ind w:right="28"/>
        <w:contextualSpacing w:val="0"/>
        <w:rPr>
          <w:rFonts w:cs="Arial"/>
          <w:sz w:val="18"/>
          <w:szCs w:val="18"/>
          <w:lang w:val="ro-RO"/>
        </w:rPr>
      </w:pPr>
      <w:r w:rsidRPr="002A5D78">
        <w:rPr>
          <w:rFonts w:cs="Arial"/>
          <w:w w:val="105"/>
          <w:sz w:val="18"/>
          <w:szCs w:val="18"/>
          <w:lang w:val="ro-RO"/>
        </w:rPr>
        <w:t>plastic- 200139șimetal-200140</w:t>
      </w:r>
    </w:p>
    <w:p w:rsidR="00FF603A" w:rsidRPr="002A5D78" w:rsidRDefault="00FF603A" w:rsidP="006D4134">
      <w:pPr>
        <w:pStyle w:val="ListParagraph"/>
        <w:widowControl w:val="0"/>
        <w:numPr>
          <w:ilvl w:val="3"/>
          <w:numId w:val="28"/>
        </w:numPr>
        <w:tabs>
          <w:tab w:val="left" w:pos="1911"/>
        </w:tabs>
        <w:autoSpaceDE w:val="0"/>
        <w:autoSpaceDN w:val="0"/>
        <w:spacing w:line="276" w:lineRule="auto"/>
        <w:ind w:right="28"/>
        <w:contextualSpacing w:val="0"/>
        <w:rPr>
          <w:rFonts w:cs="Arial"/>
          <w:sz w:val="18"/>
          <w:szCs w:val="18"/>
          <w:lang w:val="ro-RO"/>
        </w:rPr>
      </w:pPr>
      <w:r w:rsidRPr="002A5D78">
        <w:rPr>
          <w:rFonts w:cs="Arial"/>
          <w:w w:val="110"/>
          <w:sz w:val="18"/>
          <w:szCs w:val="18"/>
          <w:lang w:val="ro-RO"/>
        </w:rPr>
        <w:t>sticlă–200102</w:t>
      </w:r>
    </w:p>
    <w:p w:rsidR="00FF603A" w:rsidRPr="002A5D78" w:rsidRDefault="00FF603A" w:rsidP="006D4134">
      <w:pPr>
        <w:pStyle w:val="ListParagraph"/>
        <w:widowControl w:val="0"/>
        <w:numPr>
          <w:ilvl w:val="2"/>
          <w:numId w:val="28"/>
        </w:numPr>
        <w:tabs>
          <w:tab w:val="left" w:pos="1233"/>
          <w:tab w:val="left" w:pos="1234"/>
        </w:tabs>
        <w:autoSpaceDE w:val="0"/>
        <w:autoSpaceDN w:val="0"/>
        <w:spacing w:line="276" w:lineRule="auto"/>
        <w:ind w:right="28"/>
        <w:contextualSpacing w:val="0"/>
        <w:rPr>
          <w:rFonts w:cs="Arial"/>
          <w:sz w:val="18"/>
          <w:szCs w:val="18"/>
          <w:lang w:val="ro-RO"/>
        </w:rPr>
      </w:pPr>
      <w:r w:rsidRPr="002A5D78">
        <w:rPr>
          <w:rFonts w:cs="Arial"/>
          <w:i/>
          <w:w w:val="105"/>
          <w:sz w:val="18"/>
          <w:szCs w:val="18"/>
          <w:lang w:val="ro-RO"/>
        </w:rPr>
        <w:t>deșeuribiodegradabile</w:t>
      </w:r>
      <w:r w:rsidRPr="002A5D78">
        <w:rPr>
          <w:rFonts w:cs="Arial"/>
          <w:w w:val="105"/>
          <w:sz w:val="18"/>
          <w:szCs w:val="18"/>
          <w:lang w:val="ro-RO"/>
        </w:rPr>
        <w:t xml:space="preserve">colectateseparat–200108, 20.02.01 </w:t>
      </w:r>
    </w:p>
    <w:p w:rsidR="00FF603A" w:rsidRPr="002A5D78" w:rsidRDefault="00FF603A" w:rsidP="006D4134">
      <w:pPr>
        <w:pStyle w:val="ListParagraph"/>
        <w:widowControl w:val="0"/>
        <w:numPr>
          <w:ilvl w:val="2"/>
          <w:numId w:val="28"/>
        </w:numPr>
        <w:tabs>
          <w:tab w:val="left" w:pos="1233"/>
          <w:tab w:val="left" w:pos="1234"/>
        </w:tabs>
        <w:autoSpaceDE w:val="0"/>
        <w:autoSpaceDN w:val="0"/>
        <w:spacing w:line="276" w:lineRule="auto"/>
        <w:ind w:right="28"/>
        <w:contextualSpacing w:val="0"/>
        <w:rPr>
          <w:rFonts w:cs="Arial"/>
          <w:sz w:val="18"/>
          <w:szCs w:val="18"/>
          <w:lang w:val="ro-RO"/>
        </w:rPr>
      </w:pPr>
      <w:r w:rsidRPr="002A5D78">
        <w:rPr>
          <w:rFonts w:cs="Arial"/>
          <w:i/>
          <w:w w:val="105"/>
          <w:sz w:val="18"/>
          <w:szCs w:val="18"/>
          <w:lang w:val="ro-RO"/>
        </w:rPr>
        <w:t>deșeurireziduale(d</w:t>
      </w:r>
      <w:r w:rsidRPr="002A5D78">
        <w:rPr>
          <w:rFonts w:cs="Arial"/>
          <w:w w:val="105"/>
          <w:sz w:val="18"/>
          <w:szCs w:val="18"/>
          <w:lang w:val="ro-RO"/>
        </w:rPr>
        <w:t>eșeurimunicipaleamestecate)–200301;</w:t>
      </w:r>
    </w:p>
    <w:p w:rsidR="00FF603A" w:rsidRPr="002A5D78" w:rsidRDefault="00FF603A" w:rsidP="006D4134">
      <w:pPr>
        <w:pStyle w:val="ListParagraph"/>
        <w:widowControl w:val="0"/>
        <w:numPr>
          <w:ilvl w:val="2"/>
          <w:numId w:val="28"/>
        </w:numPr>
        <w:tabs>
          <w:tab w:val="left" w:pos="1233"/>
          <w:tab w:val="left" w:pos="1234"/>
        </w:tabs>
        <w:autoSpaceDE w:val="0"/>
        <w:autoSpaceDN w:val="0"/>
        <w:spacing w:line="276" w:lineRule="auto"/>
        <w:ind w:right="28"/>
        <w:contextualSpacing w:val="0"/>
        <w:rPr>
          <w:rFonts w:cs="Arial"/>
          <w:sz w:val="18"/>
          <w:szCs w:val="18"/>
          <w:lang w:val="ro-RO"/>
        </w:rPr>
      </w:pPr>
      <w:r w:rsidRPr="002A5D78">
        <w:rPr>
          <w:rFonts w:cs="Arial"/>
          <w:i/>
          <w:w w:val="105"/>
          <w:sz w:val="18"/>
          <w:szCs w:val="18"/>
          <w:lang w:val="ro-RO"/>
        </w:rPr>
        <w:t xml:space="preserve">deșeuridinpiețe </w:t>
      </w:r>
      <w:r w:rsidRPr="002A5D78">
        <w:rPr>
          <w:rFonts w:cs="Arial"/>
          <w:w w:val="105"/>
          <w:sz w:val="18"/>
          <w:szCs w:val="18"/>
          <w:lang w:val="ro-RO"/>
        </w:rPr>
        <w:t>–codul200302dinHG856/2002;</w:t>
      </w:r>
    </w:p>
    <w:p w:rsidR="00FF603A" w:rsidRPr="002A5D78" w:rsidRDefault="00FF603A" w:rsidP="006D4134">
      <w:pPr>
        <w:pStyle w:val="ListParagraph"/>
        <w:widowControl w:val="0"/>
        <w:numPr>
          <w:ilvl w:val="2"/>
          <w:numId w:val="28"/>
        </w:numPr>
        <w:tabs>
          <w:tab w:val="left" w:pos="1234"/>
        </w:tabs>
        <w:autoSpaceDE w:val="0"/>
        <w:autoSpaceDN w:val="0"/>
        <w:spacing w:line="276" w:lineRule="auto"/>
        <w:ind w:right="28"/>
        <w:contextualSpacing w:val="0"/>
        <w:jc w:val="both"/>
        <w:rPr>
          <w:rFonts w:cs="Arial"/>
          <w:sz w:val="18"/>
          <w:szCs w:val="18"/>
          <w:lang w:val="ro-RO"/>
        </w:rPr>
      </w:pPr>
      <w:r w:rsidRPr="002A5D78">
        <w:rPr>
          <w:rFonts w:cs="Arial"/>
          <w:w w:val="105"/>
          <w:sz w:val="18"/>
          <w:szCs w:val="18"/>
          <w:lang w:val="ro-RO"/>
        </w:rPr>
        <w:t>deșeuri voluminoase 20 03 07 in baza unor campanii periodice</w:t>
      </w:r>
    </w:p>
    <w:p w:rsidR="00FF603A" w:rsidRPr="002A5D78" w:rsidRDefault="00FF603A" w:rsidP="006D4134">
      <w:pPr>
        <w:pStyle w:val="ListParagraph"/>
        <w:widowControl w:val="0"/>
        <w:numPr>
          <w:ilvl w:val="2"/>
          <w:numId w:val="28"/>
        </w:numPr>
        <w:tabs>
          <w:tab w:val="left" w:pos="1234"/>
        </w:tabs>
        <w:autoSpaceDE w:val="0"/>
        <w:autoSpaceDN w:val="0"/>
        <w:spacing w:line="276" w:lineRule="auto"/>
        <w:ind w:right="28"/>
        <w:contextualSpacing w:val="0"/>
        <w:jc w:val="both"/>
        <w:rPr>
          <w:rFonts w:cs="Arial"/>
          <w:sz w:val="18"/>
          <w:szCs w:val="18"/>
          <w:lang w:val="ro-RO"/>
        </w:rPr>
      </w:pPr>
      <w:r w:rsidRPr="002A5D78">
        <w:rPr>
          <w:rFonts w:cs="Arial"/>
          <w:w w:val="105"/>
          <w:sz w:val="18"/>
          <w:szCs w:val="18"/>
          <w:lang w:val="ro-RO"/>
        </w:rPr>
        <w:t>deșeuri textile 20 01 11 in baza unor campanii periodice</w:t>
      </w:r>
    </w:p>
    <w:p w:rsidR="00FF603A" w:rsidRPr="002A5D78" w:rsidRDefault="00FF603A" w:rsidP="006D4134">
      <w:pPr>
        <w:pStyle w:val="ListParagraph"/>
        <w:widowControl w:val="0"/>
        <w:numPr>
          <w:ilvl w:val="2"/>
          <w:numId w:val="28"/>
        </w:numPr>
        <w:tabs>
          <w:tab w:val="left" w:pos="1234"/>
        </w:tabs>
        <w:autoSpaceDE w:val="0"/>
        <w:autoSpaceDN w:val="0"/>
        <w:spacing w:line="276" w:lineRule="auto"/>
        <w:ind w:right="28"/>
        <w:contextualSpacing w:val="0"/>
        <w:jc w:val="both"/>
        <w:rPr>
          <w:rFonts w:cs="Arial"/>
          <w:sz w:val="18"/>
          <w:szCs w:val="18"/>
          <w:lang w:val="ro-RO"/>
        </w:rPr>
      </w:pPr>
      <w:r w:rsidRPr="002A5D78">
        <w:rPr>
          <w:rFonts w:cs="Arial"/>
          <w:sz w:val="18"/>
          <w:szCs w:val="18"/>
          <w:lang w:val="ro-RO"/>
        </w:rPr>
        <w:t xml:space="preserve">deșeuri din construcții și demolări 17 01 - </w:t>
      </w:r>
      <w:r w:rsidRPr="002A5D78">
        <w:rPr>
          <w:rFonts w:cs="Arial"/>
          <w:w w:val="105"/>
          <w:sz w:val="18"/>
          <w:szCs w:val="18"/>
          <w:lang w:val="ro-RO"/>
        </w:rPr>
        <w:t>deşeurilor provenite din locuinţe, generate de activităţi de reamenajare şi reabilitare interioară şi/sau exterioară a acestora; Colectate la solicitarea utilizatorilor</w:t>
      </w:r>
    </w:p>
    <w:p w:rsidR="00FF603A" w:rsidRPr="002A5D78" w:rsidRDefault="00FF603A" w:rsidP="006D4134">
      <w:pPr>
        <w:pStyle w:val="ListParagraph"/>
        <w:widowControl w:val="0"/>
        <w:numPr>
          <w:ilvl w:val="2"/>
          <w:numId w:val="28"/>
        </w:numPr>
        <w:tabs>
          <w:tab w:val="left" w:pos="1234"/>
        </w:tabs>
        <w:autoSpaceDE w:val="0"/>
        <w:autoSpaceDN w:val="0"/>
        <w:spacing w:line="276" w:lineRule="auto"/>
        <w:ind w:right="28"/>
        <w:contextualSpacing w:val="0"/>
        <w:jc w:val="both"/>
        <w:rPr>
          <w:rFonts w:cs="Arial"/>
          <w:sz w:val="18"/>
          <w:szCs w:val="18"/>
          <w:lang w:val="ro-RO"/>
        </w:rPr>
      </w:pPr>
      <w:r w:rsidRPr="002A5D78">
        <w:rPr>
          <w:rFonts w:cs="Arial"/>
          <w:sz w:val="18"/>
          <w:szCs w:val="18"/>
          <w:lang w:val="ro-RO"/>
        </w:rPr>
        <w:t>deșeuri periculoase provenite din gospodarii ca de ex: 20 01 33, 20 01 34, 15.01.10, 20.01.14, 20.01.14, 20.01.15, 20.01.21, 20.01.26, 20.01.27, 20.01.37, Colectate</w:t>
      </w:r>
      <w:r w:rsidRPr="002A5D78">
        <w:rPr>
          <w:rFonts w:cs="Arial"/>
          <w:w w:val="105"/>
          <w:sz w:val="18"/>
          <w:szCs w:val="18"/>
          <w:lang w:val="ro-RO"/>
        </w:rPr>
        <w:t xml:space="preserve"> in baza unor campanii periodice</w:t>
      </w:r>
    </w:p>
    <w:p w:rsidR="00FF603A" w:rsidRPr="002A5D78" w:rsidRDefault="00FF603A" w:rsidP="006D4134">
      <w:pPr>
        <w:keepNext w:val="0"/>
        <w:keepLines w:val="0"/>
        <w:widowControl w:val="0"/>
        <w:numPr>
          <w:ilvl w:val="1"/>
          <w:numId w:val="28"/>
        </w:numPr>
        <w:tabs>
          <w:tab w:val="num" w:pos="1418"/>
        </w:tabs>
        <w:spacing w:after="240" w:line="312" w:lineRule="auto"/>
        <w:rPr>
          <w:rFonts w:ascii="Arial" w:hAnsi="Arial" w:cs="Arial"/>
          <w:w w:val="105"/>
          <w:sz w:val="18"/>
          <w:szCs w:val="18"/>
        </w:rPr>
      </w:pPr>
      <w:r w:rsidRPr="002A5D78">
        <w:rPr>
          <w:rFonts w:ascii="Arial" w:hAnsi="Arial" w:cs="Arial"/>
          <w:sz w:val="18"/>
          <w:szCs w:val="18"/>
        </w:rPr>
        <w:t xml:space="preserve">deșeuri de ambalaje rezultate de la utilizatorii casnici (categoria 15 01 din HG 856/2002) </w:t>
      </w:r>
    </w:p>
    <w:p w:rsidR="00FF603A" w:rsidRPr="002A5D78" w:rsidRDefault="00FF603A" w:rsidP="006D4134">
      <w:pPr>
        <w:keepNext w:val="0"/>
        <w:keepLines w:val="0"/>
        <w:widowControl w:val="0"/>
        <w:numPr>
          <w:ilvl w:val="1"/>
          <w:numId w:val="28"/>
        </w:numPr>
        <w:tabs>
          <w:tab w:val="num" w:pos="1418"/>
        </w:tabs>
        <w:spacing w:after="240" w:line="312" w:lineRule="auto"/>
        <w:rPr>
          <w:rFonts w:ascii="Arial" w:hAnsi="Arial" w:cs="Arial"/>
          <w:sz w:val="18"/>
          <w:szCs w:val="18"/>
        </w:rPr>
      </w:pPr>
      <w:r w:rsidRPr="002A5D78">
        <w:rPr>
          <w:rFonts w:ascii="Arial" w:hAnsi="Arial" w:cs="Arial"/>
          <w:sz w:val="18"/>
          <w:szCs w:val="18"/>
        </w:rPr>
        <w:t>o parte din deșeurile de ambalaje rezultate de la utilizatorii non-casnici (categoria15 01 din HG 856/2002) – cel care fac parte din categoria deșeurilor similare (restul deșeurilor de ambalaje din industrie comerț și instituții sunt gestionate direct de către generatori);</w:t>
      </w:r>
    </w:p>
    <w:p w:rsidR="00543823" w:rsidRPr="002A5D78" w:rsidRDefault="00543823" w:rsidP="006D4134">
      <w:pPr>
        <w:keepNext w:val="0"/>
        <w:keepLines w:val="0"/>
        <w:widowControl w:val="0"/>
        <w:numPr>
          <w:ilvl w:val="0"/>
          <w:numId w:val="28"/>
        </w:numPr>
        <w:tabs>
          <w:tab w:val="num" w:pos="3242"/>
        </w:tabs>
        <w:spacing w:after="240" w:line="312" w:lineRule="auto"/>
        <w:ind w:left="835" w:hanging="835"/>
        <w:rPr>
          <w:rFonts w:ascii="Arial" w:hAnsi="Arial" w:cs="Arial"/>
          <w:sz w:val="18"/>
          <w:szCs w:val="18"/>
        </w:rPr>
      </w:pPr>
      <w:r w:rsidRPr="002A5D78">
        <w:rPr>
          <w:rFonts w:ascii="Arial" w:hAnsi="Arial" w:cs="Arial"/>
          <w:sz w:val="18"/>
          <w:szCs w:val="18"/>
        </w:rPr>
        <w:t xml:space="preserve">Serviciul de colectare și transport se va delega pentru </w:t>
      </w:r>
      <w:r w:rsidR="007435D3" w:rsidRPr="002A5D78">
        <w:rPr>
          <w:rFonts w:ascii="Arial" w:hAnsi="Arial" w:cs="Arial"/>
          <w:sz w:val="18"/>
          <w:szCs w:val="18"/>
        </w:rPr>
        <w:t>fiecare dintre cele 5 zone de colectare</w:t>
      </w:r>
      <w:r w:rsidRPr="002A5D78">
        <w:rPr>
          <w:rFonts w:ascii="Arial" w:hAnsi="Arial" w:cs="Arial"/>
          <w:sz w:val="18"/>
          <w:szCs w:val="18"/>
        </w:rPr>
        <w:t xml:space="preserve">  din județul Vrancea, prezentată în </w:t>
      </w:r>
      <w:hyperlink w:anchor="_ANEXA_NR._1" w:history="1">
        <w:r w:rsidRPr="002A5D78">
          <w:rPr>
            <w:rStyle w:val="Hyperlink"/>
            <w:rFonts w:ascii="Arial" w:hAnsi="Arial" w:cs="Arial"/>
            <w:sz w:val="18"/>
            <w:szCs w:val="18"/>
          </w:rPr>
          <w:t>Anexa 1</w:t>
        </w:r>
      </w:hyperlink>
      <w:r w:rsidRPr="002A5D78">
        <w:rPr>
          <w:rFonts w:ascii="Arial" w:hAnsi="Arial" w:cs="Arial"/>
          <w:sz w:val="18"/>
          <w:szCs w:val="18"/>
        </w:rPr>
        <w:t>.</w:t>
      </w:r>
    </w:p>
    <w:p w:rsidR="00543823" w:rsidRPr="002A5D78" w:rsidRDefault="00543823" w:rsidP="00543823">
      <w:pPr>
        <w:spacing w:after="240" w:line="312" w:lineRule="auto"/>
        <w:ind w:left="900" w:hanging="810"/>
        <w:rPr>
          <w:rFonts w:ascii="Arial" w:hAnsi="Arial" w:cs="Arial"/>
          <w:sz w:val="18"/>
          <w:szCs w:val="18"/>
        </w:rPr>
      </w:pPr>
    </w:p>
    <w:p w:rsidR="00543823" w:rsidRPr="002A5D78" w:rsidRDefault="00543823" w:rsidP="00543823">
      <w:pPr>
        <w:pStyle w:val="Heading2"/>
        <w:numPr>
          <w:ilvl w:val="0"/>
          <w:numId w:val="0"/>
        </w:numPr>
        <w:tabs>
          <w:tab w:val="left" w:pos="720"/>
        </w:tabs>
        <w:spacing w:after="240" w:line="312" w:lineRule="auto"/>
        <w:rPr>
          <w:rFonts w:ascii="Arial" w:hAnsi="Arial" w:cs="Arial"/>
          <w:iCs/>
          <w:sz w:val="18"/>
          <w:szCs w:val="18"/>
        </w:rPr>
      </w:pPr>
      <w:bookmarkStart w:id="9" w:name="_Toc145940981"/>
      <w:r w:rsidRPr="002A5D78">
        <w:rPr>
          <w:rFonts w:ascii="Arial" w:hAnsi="Arial" w:cs="Arial"/>
          <w:sz w:val="18"/>
          <w:szCs w:val="18"/>
        </w:rPr>
        <w:t>Capitolul 4</w:t>
      </w:r>
      <w:r w:rsidRPr="002A5D78">
        <w:rPr>
          <w:rFonts w:ascii="Arial" w:hAnsi="Arial" w:cs="Arial"/>
          <w:sz w:val="18"/>
          <w:szCs w:val="18"/>
        </w:rPr>
        <w:tab/>
      </w:r>
      <w:r w:rsidRPr="002A5D78">
        <w:rPr>
          <w:rFonts w:ascii="Arial" w:hAnsi="Arial" w:cs="Arial"/>
          <w:iCs/>
          <w:sz w:val="18"/>
          <w:szCs w:val="18"/>
        </w:rPr>
        <w:t>Durata de derulare a contractului</w:t>
      </w:r>
      <w:bookmarkEnd w:id="9"/>
    </w:p>
    <w:p w:rsidR="00543823" w:rsidRPr="002A5D78" w:rsidRDefault="00543823" w:rsidP="006D4134">
      <w:pPr>
        <w:keepNext w:val="0"/>
        <w:keepLines w:val="0"/>
        <w:widowControl w:val="0"/>
        <w:numPr>
          <w:ilvl w:val="0"/>
          <w:numId w:val="28"/>
        </w:numPr>
        <w:tabs>
          <w:tab w:val="num" w:pos="3242"/>
        </w:tabs>
        <w:spacing w:after="240" w:line="312" w:lineRule="auto"/>
        <w:ind w:left="835" w:hanging="835"/>
        <w:rPr>
          <w:rFonts w:ascii="Arial" w:hAnsi="Arial" w:cs="Arial"/>
          <w:sz w:val="18"/>
          <w:szCs w:val="18"/>
        </w:rPr>
      </w:pPr>
      <w:r w:rsidRPr="002A5D78">
        <w:rPr>
          <w:rFonts w:ascii="Arial" w:hAnsi="Arial" w:cs="Arial"/>
          <w:sz w:val="18"/>
          <w:szCs w:val="18"/>
        </w:rPr>
        <w:t xml:space="preserve">Durata contractului de delegare va fi </w:t>
      </w:r>
      <w:r w:rsidRPr="002A5D78">
        <w:rPr>
          <w:rFonts w:ascii="Arial" w:hAnsi="Arial" w:cs="Arial"/>
          <w:color w:val="FF0000"/>
          <w:sz w:val="18"/>
          <w:szCs w:val="18"/>
        </w:rPr>
        <w:t xml:space="preserve">de 5 ani </w:t>
      </w:r>
      <w:r w:rsidRPr="002A5D78">
        <w:rPr>
          <w:rFonts w:ascii="Arial" w:hAnsi="Arial" w:cs="Arial"/>
          <w:sz w:val="18"/>
          <w:szCs w:val="18"/>
        </w:rPr>
        <w:t>(60 luni).</w:t>
      </w:r>
    </w:p>
    <w:p w:rsidR="00543823" w:rsidRPr="002A5D78" w:rsidRDefault="00543823" w:rsidP="00543823">
      <w:pPr>
        <w:pStyle w:val="Heading1"/>
        <w:keepNext w:val="0"/>
        <w:numPr>
          <w:ilvl w:val="0"/>
          <w:numId w:val="0"/>
        </w:numPr>
        <w:tabs>
          <w:tab w:val="left" w:pos="720"/>
        </w:tabs>
        <w:spacing w:after="240" w:line="312" w:lineRule="auto"/>
        <w:rPr>
          <w:rFonts w:ascii="Arial" w:hAnsi="Arial" w:cs="Arial"/>
          <w:sz w:val="18"/>
          <w:szCs w:val="18"/>
        </w:rPr>
        <w:sectPr w:rsidR="00543823" w:rsidRPr="002A5D78" w:rsidSect="002A5D78">
          <w:pgSz w:w="11909" w:h="16834" w:code="9"/>
          <w:pgMar w:top="851" w:right="851" w:bottom="851" w:left="1134" w:header="706" w:footer="706" w:gutter="0"/>
          <w:cols w:space="708"/>
          <w:docGrid w:linePitch="360"/>
        </w:sectPr>
      </w:pPr>
    </w:p>
    <w:p w:rsidR="00543823" w:rsidRPr="002A5D78" w:rsidRDefault="00543823" w:rsidP="005F25F6">
      <w:pPr>
        <w:pStyle w:val="SECTIUNEA"/>
      </w:pPr>
      <w:bookmarkStart w:id="10" w:name="_Toc145940982"/>
      <w:r w:rsidRPr="002A5D78">
        <w:lastRenderedPageBreak/>
        <w:t>CERINŢE ORGANIZATORICE MINIMALE</w:t>
      </w:r>
      <w:bookmarkEnd w:id="0"/>
      <w:bookmarkEnd w:id="1"/>
      <w:bookmarkEnd w:id="10"/>
    </w:p>
    <w:p w:rsidR="00543823" w:rsidRPr="002A5D78" w:rsidRDefault="00543823" w:rsidP="00543823">
      <w:pPr>
        <w:pStyle w:val="Heading2"/>
        <w:numPr>
          <w:ilvl w:val="0"/>
          <w:numId w:val="0"/>
        </w:numPr>
        <w:tabs>
          <w:tab w:val="left" w:pos="720"/>
        </w:tabs>
        <w:spacing w:after="240" w:line="312" w:lineRule="auto"/>
        <w:rPr>
          <w:rFonts w:ascii="Arial" w:hAnsi="Arial" w:cs="Arial"/>
          <w:iCs/>
          <w:sz w:val="18"/>
          <w:szCs w:val="18"/>
        </w:rPr>
      </w:pPr>
      <w:bookmarkStart w:id="11" w:name="_Toc393832837"/>
      <w:bookmarkStart w:id="12" w:name="_Toc440969587"/>
      <w:bookmarkStart w:id="13" w:name="_Toc145940983"/>
      <w:r w:rsidRPr="002A5D78">
        <w:rPr>
          <w:rFonts w:ascii="Arial" w:hAnsi="Arial" w:cs="Arial"/>
          <w:sz w:val="18"/>
          <w:szCs w:val="18"/>
        </w:rPr>
        <w:t>Capitolul 1</w:t>
      </w:r>
      <w:r w:rsidRPr="002A5D78">
        <w:rPr>
          <w:rFonts w:ascii="Arial" w:hAnsi="Arial" w:cs="Arial"/>
          <w:sz w:val="18"/>
          <w:szCs w:val="18"/>
        </w:rPr>
        <w:tab/>
      </w:r>
      <w:r w:rsidRPr="002A5D78">
        <w:rPr>
          <w:rFonts w:ascii="Arial" w:hAnsi="Arial" w:cs="Arial"/>
          <w:iCs/>
          <w:sz w:val="18"/>
          <w:szCs w:val="18"/>
        </w:rPr>
        <w:t>General</w:t>
      </w:r>
      <w:bookmarkEnd w:id="11"/>
      <w:bookmarkEnd w:id="12"/>
      <w:bookmarkEnd w:id="13"/>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sz w:val="18"/>
          <w:szCs w:val="18"/>
        </w:rPr>
      </w:pPr>
      <w:r w:rsidRPr="002A5D78">
        <w:rPr>
          <w:rFonts w:ascii="Arial" w:hAnsi="Arial" w:cs="Arial"/>
          <w:sz w:val="18"/>
          <w:szCs w:val="18"/>
        </w:rPr>
        <w:t>Operatorul serviciului de salubrizare va asigura:</w:t>
      </w:r>
    </w:p>
    <w:p w:rsidR="00543823" w:rsidRPr="002A5D78" w:rsidRDefault="00543823" w:rsidP="006D4134">
      <w:pPr>
        <w:keepNext w:val="0"/>
        <w:keepLines w:val="0"/>
        <w:widowControl w:val="0"/>
        <w:numPr>
          <w:ilvl w:val="1"/>
          <w:numId w:val="28"/>
        </w:numPr>
        <w:tabs>
          <w:tab w:val="num" w:pos="1418"/>
        </w:tabs>
        <w:spacing w:after="0" w:line="312" w:lineRule="auto"/>
        <w:ind w:left="0"/>
        <w:rPr>
          <w:rFonts w:ascii="Arial" w:hAnsi="Arial" w:cs="Arial"/>
          <w:sz w:val="20"/>
          <w:szCs w:val="20"/>
        </w:rPr>
      </w:pPr>
      <w:r w:rsidRPr="002A5D78">
        <w:rPr>
          <w:rFonts w:ascii="Arial" w:hAnsi="Arial" w:cs="Arial"/>
          <w:sz w:val="20"/>
          <w:szCs w:val="20"/>
        </w:rPr>
        <w:t>respectarea legislației, normelor, prescripțiilor și regulamentelor privind igiena muncii, protecția muncii, gospodărirea apelor, protecția mediului, urmărirea comportării în timp a construcțiilor, prevenirea și combaterea incendiilor;</w:t>
      </w:r>
    </w:p>
    <w:p w:rsidR="00543823" w:rsidRPr="002A5D78" w:rsidRDefault="00543823" w:rsidP="006D4134">
      <w:pPr>
        <w:keepNext w:val="0"/>
        <w:keepLines w:val="0"/>
        <w:widowControl w:val="0"/>
        <w:numPr>
          <w:ilvl w:val="1"/>
          <w:numId w:val="28"/>
        </w:numPr>
        <w:tabs>
          <w:tab w:val="num" w:pos="1418"/>
        </w:tabs>
        <w:spacing w:after="0" w:line="312" w:lineRule="auto"/>
        <w:ind w:left="0"/>
        <w:rPr>
          <w:rFonts w:ascii="Arial" w:hAnsi="Arial" w:cs="Arial"/>
          <w:sz w:val="20"/>
          <w:szCs w:val="20"/>
        </w:rPr>
      </w:pPr>
      <w:r w:rsidRPr="002A5D78">
        <w:rPr>
          <w:rFonts w:ascii="Arial" w:hAnsi="Arial" w:cs="Arial"/>
          <w:sz w:val="20"/>
          <w:szCs w:val="20"/>
        </w:rPr>
        <w:t>exploatarea, întreținerea și reparația instalațiilor și utilajelor cu personal autorizat în funcție de complexitatea instalației și specificul locului de muncă;</w:t>
      </w:r>
    </w:p>
    <w:p w:rsidR="00543823" w:rsidRPr="002A5D78" w:rsidRDefault="00543823" w:rsidP="006D4134">
      <w:pPr>
        <w:keepNext w:val="0"/>
        <w:keepLines w:val="0"/>
        <w:widowControl w:val="0"/>
        <w:numPr>
          <w:ilvl w:val="1"/>
          <w:numId w:val="28"/>
        </w:numPr>
        <w:tabs>
          <w:tab w:val="num" w:pos="1418"/>
        </w:tabs>
        <w:spacing w:after="0" w:line="312" w:lineRule="auto"/>
        <w:ind w:left="0"/>
        <w:rPr>
          <w:rFonts w:ascii="Arial" w:hAnsi="Arial" w:cs="Arial"/>
          <w:sz w:val="20"/>
          <w:szCs w:val="20"/>
        </w:rPr>
      </w:pPr>
      <w:r w:rsidRPr="002A5D78">
        <w:rPr>
          <w:rFonts w:ascii="Arial" w:hAnsi="Arial" w:cs="Arial"/>
          <w:sz w:val="20"/>
          <w:szCs w:val="20"/>
        </w:rPr>
        <w:t>respectarea indicatorilor de performanță și calitate stabiliți prin contract și precizați în Regulamentul serviciului de salubrizare;</w:t>
      </w:r>
    </w:p>
    <w:p w:rsidR="00543823" w:rsidRPr="002A5D78" w:rsidRDefault="00543823" w:rsidP="006D4134">
      <w:pPr>
        <w:keepNext w:val="0"/>
        <w:keepLines w:val="0"/>
        <w:widowControl w:val="0"/>
        <w:numPr>
          <w:ilvl w:val="1"/>
          <w:numId w:val="28"/>
        </w:numPr>
        <w:tabs>
          <w:tab w:val="num" w:pos="1418"/>
        </w:tabs>
        <w:spacing w:after="0" w:line="312" w:lineRule="auto"/>
        <w:ind w:left="0"/>
        <w:rPr>
          <w:rFonts w:ascii="Arial" w:hAnsi="Arial" w:cs="Arial"/>
          <w:sz w:val="20"/>
          <w:szCs w:val="20"/>
        </w:rPr>
      </w:pPr>
      <w:r w:rsidRPr="002A5D78">
        <w:rPr>
          <w:rFonts w:ascii="Arial" w:hAnsi="Arial" w:cs="Arial"/>
          <w:sz w:val="20"/>
          <w:szCs w:val="20"/>
        </w:rPr>
        <w:t xml:space="preserve">furnizarea </w:t>
      </w:r>
      <w:r w:rsidR="00F85559" w:rsidRPr="002A5D78">
        <w:rPr>
          <w:rFonts w:ascii="Arial" w:hAnsi="Arial" w:cs="Arial"/>
          <w:sz w:val="20"/>
          <w:szCs w:val="20"/>
        </w:rPr>
        <w:t>către Consiliul</w:t>
      </w:r>
      <w:r w:rsidRPr="002A5D78">
        <w:rPr>
          <w:rFonts w:ascii="Arial" w:hAnsi="Arial" w:cs="Arial"/>
          <w:sz w:val="20"/>
          <w:szCs w:val="20"/>
        </w:rPr>
        <w:t xml:space="preserve"> Județean Vrancea, ADI „Vrancea curata”, respectiv A.N.R.S.C., a informațiilor solicitate și accesul la documentațiile și la actele individuale pe baza cărora prestează serviciul de salubrizare, în condițiile legii;</w:t>
      </w:r>
    </w:p>
    <w:p w:rsidR="00543823" w:rsidRPr="002A5D78" w:rsidRDefault="00543823" w:rsidP="006D4134">
      <w:pPr>
        <w:keepNext w:val="0"/>
        <w:keepLines w:val="0"/>
        <w:widowControl w:val="0"/>
        <w:numPr>
          <w:ilvl w:val="1"/>
          <w:numId w:val="28"/>
        </w:numPr>
        <w:tabs>
          <w:tab w:val="num" w:pos="1418"/>
        </w:tabs>
        <w:spacing w:after="0" w:line="312" w:lineRule="auto"/>
        <w:ind w:left="0"/>
        <w:rPr>
          <w:rFonts w:ascii="Arial" w:hAnsi="Arial" w:cs="Arial"/>
          <w:sz w:val="20"/>
          <w:szCs w:val="20"/>
        </w:rPr>
      </w:pPr>
      <w:r w:rsidRPr="002A5D78">
        <w:rPr>
          <w:rFonts w:ascii="Arial" w:hAnsi="Arial" w:cs="Arial"/>
          <w:sz w:val="20"/>
          <w:szCs w:val="20"/>
        </w:rPr>
        <w:t>respectarea angajamentelor luate prin contractele de prestare a serviciului de salubrizare;</w:t>
      </w:r>
    </w:p>
    <w:p w:rsidR="00543823" w:rsidRPr="002A5D78" w:rsidRDefault="00543823" w:rsidP="006D4134">
      <w:pPr>
        <w:keepNext w:val="0"/>
        <w:keepLines w:val="0"/>
        <w:widowControl w:val="0"/>
        <w:numPr>
          <w:ilvl w:val="1"/>
          <w:numId w:val="28"/>
        </w:numPr>
        <w:tabs>
          <w:tab w:val="num" w:pos="1418"/>
        </w:tabs>
        <w:spacing w:after="0" w:line="312" w:lineRule="auto"/>
        <w:ind w:left="0"/>
        <w:rPr>
          <w:rFonts w:ascii="Arial" w:hAnsi="Arial" w:cs="Arial"/>
          <w:sz w:val="20"/>
          <w:szCs w:val="20"/>
        </w:rPr>
      </w:pPr>
      <w:r w:rsidRPr="002A5D78">
        <w:rPr>
          <w:rFonts w:ascii="Arial" w:hAnsi="Arial" w:cs="Arial"/>
          <w:sz w:val="20"/>
          <w:szCs w:val="20"/>
        </w:rPr>
        <w:t>prestarea serviciului de salubrizare către toți utilizatorii din zona delegată, colectarea întregii cantități de deșeuri care fac obiectul delegării și lăsarea în stare de curățenie a spațiului destinat depozitării recipientelor de colectare;</w:t>
      </w:r>
    </w:p>
    <w:p w:rsidR="00543823" w:rsidRPr="002A5D78" w:rsidRDefault="00543823" w:rsidP="006D4134">
      <w:pPr>
        <w:keepNext w:val="0"/>
        <w:keepLines w:val="0"/>
        <w:widowControl w:val="0"/>
        <w:numPr>
          <w:ilvl w:val="1"/>
          <w:numId w:val="28"/>
        </w:numPr>
        <w:tabs>
          <w:tab w:val="num" w:pos="1418"/>
        </w:tabs>
        <w:spacing w:after="0" w:line="312" w:lineRule="auto"/>
        <w:ind w:left="0"/>
        <w:rPr>
          <w:rFonts w:ascii="Arial" w:hAnsi="Arial" w:cs="Arial"/>
          <w:sz w:val="20"/>
          <w:szCs w:val="20"/>
        </w:rPr>
      </w:pPr>
      <w:r w:rsidRPr="002A5D78">
        <w:rPr>
          <w:rFonts w:ascii="Arial" w:hAnsi="Arial" w:cs="Arial"/>
          <w:sz w:val="20"/>
          <w:szCs w:val="20"/>
        </w:rPr>
        <w:t>aplicarea de metode performante de management, care să conducă la reducerea costurilor de operare</w:t>
      </w:r>
      <w:r w:rsidR="00FF603A" w:rsidRPr="002A5D78">
        <w:rPr>
          <w:rFonts w:ascii="Arial" w:hAnsi="Arial" w:cs="Arial"/>
          <w:sz w:val="20"/>
          <w:szCs w:val="20"/>
        </w:rPr>
        <w:t xml:space="preserve"> si la reducerea cantităților de deșeuri eliminate prin depozitare, prin creșterea proporționala a  cantităților  de  deșeuri  reciclabile /biodegradabile/valorificate  din  cantitatea  totala  de  deșeuri  colectate,  in conformitate cu art. 9 alin. (1) lit. p) din OUG196/2005</w:t>
      </w:r>
    </w:p>
    <w:p w:rsidR="00543823" w:rsidRPr="002A5D78" w:rsidRDefault="00543823" w:rsidP="006D4134">
      <w:pPr>
        <w:keepNext w:val="0"/>
        <w:keepLines w:val="0"/>
        <w:widowControl w:val="0"/>
        <w:numPr>
          <w:ilvl w:val="1"/>
          <w:numId w:val="28"/>
        </w:numPr>
        <w:tabs>
          <w:tab w:val="num" w:pos="1418"/>
        </w:tabs>
        <w:spacing w:after="0" w:line="312" w:lineRule="auto"/>
        <w:ind w:left="0"/>
        <w:rPr>
          <w:rFonts w:ascii="Arial" w:hAnsi="Arial" w:cs="Arial"/>
          <w:sz w:val="20"/>
          <w:szCs w:val="20"/>
        </w:rPr>
      </w:pPr>
      <w:r w:rsidRPr="002A5D78">
        <w:rPr>
          <w:rFonts w:ascii="Arial" w:hAnsi="Arial" w:cs="Arial"/>
          <w:sz w:val="20"/>
          <w:szCs w:val="20"/>
        </w:rPr>
        <w:t>dotarea utilizatorilor cu mijloace de realizare a colectării separate în număr suficient, etanșe și adecvate mijloacelor de transport pe care le au în dotare;</w:t>
      </w:r>
    </w:p>
    <w:p w:rsidR="00543823" w:rsidRPr="002A5D78" w:rsidRDefault="00543823" w:rsidP="006D4134">
      <w:pPr>
        <w:keepNext w:val="0"/>
        <w:keepLines w:val="0"/>
        <w:widowControl w:val="0"/>
        <w:numPr>
          <w:ilvl w:val="1"/>
          <w:numId w:val="28"/>
        </w:numPr>
        <w:tabs>
          <w:tab w:val="num" w:pos="1418"/>
        </w:tabs>
        <w:spacing w:after="0" w:line="312" w:lineRule="auto"/>
        <w:ind w:left="0"/>
        <w:rPr>
          <w:rFonts w:ascii="Arial" w:hAnsi="Arial" w:cs="Arial"/>
          <w:sz w:val="20"/>
          <w:szCs w:val="20"/>
        </w:rPr>
      </w:pPr>
      <w:r w:rsidRPr="002A5D78">
        <w:rPr>
          <w:rFonts w:ascii="Arial" w:hAnsi="Arial" w:cs="Arial"/>
          <w:sz w:val="20"/>
          <w:szCs w:val="20"/>
        </w:rPr>
        <w:t>înlocuirea mijloacelor de colectare care prezintă defecțiuni sau neetanșeități;</w:t>
      </w:r>
    </w:p>
    <w:p w:rsidR="00FF603A" w:rsidRPr="002A5D78" w:rsidRDefault="00FF603A" w:rsidP="006D4134">
      <w:pPr>
        <w:keepNext w:val="0"/>
        <w:keepLines w:val="0"/>
        <w:widowControl w:val="0"/>
        <w:numPr>
          <w:ilvl w:val="1"/>
          <w:numId w:val="28"/>
        </w:numPr>
        <w:tabs>
          <w:tab w:val="num" w:pos="1134"/>
        </w:tabs>
        <w:spacing w:after="0" w:line="312" w:lineRule="auto"/>
        <w:ind w:left="0"/>
        <w:rPr>
          <w:rFonts w:ascii="Arial" w:hAnsi="Arial" w:cs="Arial"/>
          <w:sz w:val="20"/>
          <w:szCs w:val="20"/>
        </w:rPr>
      </w:pPr>
      <w:r w:rsidRPr="002A5D78">
        <w:rPr>
          <w:rFonts w:ascii="Arial" w:hAnsi="Arial" w:cs="Arial"/>
          <w:color w:val="000000" w:themeColor="text1"/>
          <w:sz w:val="20"/>
          <w:szCs w:val="20"/>
        </w:rPr>
        <w:t>sa întrețină platformele de colectare in conformitate cu prevederile Normelor de igienă și sănătate publică privind mediul de viată̆ al populației, nerespectarea acestei clauze fiind considerata încălcare semnificativa a obligațiilor contractuale;</w:t>
      </w:r>
    </w:p>
    <w:p w:rsidR="00FF603A" w:rsidRPr="002A5D78" w:rsidRDefault="00FF603A" w:rsidP="006D4134">
      <w:pPr>
        <w:keepNext w:val="0"/>
        <w:keepLines w:val="0"/>
        <w:widowControl w:val="0"/>
        <w:numPr>
          <w:ilvl w:val="1"/>
          <w:numId w:val="28"/>
        </w:numPr>
        <w:tabs>
          <w:tab w:val="num" w:pos="1134"/>
        </w:tabs>
        <w:spacing w:after="0" w:line="312" w:lineRule="auto"/>
        <w:ind w:left="0"/>
        <w:rPr>
          <w:rFonts w:ascii="Arial" w:hAnsi="Arial" w:cs="Arial"/>
          <w:sz w:val="20"/>
          <w:szCs w:val="20"/>
        </w:rPr>
      </w:pPr>
      <w:bookmarkStart w:id="14" w:name="_Hlk81142055"/>
      <w:r w:rsidRPr="002A5D78">
        <w:rPr>
          <w:rFonts w:ascii="Arial" w:hAnsi="Arial" w:cs="Arial"/>
          <w:color w:val="000000" w:themeColor="text1"/>
          <w:sz w:val="20"/>
          <w:szCs w:val="20"/>
        </w:rPr>
        <w:t>Vehiculele pentru transportul deșeurilor solide trebuie să fie acoperite și prevăzute cu dispozitive de golire automată a recipientelor de precolectare secundară și să nu permită răspândirea conținutului în cursul transportului. Ele vor fi întreținute igienic și dezinfectate periodic; în acest scop, compartimentul destinat deșeurilor va fi executat din materiale rezistente la solicitări mecanice și agresiuni chimice. Va fi prezentat spre aprobare graficul efectuării operațiunilor de igienizare si dezinfectare precum si modalitatea de realizare a operațiunilor</w:t>
      </w:r>
      <w:r w:rsidRPr="002A5D78">
        <w:rPr>
          <w:rFonts w:ascii="Arial" w:hAnsi="Arial" w:cs="Arial"/>
          <w:color w:val="FF0000"/>
          <w:sz w:val="20"/>
          <w:szCs w:val="20"/>
        </w:rPr>
        <w:t xml:space="preserve">, </w:t>
      </w:r>
      <w:r w:rsidRPr="002A5D78">
        <w:rPr>
          <w:rFonts w:ascii="Arial" w:hAnsi="Arial" w:cs="Arial"/>
          <w:sz w:val="20"/>
          <w:szCs w:val="20"/>
        </w:rPr>
        <w:t>n</w:t>
      </w:r>
      <w:r w:rsidRPr="002A5D78">
        <w:rPr>
          <w:rFonts w:ascii="Arial" w:hAnsi="Arial" w:cs="Arial"/>
          <w:color w:val="000000" w:themeColor="text1"/>
          <w:sz w:val="20"/>
          <w:szCs w:val="20"/>
        </w:rPr>
        <w:t>erespectarea acestei clauze fiind considerata încălcare semnificativa a obligațiilor contractuale</w:t>
      </w:r>
      <w:bookmarkEnd w:id="14"/>
    </w:p>
    <w:p w:rsidR="00543823" w:rsidRPr="002A5D78" w:rsidRDefault="00543823" w:rsidP="006D4134">
      <w:pPr>
        <w:keepNext w:val="0"/>
        <w:keepLines w:val="0"/>
        <w:widowControl w:val="0"/>
        <w:numPr>
          <w:ilvl w:val="1"/>
          <w:numId w:val="28"/>
        </w:numPr>
        <w:tabs>
          <w:tab w:val="num" w:pos="1418"/>
        </w:tabs>
        <w:spacing w:after="0" w:line="312" w:lineRule="auto"/>
        <w:ind w:left="0"/>
        <w:rPr>
          <w:rFonts w:ascii="Arial" w:hAnsi="Arial" w:cs="Arial"/>
          <w:sz w:val="20"/>
          <w:szCs w:val="20"/>
        </w:rPr>
      </w:pPr>
      <w:r w:rsidRPr="002A5D78">
        <w:rPr>
          <w:rFonts w:ascii="Arial" w:hAnsi="Arial" w:cs="Arial"/>
          <w:sz w:val="20"/>
          <w:szCs w:val="20"/>
        </w:rPr>
        <w:t>elaborarea planurilor anuale de revizii și reparații executate cu forțe proprii și cu terți;</w:t>
      </w:r>
    </w:p>
    <w:p w:rsidR="00543823" w:rsidRPr="002A5D78" w:rsidRDefault="00543823" w:rsidP="006D4134">
      <w:pPr>
        <w:keepNext w:val="0"/>
        <w:keepLines w:val="0"/>
        <w:widowControl w:val="0"/>
        <w:numPr>
          <w:ilvl w:val="1"/>
          <w:numId w:val="28"/>
        </w:numPr>
        <w:tabs>
          <w:tab w:val="num" w:pos="1418"/>
        </w:tabs>
        <w:spacing w:after="0" w:line="312" w:lineRule="auto"/>
        <w:ind w:left="0"/>
        <w:rPr>
          <w:rFonts w:ascii="Arial" w:hAnsi="Arial" w:cs="Arial"/>
          <w:sz w:val="20"/>
          <w:szCs w:val="20"/>
        </w:rPr>
      </w:pPr>
      <w:r w:rsidRPr="002A5D78">
        <w:rPr>
          <w:rFonts w:ascii="Arial" w:hAnsi="Arial" w:cs="Arial"/>
          <w:sz w:val="20"/>
          <w:szCs w:val="20"/>
        </w:rPr>
        <w:t>realizarea unui sistem de evidență a sesizărilor și reclamațiilor și de rezolvare operativă a acestora;</w:t>
      </w:r>
    </w:p>
    <w:p w:rsidR="00543823" w:rsidRPr="002A5D78" w:rsidRDefault="00543823" w:rsidP="006D4134">
      <w:pPr>
        <w:keepNext w:val="0"/>
        <w:keepLines w:val="0"/>
        <w:widowControl w:val="0"/>
        <w:numPr>
          <w:ilvl w:val="1"/>
          <w:numId w:val="28"/>
        </w:numPr>
        <w:tabs>
          <w:tab w:val="num" w:pos="1418"/>
        </w:tabs>
        <w:spacing w:after="0" w:line="312" w:lineRule="auto"/>
        <w:ind w:left="0"/>
        <w:rPr>
          <w:rFonts w:ascii="Arial" w:hAnsi="Arial" w:cs="Arial"/>
          <w:sz w:val="20"/>
          <w:szCs w:val="20"/>
        </w:rPr>
      </w:pPr>
      <w:r w:rsidRPr="002A5D78">
        <w:rPr>
          <w:rFonts w:ascii="Arial" w:hAnsi="Arial" w:cs="Arial"/>
          <w:sz w:val="20"/>
          <w:szCs w:val="20"/>
        </w:rPr>
        <w:t>evidența orelor de funcționare a utilajelor;</w:t>
      </w:r>
    </w:p>
    <w:p w:rsidR="00543823" w:rsidRPr="002A5D78" w:rsidRDefault="00543823" w:rsidP="006D4134">
      <w:pPr>
        <w:keepNext w:val="0"/>
        <w:keepLines w:val="0"/>
        <w:widowControl w:val="0"/>
        <w:numPr>
          <w:ilvl w:val="1"/>
          <w:numId w:val="28"/>
        </w:numPr>
        <w:tabs>
          <w:tab w:val="num" w:pos="1418"/>
        </w:tabs>
        <w:spacing w:after="0" w:line="312" w:lineRule="auto"/>
        <w:ind w:left="0"/>
        <w:rPr>
          <w:rFonts w:ascii="Arial" w:hAnsi="Arial" w:cs="Arial"/>
          <w:sz w:val="20"/>
          <w:szCs w:val="20"/>
        </w:rPr>
      </w:pPr>
      <w:r w:rsidRPr="002A5D78">
        <w:rPr>
          <w:rFonts w:ascii="Arial" w:hAnsi="Arial" w:cs="Arial"/>
          <w:sz w:val="20"/>
          <w:szCs w:val="20"/>
        </w:rPr>
        <w:t>ținerea unei evidențe a gestiunii deșeurilor și raportarea situației periodic, autorităților competente, conform reglementărilor în vigoare și a cerințelor contractuale;</w:t>
      </w:r>
    </w:p>
    <w:p w:rsidR="00543823" w:rsidRPr="002A5D78" w:rsidRDefault="00543823" w:rsidP="006D4134">
      <w:pPr>
        <w:keepNext w:val="0"/>
        <w:keepLines w:val="0"/>
        <w:widowControl w:val="0"/>
        <w:numPr>
          <w:ilvl w:val="1"/>
          <w:numId w:val="28"/>
        </w:numPr>
        <w:tabs>
          <w:tab w:val="num" w:pos="1418"/>
        </w:tabs>
        <w:spacing w:after="0" w:line="312" w:lineRule="auto"/>
        <w:ind w:left="0"/>
        <w:rPr>
          <w:rFonts w:ascii="Arial" w:hAnsi="Arial" w:cs="Arial"/>
          <w:sz w:val="20"/>
          <w:szCs w:val="20"/>
        </w:rPr>
      </w:pPr>
      <w:r w:rsidRPr="002A5D78">
        <w:rPr>
          <w:rFonts w:ascii="Arial" w:hAnsi="Arial" w:cs="Arial"/>
          <w:sz w:val="20"/>
          <w:szCs w:val="20"/>
        </w:rPr>
        <w:t>asigurarea personalului necesar pentru prestarea activităților asumate prin contract;</w:t>
      </w:r>
    </w:p>
    <w:p w:rsidR="00543823" w:rsidRPr="002A5D78" w:rsidRDefault="00543823" w:rsidP="006D4134">
      <w:pPr>
        <w:keepNext w:val="0"/>
        <w:keepLines w:val="0"/>
        <w:widowControl w:val="0"/>
        <w:numPr>
          <w:ilvl w:val="1"/>
          <w:numId w:val="28"/>
        </w:numPr>
        <w:tabs>
          <w:tab w:val="num" w:pos="1418"/>
        </w:tabs>
        <w:spacing w:after="0" w:line="312" w:lineRule="auto"/>
        <w:ind w:left="0"/>
        <w:rPr>
          <w:rFonts w:ascii="Arial" w:hAnsi="Arial" w:cs="Arial"/>
          <w:sz w:val="20"/>
          <w:szCs w:val="20"/>
        </w:rPr>
      </w:pPr>
      <w:r w:rsidRPr="002A5D78">
        <w:rPr>
          <w:rFonts w:ascii="Arial" w:hAnsi="Arial" w:cs="Arial"/>
          <w:sz w:val="20"/>
          <w:szCs w:val="20"/>
        </w:rPr>
        <w:t>conducerea operativă prin dispecerat și asigurarea mijloacelor tehnice și a personalului de intervenție;</w:t>
      </w:r>
    </w:p>
    <w:p w:rsidR="00543823" w:rsidRPr="002A5D78" w:rsidRDefault="00543823" w:rsidP="006D4134">
      <w:pPr>
        <w:keepNext w:val="0"/>
        <w:keepLines w:val="0"/>
        <w:widowControl w:val="0"/>
        <w:numPr>
          <w:ilvl w:val="1"/>
          <w:numId w:val="28"/>
        </w:numPr>
        <w:tabs>
          <w:tab w:val="num" w:pos="1418"/>
        </w:tabs>
        <w:spacing w:after="0" w:line="312" w:lineRule="auto"/>
        <w:ind w:left="0"/>
        <w:rPr>
          <w:rFonts w:ascii="Arial" w:hAnsi="Arial" w:cs="Arial"/>
          <w:sz w:val="20"/>
          <w:szCs w:val="20"/>
        </w:rPr>
      </w:pPr>
      <w:r w:rsidRPr="002A5D78">
        <w:rPr>
          <w:rFonts w:ascii="Arial" w:hAnsi="Arial" w:cs="Arial"/>
          <w:sz w:val="20"/>
          <w:szCs w:val="20"/>
        </w:rPr>
        <w:t>o dotare proprie cu instalații și echipamente specifice necesare pentru prestarea activităților în condițiile stabilite prin contract;</w:t>
      </w:r>
    </w:p>
    <w:p w:rsidR="009D2D1E" w:rsidRPr="002A5D78" w:rsidRDefault="009D2D1E" w:rsidP="006D4134">
      <w:pPr>
        <w:keepNext w:val="0"/>
        <w:keepLines w:val="0"/>
        <w:widowControl w:val="0"/>
        <w:numPr>
          <w:ilvl w:val="1"/>
          <w:numId w:val="28"/>
        </w:numPr>
        <w:tabs>
          <w:tab w:val="num" w:pos="3242"/>
        </w:tabs>
        <w:spacing w:after="240" w:line="312" w:lineRule="auto"/>
        <w:rPr>
          <w:rFonts w:ascii="Arial" w:hAnsi="Arial" w:cs="Arial"/>
          <w:sz w:val="20"/>
          <w:szCs w:val="20"/>
        </w:rPr>
      </w:pPr>
      <w:r w:rsidRPr="002A5D78">
        <w:rPr>
          <w:rFonts w:ascii="Arial" w:hAnsi="Arial" w:cs="Arial"/>
          <w:sz w:val="20"/>
          <w:szCs w:val="20"/>
        </w:rPr>
        <w:t>alte condiții specifice stabilite de delegatar.</w:t>
      </w:r>
    </w:p>
    <w:p w:rsidR="009D2D1E" w:rsidRPr="002A5D78" w:rsidRDefault="009D2D1E" w:rsidP="009D2D1E">
      <w:pPr>
        <w:keepNext w:val="0"/>
        <w:keepLines w:val="0"/>
        <w:widowControl w:val="0"/>
        <w:tabs>
          <w:tab w:val="num" w:pos="1418"/>
        </w:tabs>
        <w:spacing w:after="0" w:line="312" w:lineRule="auto"/>
        <w:ind w:left="709"/>
        <w:rPr>
          <w:rFonts w:ascii="Arial" w:hAnsi="Arial" w:cs="Arial"/>
          <w:sz w:val="20"/>
          <w:szCs w:val="20"/>
        </w:rPr>
      </w:pPr>
    </w:p>
    <w:p w:rsidR="00FF603A" w:rsidRPr="002A5D78" w:rsidRDefault="00FF603A" w:rsidP="00FF603A">
      <w:pPr>
        <w:keepNext w:val="0"/>
        <w:keepLines w:val="0"/>
        <w:widowControl w:val="0"/>
        <w:spacing w:after="0" w:line="312" w:lineRule="auto"/>
        <w:rPr>
          <w:rFonts w:ascii="Arial" w:hAnsi="Arial" w:cs="Arial"/>
          <w:sz w:val="20"/>
          <w:szCs w:val="20"/>
        </w:rPr>
      </w:pPr>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sz w:val="18"/>
          <w:szCs w:val="18"/>
        </w:rPr>
      </w:pPr>
      <w:r w:rsidRPr="002A5D78">
        <w:rPr>
          <w:rFonts w:ascii="Arial" w:hAnsi="Arial" w:cs="Arial"/>
          <w:sz w:val="18"/>
          <w:szCs w:val="18"/>
        </w:rPr>
        <w:t xml:space="preserve">Obligațiile și răspunderile personalului operativ al operatorului sunt cuprinse în </w:t>
      </w:r>
      <w:r w:rsidRPr="002A5D78">
        <w:rPr>
          <w:rFonts w:ascii="Arial" w:hAnsi="Arial" w:cs="Arial"/>
          <w:color w:val="FF0000"/>
          <w:sz w:val="18"/>
          <w:szCs w:val="18"/>
        </w:rPr>
        <w:t>Regulamentul serviciului</w:t>
      </w:r>
      <w:r w:rsidR="009D2D1E" w:rsidRPr="002A5D78">
        <w:rPr>
          <w:rFonts w:ascii="Arial" w:hAnsi="Arial" w:cs="Arial"/>
          <w:sz w:val="20"/>
          <w:szCs w:val="20"/>
        </w:rPr>
        <w:t>(</w:t>
      </w:r>
      <w:r w:rsidR="009D2D1E" w:rsidRPr="002A5D78">
        <w:rPr>
          <w:rFonts w:ascii="Arial" w:hAnsi="Arial" w:cs="Arial"/>
          <w:color w:val="70AD47" w:themeColor="accent6"/>
          <w:sz w:val="20"/>
          <w:szCs w:val="20"/>
        </w:rPr>
        <w:t>Anexa A</w:t>
      </w:r>
      <w:r w:rsidR="009D2D1E" w:rsidRPr="002A5D78">
        <w:rPr>
          <w:rFonts w:ascii="Arial" w:hAnsi="Arial" w:cs="Arial"/>
          <w:sz w:val="20"/>
          <w:szCs w:val="20"/>
        </w:rPr>
        <w:t xml:space="preserve"> la Caietul de sarcini).</w:t>
      </w:r>
    </w:p>
    <w:p w:rsidR="00543823" w:rsidRPr="002A5D78" w:rsidRDefault="00543823" w:rsidP="00543823">
      <w:pPr>
        <w:pStyle w:val="Heading2"/>
        <w:numPr>
          <w:ilvl w:val="0"/>
          <w:numId w:val="0"/>
        </w:numPr>
        <w:tabs>
          <w:tab w:val="left" w:pos="720"/>
        </w:tabs>
        <w:spacing w:after="240" w:line="312" w:lineRule="auto"/>
        <w:rPr>
          <w:rFonts w:ascii="Arial" w:hAnsi="Arial" w:cs="Arial"/>
          <w:i/>
          <w:sz w:val="18"/>
          <w:szCs w:val="18"/>
        </w:rPr>
      </w:pPr>
      <w:bookmarkStart w:id="15" w:name="_Toc393832838"/>
      <w:bookmarkStart w:id="16" w:name="_Toc440969588"/>
      <w:bookmarkStart w:id="17" w:name="_Toc145940984"/>
      <w:r w:rsidRPr="002A5D78">
        <w:rPr>
          <w:rFonts w:ascii="Arial" w:hAnsi="Arial" w:cs="Arial"/>
          <w:sz w:val="18"/>
          <w:szCs w:val="18"/>
        </w:rPr>
        <w:t>Capitolul 2</w:t>
      </w:r>
      <w:r w:rsidRPr="002A5D78">
        <w:rPr>
          <w:rFonts w:ascii="Arial" w:hAnsi="Arial" w:cs="Arial"/>
          <w:sz w:val="18"/>
          <w:szCs w:val="18"/>
        </w:rPr>
        <w:tab/>
      </w:r>
      <w:r w:rsidRPr="002A5D78">
        <w:rPr>
          <w:rFonts w:ascii="Arial" w:hAnsi="Arial" w:cs="Arial"/>
          <w:iCs/>
          <w:sz w:val="18"/>
          <w:szCs w:val="18"/>
        </w:rPr>
        <w:t>Autorizații și licențe</w:t>
      </w:r>
      <w:bookmarkEnd w:id="15"/>
      <w:bookmarkEnd w:id="16"/>
      <w:bookmarkEnd w:id="17"/>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sz w:val="18"/>
          <w:szCs w:val="18"/>
        </w:rPr>
      </w:pPr>
      <w:r w:rsidRPr="002A5D78">
        <w:rPr>
          <w:rFonts w:ascii="Arial" w:hAnsi="Arial" w:cs="Arial"/>
          <w:sz w:val="18"/>
          <w:szCs w:val="18"/>
        </w:rPr>
        <w:t>Operatorul va menține valabile pe toată perioada Contractului sau va obține, după caz:</w:t>
      </w:r>
    </w:p>
    <w:p w:rsidR="00543823" w:rsidRPr="002A5D78" w:rsidRDefault="00543823" w:rsidP="006D4134">
      <w:pPr>
        <w:keepNext w:val="0"/>
        <w:keepLines w:val="0"/>
        <w:widowControl w:val="0"/>
        <w:numPr>
          <w:ilvl w:val="1"/>
          <w:numId w:val="28"/>
        </w:numPr>
        <w:tabs>
          <w:tab w:val="num" w:pos="3242"/>
        </w:tabs>
        <w:spacing w:after="240" w:line="312" w:lineRule="auto"/>
        <w:rPr>
          <w:rFonts w:ascii="Arial" w:hAnsi="Arial" w:cs="Arial"/>
          <w:sz w:val="20"/>
          <w:szCs w:val="20"/>
        </w:rPr>
      </w:pPr>
      <w:r w:rsidRPr="002A5D78">
        <w:rPr>
          <w:rFonts w:ascii="Arial" w:hAnsi="Arial" w:cs="Arial"/>
          <w:sz w:val="20"/>
          <w:szCs w:val="20"/>
        </w:rPr>
        <w:t>Licențele necesare pentru prestarea serviciului de salubrizare eliberate de Autoritatea Națională de Reglementare pentru Serviciile Comunitare de Utilități Publice sau alt organism sau organisme împuternicite de lege să exercite această obligație.</w:t>
      </w:r>
    </w:p>
    <w:p w:rsidR="00543823" w:rsidRPr="002A5D78" w:rsidRDefault="00543823" w:rsidP="006D4134">
      <w:pPr>
        <w:keepNext w:val="0"/>
        <w:keepLines w:val="0"/>
        <w:widowControl w:val="0"/>
        <w:numPr>
          <w:ilvl w:val="1"/>
          <w:numId w:val="28"/>
        </w:numPr>
        <w:tabs>
          <w:tab w:val="num" w:pos="3242"/>
        </w:tabs>
        <w:spacing w:after="240" w:line="312" w:lineRule="auto"/>
        <w:rPr>
          <w:rFonts w:ascii="Arial" w:hAnsi="Arial" w:cs="Arial"/>
          <w:sz w:val="20"/>
          <w:szCs w:val="20"/>
        </w:rPr>
      </w:pPr>
      <w:r w:rsidRPr="002A5D78">
        <w:rPr>
          <w:rFonts w:ascii="Arial" w:hAnsi="Arial" w:cs="Arial"/>
          <w:sz w:val="20"/>
          <w:szCs w:val="20"/>
        </w:rPr>
        <w:t>Orice alte permise, aprobări sau autorizații, inclusiv autorizația de funcționare, autorizația de mediu, autorizația de gospodărire a apelor - în conformitate cu prevederile legale</w:t>
      </w:r>
      <w:r w:rsidR="009D2D1E" w:rsidRPr="002A5D78">
        <w:rPr>
          <w:rFonts w:ascii="Arial" w:hAnsi="Arial" w:cs="Arial"/>
          <w:sz w:val="20"/>
          <w:szCs w:val="20"/>
        </w:rPr>
        <w:t>- daca/unde este cazul</w:t>
      </w:r>
      <w:r w:rsidRPr="002A5D78">
        <w:rPr>
          <w:rFonts w:ascii="Arial" w:hAnsi="Arial" w:cs="Arial"/>
          <w:sz w:val="20"/>
          <w:szCs w:val="20"/>
        </w:rPr>
        <w:t>.</w:t>
      </w:r>
    </w:p>
    <w:p w:rsidR="00543823" w:rsidRPr="002A5D78" w:rsidRDefault="00543823" w:rsidP="00543823">
      <w:pPr>
        <w:pStyle w:val="Heading2"/>
        <w:numPr>
          <w:ilvl w:val="0"/>
          <w:numId w:val="0"/>
        </w:numPr>
        <w:tabs>
          <w:tab w:val="left" w:pos="720"/>
        </w:tabs>
        <w:spacing w:after="240" w:line="312" w:lineRule="auto"/>
        <w:rPr>
          <w:rFonts w:ascii="Arial" w:hAnsi="Arial" w:cs="Arial"/>
          <w:sz w:val="18"/>
          <w:szCs w:val="18"/>
        </w:rPr>
      </w:pPr>
      <w:bookmarkStart w:id="18" w:name="_Toc393832839"/>
      <w:bookmarkStart w:id="19" w:name="_Toc440969589"/>
      <w:bookmarkStart w:id="20" w:name="_Toc145940985"/>
      <w:r w:rsidRPr="002A5D78">
        <w:rPr>
          <w:rFonts w:ascii="Arial" w:hAnsi="Arial" w:cs="Arial"/>
          <w:sz w:val="18"/>
          <w:szCs w:val="18"/>
        </w:rPr>
        <w:t>Capitolul 3</w:t>
      </w:r>
      <w:r w:rsidRPr="002A5D78">
        <w:rPr>
          <w:rFonts w:ascii="Arial" w:hAnsi="Arial" w:cs="Arial"/>
          <w:sz w:val="18"/>
          <w:szCs w:val="18"/>
        </w:rPr>
        <w:tab/>
        <w:t>Personal și instructaj</w:t>
      </w:r>
      <w:bookmarkEnd w:id="18"/>
      <w:bookmarkEnd w:id="19"/>
      <w:bookmarkEnd w:id="20"/>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sz w:val="18"/>
          <w:szCs w:val="18"/>
        </w:rPr>
      </w:pPr>
      <w:r w:rsidRPr="002A5D78">
        <w:rPr>
          <w:rFonts w:ascii="Arial" w:hAnsi="Arial" w:cs="Arial"/>
          <w:sz w:val="18"/>
          <w:szCs w:val="18"/>
        </w:rPr>
        <w:t>Operatorul va elabora și păstra o listă a tuturor resurselor umane angajate în scopul furnizării/prestării serviciului de salubrizare. Lista va menționa numele tuturor angajaților și categoria lor de muncă. Calificările profesionale și istoria locurilor de muncă trebuie precizate în cazul personalului de conducere.</w:t>
      </w:r>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sz w:val="18"/>
          <w:szCs w:val="18"/>
        </w:rPr>
      </w:pPr>
      <w:r w:rsidRPr="002A5D78">
        <w:rPr>
          <w:rFonts w:ascii="Arial" w:hAnsi="Arial" w:cs="Arial"/>
          <w:sz w:val="18"/>
          <w:szCs w:val="18"/>
        </w:rPr>
        <w:t xml:space="preserve">Personalul minim cheie obligatoriu pe care Operatorul trebuie să îl asigure este: </w:t>
      </w:r>
      <w:r w:rsidRPr="002A5D78">
        <w:rPr>
          <w:rFonts w:ascii="Arial" w:hAnsi="Arial" w:cs="Arial"/>
          <w:b/>
          <w:bCs/>
          <w:sz w:val="18"/>
          <w:szCs w:val="18"/>
        </w:rPr>
        <w:t>manager</w:t>
      </w:r>
      <w:r w:rsidR="009D2D1E" w:rsidRPr="002A5D78">
        <w:rPr>
          <w:rFonts w:ascii="Arial" w:hAnsi="Arial" w:cs="Arial"/>
          <w:b/>
          <w:bCs/>
          <w:sz w:val="18"/>
          <w:szCs w:val="18"/>
        </w:rPr>
        <w:t xml:space="preserve"> de contract</w:t>
      </w:r>
      <w:r w:rsidRPr="002A5D78">
        <w:rPr>
          <w:rFonts w:ascii="Arial" w:hAnsi="Arial" w:cs="Arial"/>
          <w:b/>
          <w:bCs/>
          <w:sz w:val="18"/>
          <w:szCs w:val="18"/>
        </w:rPr>
        <w:t xml:space="preserve">, </w:t>
      </w:r>
      <w:r w:rsidR="009D2D1E" w:rsidRPr="002A5D78">
        <w:rPr>
          <w:rFonts w:ascii="Arial" w:hAnsi="Arial" w:cs="Arial"/>
          <w:b/>
          <w:bCs/>
          <w:sz w:val="18"/>
          <w:szCs w:val="18"/>
        </w:rPr>
        <w:t>manager de colectare, responsabil tehnic</w:t>
      </w:r>
      <w:r w:rsidRPr="002A5D78">
        <w:rPr>
          <w:rFonts w:ascii="Arial" w:hAnsi="Arial" w:cs="Arial"/>
          <w:sz w:val="18"/>
          <w:szCs w:val="18"/>
        </w:rPr>
        <w:t>.</w:t>
      </w:r>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sz w:val="18"/>
          <w:szCs w:val="18"/>
        </w:rPr>
      </w:pPr>
      <w:r w:rsidRPr="002A5D78">
        <w:rPr>
          <w:rFonts w:ascii="Arial" w:hAnsi="Arial" w:cs="Arial"/>
          <w:sz w:val="18"/>
          <w:szCs w:val="18"/>
        </w:rPr>
        <w:t>Operatorul își va angaja propria echipă și va fi responsabil de comportamentul acesteia pe timpul desfășurării activității. Toți salariații trebuie să dețină calificări relevante și vor fi instruiți în mod corespunzător și calificați pentru sarcinile lor și trebuie să fie informați cu privire la utilizarea în siguranță a echipamentelor, mașinilor și a vehiculelor aflate în sarcina lor pentru a se asigura că acestea sunt exploatate și întreținute în conformitate cu cerințele contractuale.</w:t>
      </w:r>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sz w:val="18"/>
          <w:szCs w:val="18"/>
        </w:rPr>
      </w:pPr>
      <w:r w:rsidRPr="002A5D78">
        <w:rPr>
          <w:rFonts w:ascii="Arial" w:hAnsi="Arial" w:cs="Arial"/>
          <w:sz w:val="18"/>
          <w:szCs w:val="18"/>
        </w:rPr>
        <w:t>Operatorul trebuie să poată în orice moment să înlocuiască membrii din echipă în caz de concediu, boală etc. Orice membru al echipei, care poate intra în contact direct cu producătorii de deșeuri trebuie să fie capabil să înțeleagă, vorbească și să citească în limba română.</w:t>
      </w:r>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sz w:val="18"/>
          <w:szCs w:val="18"/>
        </w:rPr>
      </w:pPr>
      <w:r w:rsidRPr="002A5D78">
        <w:rPr>
          <w:rFonts w:ascii="Arial" w:hAnsi="Arial" w:cs="Arial"/>
          <w:sz w:val="18"/>
          <w:szCs w:val="18"/>
        </w:rPr>
        <w:t>Operatorul va face cunoscută Delegatarului persoana care va gestiona și supraveghea prestarea serviciului în numele său. În absența (pe motiv de concediu, boală etc.) a persoanei astfel autorizate, trebuie precizat numele înlocuitorului.</w:t>
      </w:r>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sz w:val="18"/>
          <w:szCs w:val="18"/>
        </w:rPr>
      </w:pPr>
      <w:r w:rsidRPr="002A5D78">
        <w:rPr>
          <w:rFonts w:ascii="Arial" w:hAnsi="Arial" w:cs="Arial"/>
          <w:sz w:val="18"/>
          <w:szCs w:val="18"/>
        </w:rPr>
        <w:t>Persoana cu responsabilități de conducere trebuie să fie autorizată să negocieze și să încheie acorduri cu privire la executarea lucrărilor cu efect de angajare față de Delegatar. Când Delegatarul o solicită, el trebuie să poată fi contactat și să fie la locul convenit într-un termen rezonabil, în funcție de amploarea problemei.</w:t>
      </w:r>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sz w:val="18"/>
          <w:szCs w:val="18"/>
        </w:rPr>
      </w:pPr>
      <w:r w:rsidRPr="002A5D78">
        <w:rPr>
          <w:rFonts w:ascii="Arial" w:hAnsi="Arial" w:cs="Arial"/>
          <w:sz w:val="18"/>
          <w:szCs w:val="18"/>
        </w:rPr>
        <w:t>Periodic, Operatorul va efectua instructaje suplimentare pentru ca personalul să fie permanent la curent cu aspectele operaționale, de sănătate și siguranță în muncă și de protecția mediului, precum și orice alte aspecte în legătură cu care personalul Operatorului trebuie instruit conform contractului încheiat cu Delegatarul.</w:t>
      </w:r>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sz w:val="18"/>
          <w:szCs w:val="18"/>
        </w:rPr>
      </w:pPr>
      <w:r w:rsidRPr="002A5D78">
        <w:rPr>
          <w:rFonts w:ascii="Arial" w:hAnsi="Arial" w:cs="Arial"/>
          <w:sz w:val="18"/>
          <w:szCs w:val="18"/>
        </w:rPr>
        <w:t xml:space="preserve">Operatorului și echipei sale nu li se permite să vândă sau să distribuie în niciun alt mod deșeurile, fără permisiunea Delegatarului.  </w:t>
      </w:r>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sz w:val="18"/>
          <w:szCs w:val="18"/>
        </w:rPr>
      </w:pPr>
      <w:r w:rsidRPr="002A5D78">
        <w:rPr>
          <w:rFonts w:ascii="Arial" w:hAnsi="Arial" w:cs="Arial"/>
          <w:sz w:val="18"/>
          <w:szCs w:val="18"/>
        </w:rPr>
        <w:t>În timpul executării serviciilor, echipei Operatorului nu îi este permis să ceară sau să primească vreo formă de compensație sau gratificații din partea cetățenilor sau a altor producători de deșeuri în scopul extinderii sau îmbunătățirii calității serviciului. Dacă o astfel de practică iese la iveală, operatorul va lua măsurile legale care se impun cu privire la personalul implicat.</w:t>
      </w:r>
    </w:p>
    <w:p w:rsidR="00543823" w:rsidRPr="002A5D78" w:rsidRDefault="00543823" w:rsidP="00543823">
      <w:pPr>
        <w:pStyle w:val="Heading2"/>
        <w:numPr>
          <w:ilvl w:val="0"/>
          <w:numId w:val="0"/>
        </w:numPr>
        <w:tabs>
          <w:tab w:val="left" w:pos="720"/>
        </w:tabs>
        <w:spacing w:after="240" w:line="312" w:lineRule="auto"/>
        <w:rPr>
          <w:rFonts w:ascii="Arial" w:hAnsi="Arial" w:cs="Arial"/>
          <w:sz w:val="18"/>
          <w:szCs w:val="18"/>
        </w:rPr>
      </w:pPr>
      <w:bookmarkStart w:id="21" w:name="_Toc393832840"/>
      <w:bookmarkStart w:id="22" w:name="_Toc440969590"/>
      <w:bookmarkStart w:id="23" w:name="_Toc145940986"/>
      <w:r w:rsidRPr="002A5D78">
        <w:rPr>
          <w:rFonts w:ascii="Arial" w:hAnsi="Arial" w:cs="Arial"/>
          <w:sz w:val="18"/>
          <w:szCs w:val="18"/>
        </w:rPr>
        <w:lastRenderedPageBreak/>
        <w:t>Capitolul 4</w:t>
      </w:r>
      <w:r w:rsidRPr="002A5D78">
        <w:rPr>
          <w:rFonts w:ascii="Arial" w:hAnsi="Arial" w:cs="Arial"/>
          <w:sz w:val="18"/>
          <w:szCs w:val="18"/>
        </w:rPr>
        <w:tab/>
        <w:t>Identitatea firmei și identificarea personalului</w:t>
      </w:r>
      <w:bookmarkEnd w:id="21"/>
      <w:bookmarkEnd w:id="22"/>
      <w:bookmarkEnd w:id="23"/>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sz w:val="18"/>
          <w:szCs w:val="18"/>
        </w:rPr>
      </w:pPr>
      <w:r w:rsidRPr="002A5D78">
        <w:rPr>
          <w:rFonts w:ascii="Arial" w:hAnsi="Arial" w:cs="Arial"/>
          <w:sz w:val="18"/>
          <w:szCs w:val="18"/>
        </w:rPr>
        <w:t>Operatorul va funcționa sub numele propriei firme sau a liderului asocierii, după caz, marcând tot echipamentul</w:t>
      </w:r>
      <w:r w:rsidR="009D2D1E" w:rsidRPr="002A5D78">
        <w:rPr>
          <w:rFonts w:ascii="Arial" w:hAnsi="Arial" w:cs="Arial"/>
          <w:sz w:val="18"/>
          <w:szCs w:val="18"/>
        </w:rPr>
        <w:t xml:space="preserve"> propriu</w:t>
      </w:r>
      <w:r w:rsidRPr="002A5D78">
        <w:rPr>
          <w:rFonts w:ascii="Arial" w:hAnsi="Arial" w:cs="Arial"/>
          <w:sz w:val="18"/>
          <w:szCs w:val="18"/>
        </w:rPr>
        <w:t>, vehiculele, publicațiile cu același logo sau slogan. Personalul operațional va purta îmbrăcămintea operatorului economic în timpul orelor de program.</w:t>
      </w:r>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sz w:val="18"/>
          <w:szCs w:val="18"/>
        </w:rPr>
      </w:pPr>
      <w:r w:rsidRPr="002A5D78">
        <w:rPr>
          <w:rFonts w:ascii="Arial" w:hAnsi="Arial" w:cs="Arial"/>
          <w:sz w:val="18"/>
          <w:szCs w:val="18"/>
        </w:rPr>
        <w:t>Operatorul va furniza personalului carduri de identificare, conținând numele, fotografia, și numărul de identificare și le va cere să poarte aceste carduri de identificare pe toată perioada lucrului, în scopuri de monitorizare.</w:t>
      </w:r>
    </w:p>
    <w:p w:rsidR="00543823" w:rsidRPr="002A5D78" w:rsidRDefault="00543823" w:rsidP="00543823">
      <w:pPr>
        <w:pStyle w:val="Heading2"/>
        <w:numPr>
          <w:ilvl w:val="0"/>
          <w:numId w:val="0"/>
        </w:numPr>
        <w:tabs>
          <w:tab w:val="left" w:pos="720"/>
        </w:tabs>
        <w:spacing w:after="240" w:line="312" w:lineRule="auto"/>
        <w:rPr>
          <w:rFonts w:ascii="Arial" w:hAnsi="Arial" w:cs="Arial"/>
          <w:sz w:val="18"/>
          <w:szCs w:val="18"/>
        </w:rPr>
      </w:pPr>
      <w:bookmarkStart w:id="24" w:name="_Toc393832841"/>
      <w:bookmarkStart w:id="25" w:name="_Toc440969591"/>
      <w:bookmarkStart w:id="26" w:name="_Toc145940987"/>
      <w:r w:rsidRPr="002A5D78">
        <w:rPr>
          <w:rFonts w:ascii="Arial" w:hAnsi="Arial" w:cs="Arial"/>
          <w:sz w:val="18"/>
          <w:szCs w:val="18"/>
        </w:rPr>
        <w:t>Capitolul 5</w:t>
      </w:r>
      <w:r w:rsidRPr="002A5D78">
        <w:rPr>
          <w:rFonts w:ascii="Arial" w:hAnsi="Arial" w:cs="Arial"/>
          <w:sz w:val="18"/>
          <w:szCs w:val="18"/>
        </w:rPr>
        <w:tab/>
        <w:t>Echipament de protecție și de siguranță</w:t>
      </w:r>
      <w:bookmarkEnd w:id="24"/>
      <w:bookmarkEnd w:id="25"/>
      <w:bookmarkEnd w:id="26"/>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sz w:val="18"/>
          <w:szCs w:val="18"/>
        </w:rPr>
      </w:pPr>
      <w:r w:rsidRPr="002A5D78">
        <w:rPr>
          <w:rFonts w:ascii="Arial" w:hAnsi="Arial" w:cs="Arial"/>
          <w:sz w:val="18"/>
          <w:szCs w:val="18"/>
        </w:rPr>
        <w:t>Operatorul este responsabil cu desfășurarea tuturor operațiunilor și activităților în conformitate cu prevederile legale și normele proprii privind sănătatea și securitatea în muncă.</w:t>
      </w:r>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sz w:val="18"/>
          <w:szCs w:val="18"/>
        </w:rPr>
      </w:pPr>
      <w:r w:rsidRPr="002A5D78">
        <w:rPr>
          <w:rFonts w:ascii="Arial" w:hAnsi="Arial" w:cs="Arial"/>
          <w:sz w:val="18"/>
          <w:szCs w:val="18"/>
        </w:rPr>
        <w:t>Prevenirea incendiilor și măsurile de protecție vor fi asigurate și menținute conform legislației românești și a practicilor internaționale.</w:t>
      </w:r>
    </w:p>
    <w:p w:rsidR="00543823" w:rsidRPr="002A5D78" w:rsidRDefault="00543823" w:rsidP="00543823">
      <w:pPr>
        <w:pStyle w:val="Heading2"/>
        <w:numPr>
          <w:ilvl w:val="0"/>
          <w:numId w:val="0"/>
        </w:numPr>
        <w:tabs>
          <w:tab w:val="left" w:pos="720"/>
        </w:tabs>
        <w:spacing w:after="240" w:line="312" w:lineRule="auto"/>
        <w:rPr>
          <w:rFonts w:ascii="Arial" w:hAnsi="Arial" w:cs="Arial"/>
          <w:sz w:val="18"/>
          <w:szCs w:val="18"/>
        </w:rPr>
      </w:pPr>
      <w:bookmarkStart w:id="27" w:name="_Toc393832842"/>
      <w:bookmarkStart w:id="28" w:name="_Toc440969592"/>
      <w:bookmarkStart w:id="29" w:name="_Toc145940988"/>
      <w:r w:rsidRPr="002A5D78">
        <w:rPr>
          <w:rFonts w:ascii="Arial" w:hAnsi="Arial" w:cs="Arial"/>
          <w:sz w:val="18"/>
          <w:szCs w:val="18"/>
        </w:rPr>
        <w:t>Capitolul 6</w:t>
      </w:r>
      <w:r w:rsidRPr="002A5D78">
        <w:rPr>
          <w:rFonts w:ascii="Arial" w:hAnsi="Arial" w:cs="Arial"/>
          <w:sz w:val="18"/>
          <w:szCs w:val="18"/>
        </w:rPr>
        <w:tab/>
        <w:t>Sistemul de management calitate/mediu/sănătate ocupațională</w:t>
      </w:r>
      <w:bookmarkEnd w:id="27"/>
      <w:bookmarkEnd w:id="28"/>
      <w:bookmarkEnd w:id="29"/>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sz w:val="18"/>
          <w:szCs w:val="18"/>
        </w:rPr>
      </w:pPr>
      <w:r w:rsidRPr="002A5D78">
        <w:rPr>
          <w:rFonts w:ascii="Arial" w:hAnsi="Arial" w:cs="Arial"/>
          <w:sz w:val="18"/>
          <w:szCs w:val="18"/>
        </w:rPr>
        <w:t>Operatorul va implementa un sistem de management conform cerințelor standardelor ISO 9001 și ISO 14001 sau echivalent</w:t>
      </w:r>
      <w:r w:rsidR="009D2D1E" w:rsidRPr="002A5D78">
        <w:rPr>
          <w:rFonts w:ascii="Arial" w:hAnsi="Arial" w:cs="Arial"/>
          <w:sz w:val="20"/>
          <w:szCs w:val="20"/>
        </w:rPr>
        <w:t>aplicabil serviciului -daca este cazul</w:t>
      </w:r>
      <w:r w:rsidRPr="002A5D78">
        <w:rPr>
          <w:rFonts w:ascii="Arial" w:hAnsi="Arial" w:cs="Arial"/>
          <w:sz w:val="20"/>
          <w:szCs w:val="20"/>
        </w:rPr>
        <w:t>.</w:t>
      </w:r>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sz w:val="18"/>
          <w:szCs w:val="18"/>
        </w:rPr>
      </w:pPr>
      <w:r w:rsidRPr="002A5D78">
        <w:rPr>
          <w:rFonts w:ascii="Arial" w:hAnsi="Arial" w:cs="Arial"/>
          <w:sz w:val="18"/>
          <w:szCs w:val="18"/>
        </w:rPr>
        <w:t>Sistemul/sistemele de management vor acoperi în mod obligatoriu toate activitățile desfășurate de Operator.</w:t>
      </w:r>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sz w:val="18"/>
          <w:szCs w:val="18"/>
        </w:rPr>
      </w:pPr>
      <w:r w:rsidRPr="002A5D78">
        <w:rPr>
          <w:rFonts w:ascii="Arial" w:hAnsi="Arial" w:cs="Arial"/>
          <w:sz w:val="18"/>
          <w:szCs w:val="18"/>
        </w:rPr>
        <w:t>Operatorul trebuie să pună la dispoziția Delegatarului, la cerere, Manualul sau, după caz, Manualele cuprinzând toate procedurile, instrucțiunile de lucru, formulare și manualele subsecvente aferente sistemului.</w:t>
      </w:r>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sz w:val="18"/>
          <w:szCs w:val="18"/>
        </w:rPr>
      </w:pPr>
      <w:r w:rsidRPr="002A5D78">
        <w:rPr>
          <w:rFonts w:ascii="Arial" w:hAnsi="Arial" w:cs="Arial"/>
          <w:sz w:val="18"/>
          <w:szCs w:val="18"/>
        </w:rPr>
        <w:t xml:space="preserve">Operatorul va avea în vedere la proiectarea sistemelor de management cerințele </w:t>
      </w:r>
      <w:r w:rsidR="009D2D1E" w:rsidRPr="002A5D78">
        <w:rPr>
          <w:rFonts w:ascii="Arial" w:hAnsi="Arial" w:cs="Arial"/>
          <w:sz w:val="18"/>
          <w:szCs w:val="18"/>
        </w:rPr>
        <w:t xml:space="preserve">Legale si ale </w:t>
      </w:r>
      <w:r w:rsidRPr="002A5D78">
        <w:rPr>
          <w:rFonts w:ascii="Arial" w:hAnsi="Arial" w:cs="Arial"/>
          <w:sz w:val="18"/>
          <w:szCs w:val="18"/>
        </w:rPr>
        <w:t>Delegatarului privind raportarea</w:t>
      </w:r>
      <w:r w:rsidRPr="002A5D78">
        <w:rPr>
          <w:rFonts w:ascii="Arial" w:hAnsi="Arial" w:cs="Arial"/>
          <w:color w:val="FF0000"/>
          <w:sz w:val="18"/>
          <w:szCs w:val="18"/>
        </w:rPr>
        <w:t>.</w:t>
      </w:r>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sz w:val="18"/>
          <w:szCs w:val="18"/>
        </w:rPr>
      </w:pPr>
      <w:r w:rsidRPr="002A5D78">
        <w:rPr>
          <w:rFonts w:ascii="Arial" w:hAnsi="Arial" w:cs="Arial"/>
          <w:sz w:val="18"/>
          <w:szCs w:val="18"/>
        </w:rPr>
        <w:t>Operatorul trebuie să se asigure că toate serviciile sunt furnizate în condițiile respectării standardelor de calitate, mediu și sănătate ocupațională proprii</w:t>
      </w:r>
      <w:r w:rsidR="009D2D1E" w:rsidRPr="002A5D78">
        <w:rPr>
          <w:rFonts w:ascii="Arial" w:hAnsi="Arial" w:cs="Arial"/>
          <w:sz w:val="18"/>
          <w:szCs w:val="18"/>
        </w:rPr>
        <w:t xml:space="preserve"> precum si ale </w:t>
      </w:r>
      <w:r w:rsidR="00174AAD">
        <w:rPr>
          <w:rFonts w:ascii="Arial" w:hAnsi="Arial" w:cs="Arial"/>
          <w:sz w:val="18"/>
          <w:szCs w:val="18"/>
        </w:rPr>
        <w:t>cerințelor</w:t>
      </w:r>
      <w:r w:rsidR="009D2D1E" w:rsidRPr="002A5D78">
        <w:rPr>
          <w:rFonts w:ascii="Arial" w:hAnsi="Arial" w:cs="Arial"/>
          <w:sz w:val="18"/>
          <w:szCs w:val="18"/>
        </w:rPr>
        <w:t xml:space="preserve"> legale</w:t>
      </w:r>
      <w:r w:rsidR="00174AAD">
        <w:rPr>
          <w:rFonts w:ascii="Arial" w:hAnsi="Arial" w:cs="Arial"/>
          <w:sz w:val="18"/>
          <w:szCs w:val="18"/>
        </w:rPr>
        <w:t xml:space="preserve"> cu  privire la acestea</w:t>
      </w:r>
      <w:r w:rsidRPr="002A5D78">
        <w:rPr>
          <w:rFonts w:ascii="Arial" w:hAnsi="Arial" w:cs="Arial"/>
          <w:color w:val="FF0000"/>
          <w:sz w:val="18"/>
          <w:szCs w:val="18"/>
        </w:rPr>
        <w:t>.</w:t>
      </w:r>
    </w:p>
    <w:p w:rsidR="00543823" w:rsidRPr="002A5D78" w:rsidRDefault="00543823" w:rsidP="00543823">
      <w:pPr>
        <w:pStyle w:val="Heading2"/>
        <w:numPr>
          <w:ilvl w:val="0"/>
          <w:numId w:val="0"/>
        </w:numPr>
        <w:tabs>
          <w:tab w:val="left" w:pos="720"/>
        </w:tabs>
        <w:spacing w:after="240" w:line="312" w:lineRule="auto"/>
        <w:rPr>
          <w:rFonts w:ascii="Arial" w:hAnsi="Arial" w:cs="Arial"/>
          <w:sz w:val="18"/>
          <w:szCs w:val="18"/>
        </w:rPr>
      </w:pPr>
      <w:bookmarkStart w:id="30" w:name="_Toc393832843"/>
      <w:bookmarkStart w:id="31" w:name="_Toc440969593"/>
      <w:bookmarkStart w:id="32" w:name="_Toc145940989"/>
      <w:r w:rsidRPr="002A5D78">
        <w:rPr>
          <w:rFonts w:ascii="Arial" w:hAnsi="Arial" w:cs="Arial"/>
          <w:sz w:val="18"/>
          <w:szCs w:val="18"/>
        </w:rPr>
        <w:t>Capitolul 7</w:t>
      </w:r>
      <w:r w:rsidRPr="002A5D78">
        <w:rPr>
          <w:rFonts w:ascii="Arial" w:hAnsi="Arial" w:cs="Arial"/>
          <w:sz w:val="18"/>
          <w:szCs w:val="18"/>
        </w:rPr>
        <w:tab/>
        <w:t>Comunicarea</w:t>
      </w:r>
      <w:bookmarkEnd w:id="30"/>
      <w:bookmarkEnd w:id="31"/>
      <w:bookmarkEnd w:id="32"/>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sz w:val="18"/>
          <w:szCs w:val="18"/>
        </w:rPr>
      </w:pPr>
      <w:r w:rsidRPr="002A5D78">
        <w:rPr>
          <w:rFonts w:ascii="Arial" w:hAnsi="Arial" w:cs="Arial"/>
          <w:sz w:val="18"/>
          <w:szCs w:val="18"/>
        </w:rPr>
        <w:t>Operatorul va informa Delegatarul imediat referitor la orice probleme ce afectează prestarea Serviciului. Asemenea probleme vor fi prezentate în scris, împreună cu propunerile de rezolvare a situației. Comunicarea între Operator și Delegatar va respecta regulile convenite prin Contractul încheiat între aceștia.</w:t>
      </w:r>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sz w:val="18"/>
          <w:szCs w:val="18"/>
        </w:rPr>
      </w:pPr>
      <w:r w:rsidRPr="002A5D78">
        <w:rPr>
          <w:rFonts w:ascii="Arial" w:hAnsi="Arial" w:cs="Arial"/>
          <w:sz w:val="18"/>
          <w:szCs w:val="18"/>
        </w:rPr>
        <w:t>Numai ordinele scrise date de Delegatar Operatorului vor fi obligatorii, cu excepția situațiilor de urgență.</w:t>
      </w:r>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sz w:val="18"/>
          <w:szCs w:val="18"/>
        </w:rPr>
      </w:pPr>
      <w:r w:rsidRPr="002A5D78">
        <w:rPr>
          <w:rFonts w:ascii="Arial" w:hAnsi="Arial" w:cs="Arial"/>
          <w:sz w:val="18"/>
          <w:szCs w:val="18"/>
        </w:rPr>
        <w:t>Utilizatorii serviciilor de colectare și transport a deșeurilor vor fi informați în campania de informare a Delega</w:t>
      </w:r>
      <w:r w:rsidR="009D2D1E" w:rsidRPr="002A5D78">
        <w:rPr>
          <w:rFonts w:ascii="Arial" w:hAnsi="Arial" w:cs="Arial"/>
          <w:sz w:val="18"/>
          <w:szCs w:val="18"/>
        </w:rPr>
        <w:t>tului</w:t>
      </w:r>
      <w:r w:rsidRPr="002A5D78">
        <w:rPr>
          <w:rFonts w:ascii="Arial" w:hAnsi="Arial" w:cs="Arial"/>
          <w:sz w:val="18"/>
          <w:szCs w:val="18"/>
        </w:rPr>
        <w:t xml:space="preserve"> că orice comentariu, reclamație sau cerere a unui client sau membru al publicului privind Serviciile va fi adresată Operatorului.</w:t>
      </w:r>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sz w:val="18"/>
          <w:szCs w:val="18"/>
        </w:rPr>
      </w:pPr>
      <w:r w:rsidRPr="002A5D78">
        <w:rPr>
          <w:rFonts w:ascii="Arial" w:hAnsi="Arial" w:cs="Arial"/>
          <w:sz w:val="18"/>
          <w:szCs w:val="18"/>
        </w:rPr>
        <w:t xml:space="preserve">În acest scop, Operatorul va înființa un serviciu telefonic funcțional non-stop. Numărul de telefon folosit în acest scop trebuie trimis Delegatarului. </w:t>
      </w:r>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sz w:val="18"/>
          <w:szCs w:val="18"/>
        </w:rPr>
      </w:pPr>
      <w:r w:rsidRPr="002A5D78">
        <w:rPr>
          <w:rFonts w:ascii="Arial" w:hAnsi="Arial" w:cs="Arial"/>
          <w:sz w:val="18"/>
          <w:szCs w:val="18"/>
        </w:rPr>
        <w:t xml:space="preserve">Operatorul are obligația să informeze Delegatarul asupra reclamațiilor/sesizărilor primite și a modului de rezolvare. Operatorul va transmite anual (pentru fiecare an contractual, conform contractului încheiat), </w:t>
      </w:r>
      <w:r w:rsidRPr="002A5D78">
        <w:rPr>
          <w:rFonts w:ascii="Arial" w:hAnsi="Arial" w:cs="Arial"/>
          <w:sz w:val="18"/>
          <w:szCs w:val="18"/>
          <w:lang w:eastAsia="en-GB"/>
        </w:rPr>
        <w:t>informații privind reclamațiile/sesizările primite în ceea ce privește prestarea/furnizarea Serviciului prin transmiterea procentului de sesizări/reclamații primite și a celor rămase nesoluționate</w:t>
      </w:r>
      <w:r w:rsidRPr="002A5D78">
        <w:rPr>
          <w:rFonts w:ascii="Arial" w:hAnsi="Arial" w:cs="Arial"/>
          <w:sz w:val="18"/>
          <w:szCs w:val="18"/>
        </w:rPr>
        <w:t>.</w:t>
      </w:r>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sz w:val="18"/>
          <w:szCs w:val="18"/>
        </w:rPr>
      </w:pPr>
      <w:r w:rsidRPr="002A5D78">
        <w:rPr>
          <w:rFonts w:ascii="Arial" w:hAnsi="Arial" w:cs="Arial"/>
          <w:sz w:val="18"/>
          <w:szCs w:val="18"/>
        </w:rPr>
        <w:t xml:space="preserve">Operatorul are obligația să informeze utilizatorii asupra regulilor de utilizare a serviciilor, respectiv să îi înștiințeze pentru a indica un eventual comportament indezirabil (probleme legate de colectarea separată greșită a </w:t>
      </w:r>
      <w:r w:rsidRPr="002A5D78">
        <w:rPr>
          <w:rFonts w:ascii="Arial" w:hAnsi="Arial" w:cs="Arial"/>
          <w:sz w:val="18"/>
          <w:szCs w:val="18"/>
        </w:rPr>
        <w:lastRenderedPageBreak/>
        <w:t>deșeurilor, umplerea până la refuz a containerelor sau alte nerespectări ale regulilor).</w:t>
      </w:r>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sz w:val="18"/>
          <w:szCs w:val="18"/>
        </w:rPr>
      </w:pPr>
      <w:r w:rsidRPr="002A5D78">
        <w:rPr>
          <w:rFonts w:ascii="Arial" w:hAnsi="Arial" w:cs="Arial"/>
          <w:sz w:val="18"/>
          <w:szCs w:val="18"/>
        </w:rPr>
        <w:t>Înștiințarea, în original, trebuie să fie lăsată în cutia poștală a proprietarului sau trimisă persoanei responsabile (administratorul clădirii). O copie a înștiințării trebuie păstrată de Operator și folosită pentru raportul transmis Delegatarului. Aceasta poate solicita copii ale înștiințărilor pentru documentare.</w:t>
      </w:r>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sz w:val="18"/>
          <w:szCs w:val="18"/>
        </w:rPr>
      </w:pPr>
      <w:r w:rsidRPr="002A5D78">
        <w:rPr>
          <w:rFonts w:ascii="Arial" w:hAnsi="Arial" w:cs="Arial"/>
          <w:sz w:val="18"/>
          <w:szCs w:val="18"/>
        </w:rPr>
        <w:t>În niciun caz, Operatorul nu poate condiționa prestarea serviciului de existența unei reclamații de la utilizatori.</w:t>
      </w:r>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sz w:val="18"/>
          <w:szCs w:val="18"/>
        </w:rPr>
      </w:pPr>
      <w:r w:rsidRPr="002A5D78">
        <w:rPr>
          <w:rFonts w:ascii="Arial" w:hAnsi="Arial" w:cs="Arial"/>
          <w:sz w:val="18"/>
          <w:szCs w:val="18"/>
        </w:rPr>
        <w:t xml:space="preserve">Operatorul va implementa o procedură de gestionare (preluare, răspuns și acțiune corectivă dacă este necesar) a reclamațiilor. </w:t>
      </w:r>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sz w:val="18"/>
          <w:szCs w:val="18"/>
        </w:rPr>
      </w:pPr>
      <w:r w:rsidRPr="002A5D78">
        <w:rPr>
          <w:rFonts w:ascii="Arial" w:hAnsi="Arial" w:cs="Arial"/>
          <w:sz w:val="18"/>
          <w:szCs w:val="18"/>
        </w:rPr>
        <w:t>Operatorul va păstra pe timp de minim trei ani înregistrări ale tuturor reclamațiilor primite și ale măsurilor luate legate de asemenea reclamații, în Baza de Date a Operațiunilor, înregistrări ce vor fi păstrate la dispoziția Delegatarului.</w:t>
      </w:r>
    </w:p>
    <w:p w:rsidR="00543823" w:rsidRPr="002A5D78" w:rsidRDefault="00543823" w:rsidP="006D4134">
      <w:pPr>
        <w:keepNext w:val="0"/>
        <w:keepLines w:val="0"/>
        <w:widowControl w:val="0"/>
        <w:numPr>
          <w:ilvl w:val="0"/>
          <w:numId w:val="28"/>
        </w:numPr>
        <w:spacing w:after="240" w:line="312" w:lineRule="auto"/>
        <w:ind w:left="900" w:hanging="810"/>
        <w:rPr>
          <w:rFonts w:ascii="Arial" w:hAnsi="Arial" w:cs="Arial"/>
          <w:sz w:val="18"/>
          <w:szCs w:val="18"/>
        </w:rPr>
      </w:pPr>
      <w:r w:rsidRPr="002A5D78">
        <w:rPr>
          <w:rFonts w:ascii="Arial" w:hAnsi="Arial" w:cs="Arial"/>
          <w:sz w:val="18"/>
          <w:szCs w:val="18"/>
        </w:rPr>
        <w:t xml:space="preserve">Operatorul este pe deplin răspunzător de toate situațiile care cad sub incidența Directivei 2004/35/CE transpusă prin OUG nr. 68/2007 </w:t>
      </w:r>
      <w:r w:rsidR="003D0713" w:rsidRPr="002A5D78">
        <w:rPr>
          <w:rFonts w:ascii="Arial" w:hAnsi="Arial" w:cs="Arial"/>
          <w:sz w:val="18"/>
          <w:szCs w:val="18"/>
        </w:rPr>
        <w:t>privind răspunderea de mediu cu referire la prevenirea şi repararea prejudiciului asupra mediului</w:t>
      </w:r>
    </w:p>
    <w:p w:rsidR="00543823" w:rsidRPr="002A5D78" w:rsidRDefault="00543823" w:rsidP="00543823">
      <w:pPr>
        <w:pStyle w:val="Heading2"/>
        <w:numPr>
          <w:ilvl w:val="0"/>
          <w:numId w:val="0"/>
        </w:numPr>
        <w:tabs>
          <w:tab w:val="left" w:pos="720"/>
        </w:tabs>
        <w:spacing w:after="240" w:line="312" w:lineRule="auto"/>
        <w:rPr>
          <w:rFonts w:ascii="Arial" w:hAnsi="Arial" w:cs="Arial"/>
          <w:sz w:val="18"/>
          <w:szCs w:val="18"/>
        </w:rPr>
      </w:pPr>
      <w:bookmarkStart w:id="33" w:name="_Toc393832844"/>
      <w:bookmarkStart w:id="34" w:name="_Toc440969594"/>
      <w:bookmarkStart w:id="35" w:name="_Toc145940990"/>
      <w:r w:rsidRPr="002A5D78">
        <w:rPr>
          <w:rFonts w:ascii="Arial" w:hAnsi="Arial" w:cs="Arial"/>
          <w:sz w:val="18"/>
          <w:szCs w:val="18"/>
        </w:rPr>
        <w:t>Capitolul 8</w:t>
      </w:r>
      <w:r w:rsidRPr="002A5D78">
        <w:rPr>
          <w:rFonts w:ascii="Arial" w:hAnsi="Arial" w:cs="Arial"/>
          <w:sz w:val="18"/>
          <w:szCs w:val="18"/>
        </w:rPr>
        <w:tab/>
        <w:t>Controlul și monitorizarea de mediu</w:t>
      </w:r>
      <w:bookmarkEnd w:id="33"/>
      <w:bookmarkEnd w:id="34"/>
      <w:bookmarkEnd w:id="35"/>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sz w:val="18"/>
          <w:szCs w:val="18"/>
        </w:rPr>
      </w:pPr>
      <w:r w:rsidRPr="002A5D78">
        <w:rPr>
          <w:rFonts w:ascii="Arial" w:hAnsi="Arial" w:cs="Arial"/>
          <w:sz w:val="18"/>
          <w:szCs w:val="18"/>
        </w:rPr>
        <w:t>Operatorul va respecta, acolo unde este cazul (ex. centrele de stocare temporară), cerințele privind monitorizarea, stabilite prin Autorizația de mediu, Autorizația de Gospodărire a Apelor, precum și orice altă cerință suplimentară impusă de o autoritate competentă (din domeniul protecției mediului, gospodăririi apelor sau sănătății publice) privind exploatarea în regim normal a obiectivelor</w:t>
      </w:r>
      <w:r w:rsidR="009D2D1E" w:rsidRPr="002A5D78">
        <w:rPr>
          <w:rFonts w:ascii="Arial" w:hAnsi="Arial" w:cs="Arial"/>
          <w:sz w:val="18"/>
          <w:szCs w:val="18"/>
        </w:rPr>
        <w:t>- daca este cazul</w:t>
      </w:r>
      <w:r w:rsidRPr="002A5D78">
        <w:rPr>
          <w:rFonts w:ascii="Arial" w:hAnsi="Arial" w:cs="Arial"/>
          <w:sz w:val="18"/>
          <w:szCs w:val="18"/>
        </w:rPr>
        <w:t>.</w:t>
      </w:r>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color w:val="FF0000"/>
          <w:sz w:val="18"/>
          <w:szCs w:val="18"/>
        </w:rPr>
      </w:pPr>
      <w:r w:rsidRPr="002A5D78">
        <w:rPr>
          <w:rFonts w:ascii="Arial" w:hAnsi="Arial" w:cs="Arial"/>
          <w:sz w:val="18"/>
          <w:szCs w:val="18"/>
        </w:rPr>
        <w:t>Monitorizarea va fi realizată utilizând serviciile unor laboratoare de încercări (interne sau terță parte) acreditate SR EN ISO/CEI 17025/2005 sau echivalent</w:t>
      </w:r>
      <w:r w:rsidR="009D2D1E" w:rsidRPr="002A5D78">
        <w:rPr>
          <w:rFonts w:ascii="Arial" w:hAnsi="Arial" w:cs="Arial"/>
          <w:sz w:val="18"/>
          <w:szCs w:val="18"/>
        </w:rPr>
        <w:t>- daca este cazul</w:t>
      </w:r>
      <w:r w:rsidRPr="002A5D78">
        <w:rPr>
          <w:rFonts w:ascii="Arial" w:hAnsi="Arial" w:cs="Arial"/>
          <w:sz w:val="18"/>
          <w:szCs w:val="18"/>
        </w:rPr>
        <w:t>.</w:t>
      </w:r>
    </w:p>
    <w:p w:rsidR="00543823" w:rsidRPr="002A5D78" w:rsidRDefault="00543823" w:rsidP="00543823">
      <w:pPr>
        <w:pStyle w:val="Heading2"/>
        <w:numPr>
          <w:ilvl w:val="0"/>
          <w:numId w:val="0"/>
        </w:numPr>
        <w:tabs>
          <w:tab w:val="left" w:pos="720"/>
        </w:tabs>
        <w:spacing w:after="240" w:line="312" w:lineRule="auto"/>
        <w:rPr>
          <w:rFonts w:ascii="Arial" w:hAnsi="Arial" w:cs="Arial"/>
          <w:sz w:val="18"/>
          <w:szCs w:val="18"/>
        </w:rPr>
      </w:pPr>
      <w:bookmarkStart w:id="36" w:name="_Toc393832845"/>
      <w:bookmarkStart w:id="37" w:name="_Toc440969595"/>
      <w:bookmarkStart w:id="38" w:name="_Toc145940991"/>
      <w:r w:rsidRPr="002A5D78">
        <w:rPr>
          <w:rFonts w:ascii="Arial" w:hAnsi="Arial" w:cs="Arial"/>
          <w:sz w:val="18"/>
          <w:szCs w:val="18"/>
        </w:rPr>
        <w:t>Capitolul 9</w:t>
      </w:r>
      <w:r w:rsidRPr="002A5D78">
        <w:rPr>
          <w:rFonts w:ascii="Arial" w:hAnsi="Arial" w:cs="Arial"/>
          <w:sz w:val="18"/>
          <w:szCs w:val="18"/>
        </w:rPr>
        <w:tab/>
        <w:t>Monitorizarea activității de către Delegatar</w:t>
      </w:r>
      <w:bookmarkEnd w:id="36"/>
      <w:bookmarkEnd w:id="37"/>
      <w:bookmarkEnd w:id="38"/>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sz w:val="18"/>
          <w:szCs w:val="18"/>
        </w:rPr>
      </w:pPr>
      <w:r w:rsidRPr="002A5D78">
        <w:rPr>
          <w:rFonts w:ascii="Arial" w:hAnsi="Arial" w:cs="Arial"/>
          <w:sz w:val="18"/>
          <w:szCs w:val="18"/>
        </w:rPr>
        <w:t>Delegatarul va monitoriza activitatea Operatorului și o va lua în considerare la confirmarea plăților către Operator după cum este descris în Condițiile Contractuale.</w:t>
      </w:r>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sz w:val="18"/>
          <w:szCs w:val="18"/>
        </w:rPr>
      </w:pPr>
      <w:r w:rsidRPr="002A5D78">
        <w:rPr>
          <w:rFonts w:ascii="Arial" w:hAnsi="Arial" w:cs="Arial"/>
          <w:sz w:val="18"/>
          <w:szCs w:val="18"/>
        </w:rPr>
        <w:t>Operatorul va coopera pe deplin cu Delegatarul pentru a monitoriza și controla serviciile și va permite permanent Delegatarului să inspecteze toate înregistrările și documentele păstrate privind serviciile și să inspecteze echipamentele și vehiculele etc.</w:t>
      </w:r>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sz w:val="18"/>
          <w:szCs w:val="18"/>
        </w:rPr>
      </w:pPr>
      <w:r w:rsidRPr="002A5D78">
        <w:rPr>
          <w:rFonts w:ascii="Arial" w:hAnsi="Arial" w:cs="Arial"/>
          <w:sz w:val="18"/>
          <w:szCs w:val="18"/>
        </w:rPr>
        <w:t>Delegatarul va fi informat despre și va putea participa la orice inspecție programată de alte autorități.</w:t>
      </w:r>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sz w:val="18"/>
          <w:szCs w:val="18"/>
        </w:rPr>
      </w:pPr>
      <w:r w:rsidRPr="002A5D78">
        <w:rPr>
          <w:rFonts w:ascii="Arial" w:hAnsi="Arial" w:cs="Arial"/>
          <w:sz w:val="18"/>
          <w:szCs w:val="18"/>
        </w:rPr>
        <w:t>Delegatarul va organiza ședințele de management al serviciilor cu participarea Operatorului.</w:t>
      </w:r>
    </w:p>
    <w:p w:rsidR="00543823" w:rsidRPr="002A5D78" w:rsidRDefault="00543823" w:rsidP="00543823">
      <w:pPr>
        <w:pStyle w:val="Heading2"/>
        <w:numPr>
          <w:ilvl w:val="0"/>
          <w:numId w:val="0"/>
        </w:numPr>
        <w:tabs>
          <w:tab w:val="left" w:pos="720"/>
        </w:tabs>
        <w:spacing w:after="240" w:line="312" w:lineRule="auto"/>
        <w:rPr>
          <w:rFonts w:ascii="Arial" w:hAnsi="Arial" w:cs="Arial"/>
          <w:sz w:val="18"/>
          <w:szCs w:val="18"/>
        </w:rPr>
      </w:pPr>
      <w:bookmarkStart w:id="39" w:name="_Toc393832846"/>
      <w:bookmarkStart w:id="40" w:name="_Toc440969596"/>
      <w:bookmarkStart w:id="41" w:name="_Toc145940992"/>
      <w:r w:rsidRPr="002A5D78">
        <w:rPr>
          <w:rFonts w:ascii="Arial" w:hAnsi="Arial" w:cs="Arial"/>
          <w:sz w:val="18"/>
          <w:szCs w:val="18"/>
        </w:rPr>
        <w:t>Capitolul 10</w:t>
      </w:r>
      <w:r w:rsidRPr="002A5D78">
        <w:rPr>
          <w:rFonts w:ascii="Arial" w:hAnsi="Arial" w:cs="Arial"/>
          <w:sz w:val="18"/>
          <w:szCs w:val="18"/>
        </w:rPr>
        <w:tab/>
        <w:t>Operațiuni de urgență</w:t>
      </w:r>
      <w:bookmarkEnd w:id="39"/>
      <w:bookmarkEnd w:id="40"/>
      <w:bookmarkEnd w:id="41"/>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sz w:val="18"/>
          <w:szCs w:val="18"/>
        </w:rPr>
      </w:pPr>
      <w:r w:rsidRPr="002A5D78">
        <w:rPr>
          <w:rFonts w:ascii="Arial" w:hAnsi="Arial" w:cs="Arial"/>
          <w:sz w:val="18"/>
          <w:szCs w:val="18"/>
        </w:rPr>
        <w:t>Operatorul va pregăti și implementa un Plan de intervenții în caz de evenimente neprevăzute și își va instrui personalul referitor la conținutul acestui plan, pentru a fi pregătit în cazul urgențelor cum ar fi incendii, fum și scurgeri de materiale periculoase.</w:t>
      </w:r>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sz w:val="18"/>
          <w:szCs w:val="18"/>
        </w:rPr>
      </w:pPr>
      <w:r w:rsidRPr="002A5D78">
        <w:rPr>
          <w:rFonts w:ascii="Arial" w:hAnsi="Arial" w:cs="Arial"/>
          <w:sz w:val="18"/>
          <w:szCs w:val="18"/>
        </w:rPr>
        <w:t>Planul va fi comunicat Delegatarului și va fi operațional numai după avizarea acestuia</w:t>
      </w:r>
      <w:r w:rsidR="00BE71A2" w:rsidRPr="002A5D78">
        <w:rPr>
          <w:rFonts w:ascii="Arial" w:hAnsi="Arial" w:cs="Arial"/>
          <w:sz w:val="18"/>
          <w:szCs w:val="18"/>
        </w:rPr>
        <w:t xml:space="preserve"> împreuna cu instituțiile abilitate</w:t>
      </w:r>
      <w:r w:rsidRPr="002A5D78">
        <w:rPr>
          <w:rFonts w:ascii="Arial" w:hAnsi="Arial" w:cs="Arial"/>
          <w:sz w:val="18"/>
          <w:szCs w:val="18"/>
        </w:rPr>
        <w:t>.</w:t>
      </w:r>
    </w:p>
    <w:p w:rsidR="00543823" w:rsidRPr="002A5D78" w:rsidRDefault="00543823" w:rsidP="00543823">
      <w:pPr>
        <w:spacing w:after="240" w:line="312" w:lineRule="auto"/>
        <w:rPr>
          <w:rFonts w:ascii="Arial" w:hAnsi="Arial" w:cs="Arial"/>
          <w:sz w:val="18"/>
          <w:szCs w:val="18"/>
        </w:rPr>
        <w:sectPr w:rsidR="00543823" w:rsidRPr="002A5D78" w:rsidSect="002A5D78">
          <w:pgSz w:w="11909" w:h="16834" w:code="9"/>
          <w:pgMar w:top="851" w:right="851" w:bottom="851" w:left="1134" w:header="706" w:footer="706" w:gutter="0"/>
          <w:cols w:space="708"/>
          <w:docGrid w:linePitch="360"/>
        </w:sectPr>
      </w:pPr>
    </w:p>
    <w:p w:rsidR="00543823" w:rsidRPr="002A5D78" w:rsidRDefault="00543823" w:rsidP="005F25F6">
      <w:pPr>
        <w:pStyle w:val="SECTIUNEA"/>
      </w:pPr>
      <w:bookmarkStart w:id="42" w:name="_Toc393832847"/>
      <w:bookmarkStart w:id="43" w:name="_Toc440969597"/>
      <w:bookmarkStart w:id="44" w:name="_Toc145940993"/>
      <w:r w:rsidRPr="002A5D78">
        <w:lastRenderedPageBreak/>
        <w:t>COLECTAREA DEȘEURILOR</w:t>
      </w:r>
      <w:bookmarkEnd w:id="42"/>
      <w:bookmarkEnd w:id="43"/>
      <w:bookmarkEnd w:id="44"/>
    </w:p>
    <w:p w:rsidR="00543823" w:rsidRPr="002A5D78" w:rsidRDefault="00543823" w:rsidP="00543823">
      <w:pPr>
        <w:pStyle w:val="Heading2"/>
        <w:keepNext w:val="0"/>
        <w:numPr>
          <w:ilvl w:val="0"/>
          <w:numId w:val="0"/>
        </w:numPr>
        <w:tabs>
          <w:tab w:val="left" w:pos="720"/>
        </w:tabs>
        <w:spacing w:after="240" w:line="312" w:lineRule="auto"/>
        <w:rPr>
          <w:rFonts w:ascii="Arial" w:hAnsi="Arial" w:cs="Arial"/>
          <w:sz w:val="18"/>
          <w:szCs w:val="18"/>
        </w:rPr>
      </w:pPr>
      <w:bookmarkStart w:id="45" w:name="_Toc393832848"/>
      <w:bookmarkStart w:id="46" w:name="_Toc440969598"/>
      <w:bookmarkStart w:id="47" w:name="_Toc145940994"/>
      <w:r w:rsidRPr="002A5D78">
        <w:rPr>
          <w:rFonts w:ascii="Arial" w:hAnsi="Arial" w:cs="Arial"/>
          <w:sz w:val="18"/>
          <w:szCs w:val="18"/>
        </w:rPr>
        <w:t>Capitolul 1</w:t>
      </w:r>
      <w:r w:rsidRPr="002A5D78">
        <w:rPr>
          <w:rFonts w:ascii="Arial" w:hAnsi="Arial" w:cs="Arial"/>
          <w:sz w:val="18"/>
          <w:szCs w:val="18"/>
        </w:rPr>
        <w:tab/>
        <w:t>Colectarea separată și transportul deșeurilor municipale</w:t>
      </w:r>
      <w:bookmarkEnd w:id="45"/>
      <w:bookmarkEnd w:id="46"/>
      <w:bookmarkEnd w:id="47"/>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sz w:val="18"/>
          <w:szCs w:val="18"/>
        </w:rPr>
      </w:pPr>
      <w:r w:rsidRPr="002A5D78">
        <w:rPr>
          <w:rFonts w:ascii="Arial" w:hAnsi="Arial" w:cs="Arial"/>
          <w:sz w:val="18"/>
          <w:szCs w:val="18"/>
        </w:rPr>
        <w:t>Prestarea activității de colectare și transport a deșeurilor municipale se va executa astfel încât să se realizeze:</w:t>
      </w:r>
    </w:p>
    <w:p w:rsidR="00BE71A2" w:rsidRPr="002A5D78" w:rsidRDefault="00BE71A2" w:rsidP="006D4134">
      <w:pPr>
        <w:keepNext w:val="0"/>
        <w:keepLines w:val="0"/>
        <w:widowControl w:val="0"/>
        <w:numPr>
          <w:ilvl w:val="1"/>
          <w:numId w:val="28"/>
        </w:numPr>
        <w:tabs>
          <w:tab w:val="clear" w:pos="1070"/>
          <w:tab w:val="num" w:pos="1134"/>
        </w:tabs>
        <w:spacing w:after="0" w:line="312" w:lineRule="auto"/>
        <w:ind w:left="1134" w:hanging="709"/>
        <w:rPr>
          <w:rFonts w:ascii="Arial" w:hAnsi="Arial" w:cs="Arial"/>
          <w:sz w:val="20"/>
          <w:szCs w:val="20"/>
        </w:rPr>
      </w:pPr>
      <w:r w:rsidRPr="002A5D78">
        <w:rPr>
          <w:rFonts w:ascii="Arial" w:hAnsi="Arial" w:cs="Arial"/>
          <w:sz w:val="20"/>
          <w:szCs w:val="20"/>
        </w:rPr>
        <w:t>Acoperirea întregii arii administrativ teritoriale in care s-a delegat serviciul</w:t>
      </w:r>
    </w:p>
    <w:p w:rsidR="00BE71A2" w:rsidRPr="002A5D78" w:rsidRDefault="00BE71A2" w:rsidP="006D4134">
      <w:pPr>
        <w:keepNext w:val="0"/>
        <w:keepLines w:val="0"/>
        <w:widowControl w:val="0"/>
        <w:numPr>
          <w:ilvl w:val="1"/>
          <w:numId w:val="28"/>
        </w:numPr>
        <w:tabs>
          <w:tab w:val="clear" w:pos="1070"/>
          <w:tab w:val="num" w:pos="1134"/>
        </w:tabs>
        <w:spacing w:after="0" w:line="312" w:lineRule="auto"/>
        <w:ind w:left="1134" w:hanging="709"/>
        <w:rPr>
          <w:rFonts w:ascii="Arial" w:hAnsi="Arial" w:cs="Arial"/>
          <w:sz w:val="20"/>
          <w:szCs w:val="20"/>
        </w:rPr>
      </w:pPr>
      <w:r w:rsidRPr="002A5D78">
        <w:rPr>
          <w:rFonts w:ascii="Arial" w:hAnsi="Arial" w:cs="Arial"/>
          <w:sz w:val="20"/>
          <w:szCs w:val="20"/>
        </w:rPr>
        <w:t>Colectarea întregii cantități de deșeuri municipale generate de la toți utilizatorii;</w:t>
      </w:r>
    </w:p>
    <w:p w:rsidR="00BE71A2" w:rsidRPr="002A5D78" w:rsidRDefault="00BE71A2" w:rsidP="006D4134">
      <w:pPr>
        <w:keepNext w:val="0"/>
        <w:keepLines w:val="0"/>
        <w:widowControl w:val="0"/>
        <w:numPr>
          <w:ilvl w:val="2"/>
          <w:numId w:val="28"/>
        </w:numPr>
        <w:tabs>
          <w:tab w:val="num" w:pos="3242"/>
        </w:tabs>
        <w:spacing w:after="0" w:line="312" w:lineRule="auto"/>
        <w:rPr>
          <w:rFonts w:ascii="Arial" w:hAnsi="Arial" w:cs="Arial"/>
          <w:sz w:val="20"/>
          <w:szCs w:val="20"/>
        </w:rPr>
      </w:pPr>
      <w:r w:rsidRPr="002A5D78">
        <w:rPr>
          <w:rFonts w:ascii="Arial" w:hAnsi="Arial" w:cs="Arial"/>
          <w:sz w:val="20"/>
          <w:szCs w:val="20"/>
        </w:rPr>
        <w:t>se va asigura colectarea separată pentru cel puțin deșeurile de hârtie, metal, plastic și sticlă din deșeurile municipale;</w:t>
      </w:r>
    </w:p>
    <w:p w:rsidR="00BE71A2" w:rsidRPr="002A5D78" w:rsidRDefault="00BE71A2" w:rsidP="006D4134">
      <w:pPr>
        <w:keepNext w:val="0"/>
        <w:keepLines w:val="0"/>
        <w:widowControl w:val="0"/>
        <w:numPr>
          <w:ilvl w:val="2"/>
          <w:numId w:val="28"/>
        </w:numPr>
        <w:tabs>
          <w:tab w:val="num" w:pos="3242"/>
        </w:tabs>
        <w:spacing w:after="0" w:line="312" w:lineRule="auto"/>
        <w:rPr>
          <w:rFonts w:ascii="Arial" w:hAnsi="Arial" w:cs="Arial"/>
          <w:sz w:val="20"/>
          <w:szCs w:val="20"/>
        </w:rPr>
      </w:pPr>
      <w:r w:rsidRPr="002A5D78">
        <w:rPr>
          <w:rFonts w:ascii="Arial" w:hAnsi="Arial" w:cs="Arial"/>
          <w:sz w:val="20"/>
          <w:szCs w:val="20"/>
        </w:rPr>
        <w:t>se va asigura colectarea separată a deșeurilor biodegradabile destinate compostării/digestiei anaerobe din deșeurile municipale</w:t>
      </w:r>
    </w:p>
    <w:p w:rsidR="00BE71A2" w:rsidRPr="002A5D78" w:rsidRDefault="00BE71A2" w:rsidP="006D4134">
      <w:pPr>
        <w:keepNext w:val="0"/>
        <w:keepLines w:val="0"/>
        <w:widowControl w:val="0"/>
        <w:numPr>
          <w:ilvl w:val="2"/>
          <w:numId w:val="28"/>
        </w:numPr>
        <w:tabs>
          <w:tab w:val="num" w:pos="3242"/>
        </w:tabs>
        <w:spacing w:after="0" w:line="312" w:lineRule="auto"/>
        <w:rPr>
          <w:rFonts w:ascii="Arial" w:hAnsi="Arial" w:cs="Arial"/>
          <w:sz w:val="20"/>
          <w:szCs w:val="20"/>
        </w:rPr>
      </w:pPr>
      <w:r w:rsidRPr="002A5D78">
        <w:rPr>
          <w:rFonts w:ascii="Arial" w:hAnsi="Arial" w:cs="Arial"/>
          <w:sz w:val="20"/>
          <w:szCs w:val="20"/>
        </w:rPr>
        <w:t>se va asigura colectarea separată a Deșeurilor periculoase provenite din gospodării de la utilizatorii casnici   prin campanii de colectare periodice</w:t>
      </w:r>
    </w:p>
    <w:p w:rsidR="00BE71A2" w:rsidRPr="002A5D78" w:rsidRDefault="00BE71A2" w:rsidP="006D4134">
      <w:pPr>
        <w:keepNext w:val="0"/>
        <w:keepLines w:val="0"/>
        <w:widowControl w:val="0"/>
        <w:numPr>
          <w:ilvl w:val="1"/>
          <w:numId w:val="28"/>
        </w:numPr>
        <w:tabs>
          <w:tab w:val="num" w:pos="3242"/>
        </w:tabs>
        <w:spacing w:after="240" w:line="312" w:lineRule="auto"/>
        <w:rPr>
          <w:rFonts w:ascii="Arial" w:hAnsi="Arial" w:cs="Arial"/>
          <w:w w:val="105"/>
          <w:sz w:val="20"/>
          <w:szCs w:val="20"/>
        </w:rPr>
      </w:pPr>
      <w:r w:rsidRPr="002A5D78">
        <w:rPr>
          <w:rFonts w:ascii="Arial" w:hAnsi="Arial" w:cs="Arial"/>
          <w:w w:val="105"/>
          <w:sz w:val="20"/>
          <w:szCs w:val="20"/>
        </w:rPr>
        <w:t>Se vor colecta in sistem de aport voluntar in urma campaniilor de informare si conștientizare următoarelor tipuri de deșeuri:</w:t>
      </w:r>
    </w:p>
    <w:p w:rsidR="00BE71A2" w:rsidRPr="002A5D78" w:rsidRDefault="00BE71A2" w:rsidP="006D4134">
      <w:pPr>
        <w:keepNext w:val="0"/>
        <w:keepLines w:val="0"/>
        <w:widowControl w:val="0"/>
        <w:numPr>
          <w:ilvl w:val="2"/>
          <w:numId w:val="28"/>
        </w:numPr>
        <w:tabs>
          <w:tab w:val="num" w:pos="3242"/>
        </w:tabs>
        <w:spacing w:after="240" w:line="312" w:lineRule="auto"/>
        <w:rPr>
          <w:rFonts w:ascii="Arial" w:hAnsi="Arial" w:cs="Arial"/>
          <w:w w:val="105"/>
          <w:sz w:val="20"/>
          <w:szCs w:val="20"/>
        </w:rPr>
      </w:pPr>
      <w:r w:rsidRPr="002A5D78">
        <w:rPr>
          <w:rFonts w:ascii="Arial" w:hAnsi="Arial" w:cs="Arial"/>
          <w:w w:val="105"/>
          <w:sz w:val="20"/>
          <w:szCs w:val="20"/>
        </w:rPr>
        <w:t>Deșeurile periculoase provenite din gospodării (exemplificate in Regulamentul serviciului de salubrizare) – Campanii semestriale</w:t>
      </w:r>
    </w:p>
    <w:p w:rsidR="00BE71A2" w:rsidRPr="002A5D78" w:rsidRDefault="00BE71A2" w:rsidP="006D4134">
      <w:pPr>
        <w:keepNext w:val="0"/>
        <w:keepLines w:val="0"/>
        <w:widowControl w:val="0"/>
        <w:numPr>
          <w:ilvl w:val="2"/>
          <w:numId w:val="28"/>
        </w:numPr>
        <w:tabs>
          <w:tab w:val="num" w:pos="3242"/>
        </w:tabs>
        <w:spacing w:after="240" w:line="312" w:lineRule="auto"/>
        <w:rPr>
          <w:rFonts w:ascii="Arial" w:hAnsi="Arial" w:cs="Arial"/>
          <w:w w:val="105"/>
          <w:sz w:val="20"/>
          <w:szCs w:val="20"/>
        </w:rPr>
      </w:pPr>
      <w:r w:rsidRPr="002A5D78">
        <w:rPr>
          <w:rFonts w:ascii="Arial" w:hAnsi="Arial" w:cs="Arial"/>
          <w:w w:val="105"/>
          <w:sz w:val="20"/>
          <w:szCs w:val="20"/>
        </w:rPr>
        <w:t xml:space="preserve">deșeuri voluminoase, inclusiv saltele și mobilă – Campanii semestriale </w:t>
      </w:r>
    </w:p>
    <w:p w:rsidR="00BE71A2" w:rsidRPr="002A5D78" w:rsidRDefault="00BE71A2" w:rsidP="006D4134">
      <w:pPr>
        <w:keepNext w:val="0"/>
        <w:keepLines w:val="0"/>
        <w:widowControl w:val="0"/>
        <w:numPr>
          <w:ilvl w:val="2"/>
          <w:numId w:val="28"/>
        </w:numPr>
        <w:tabs>
          <w:tab w:val="num" w:pos="3242"/>
        </w:tabs>
        <w:spacing w:after="240" w:line="312" w:lineRule="auto"/>
        <w:rPr>
          <w:rFonts w:ascii="Arial" w:hAnsi="Arial" w:cs="Arial"/>
          <w:color w:val="FF0000"/>
          <w:w w:val="105"/>
          <w:sz w:val="20"/>
          <w:szCs w:val="20"/>
        </w:rPr>
      </w:pPr>
      <w:r w:rsidRPr="002A5D78">
        <w:rPr>
          <w:rFonts w:ascii="Arial" w:hAnsi="Arial" w:cs="Arial"/>
          <w:sz w:val="20"/>
          <w:szCs w:val="20"/>
        </w:rPr>
        <w:t xml:space="preserve">Deșeuri textile de la utilizatorii casnici </w:t>
      </w:r>
      <w:r w:rsidRPr="002A5D78">
        <w:rPr>
          <w:rFonts w:ascii="Arial" w:hAnsi="Arial" w:cs="Arial"/>
          <w:color w:val="FF0000"/>
          <w:sz w:val="20"/>
          <w:szCs w:val="20"/>
        </w:rPr>
        <w:t>(</w:t>
      </w:r>
      <w:r w:rsidRPr="002A5D78">
        <w:rPr>
          <w:rFonts w:ascii="Arial" w:hAnsi="Arial" w:cs="Arial"/>
          <w:w w:val="105"/>
          <w:sz w:val="20"/>
          <w:szCs w:val="20"/>
        </w:rPr>
        <w:t>exemplificate in Regulamentul serviciului de salubrizare)- Campanii semestriale</w:t>
      </w:r>
    </w:p>
    <w:p w:rsidR="00BE71A2" w:rsidRPr="002A5D78" w:rsidRDefault="00BE71A2" w:rsidP="006D4134">
      <w:pPr>
        <w:keepNext w:val="0"/>
        <w:keepLines w:val="0"/>
        <w:widowControl w:val="0"/>
        <w:numPr>
          <w:ilvl w:val="1"/>
          <w:numId w:val="28"/>
        </w:numPr>
        <w:tabs>
          <w:tab w:val="num" w:pos="3242"/>
        </w:tabs>
        <w:spacing w:after="240" w:line="312" w:lineRule="auto"/>
        <w:rPr>
          <w:rFonts w:ascii="Arial" w:hAnsi="Arial" w:cs="Arial"/>
          <w:color w:val="0070C0"/>
          <w:sz w:val="20"/>
          <w:szCs w:val="20"/>
        </w:rPr>
      </w:pPr>
      <w:r w:rsidRPr="002A5D78">
        <w:rPr>
          <w:rFonts w:ascii="Arial" w:hAnsi="Arial" w:cs="Arial"/>
          <w:color w:val="0070C0"/>
          <w:sz w:val="20"/>
          <w:szCs w:val="20"/>
        </w:rPr>
        <w:t>Se vor colecta deșeurile abandonate pe domeniul public al UAT-urilor din zona de colectare deservită,; in conformitate cu prevederile Art. 4 alin 5 din Legea 101/2006.</w:t>
      </w:r>
    </w:p>
    <w:p w:rsidR="00543823" w:rsidRPr="002A5D78" w:rsidRDefault="00543823" w:rsidP="006D4134">
      <w:pPr>
        <w:keepNext w:val="0"/>
        <w:keepLines w:val="0"/>
        <w:widowControl w:val="0"/>
        <w:numPr>
          <w:ilvl w:val="1"/>
          <w:numId w:val="28"/>
        </w:numPr>
        <w:tabs>
          <w:tab w:val="clear" w:pos="1070"/>
          <w:tab w:val="num" w:pos="1134"/>
        </w:tabs>
        <w:spacing w:after="0" w:line="312" w:lineRule="auto"/>
        <w:ind w:left="1134" w:hanging="709"/>
        <w:rPr>
          <w:rFonts w:ascii="Arial" w:hAnsi="Arial" w:cs="Arial"/>
          <w:sz w:val="20"/>
          <w:szCs w:val="20"/>
        </w:rPr>
      </w:pPr>
      <w:r w:rsidRPr="002A5D78">
        <w:rPr>
          <w:rFonts w:ascii="Arial" w:hAnsi="Arial" w:cs="Arial"/>
          <w:sz w:val="20"/>
          <w:szCs w:val="20"/>
        </w:rPr>
        <w:t>continuitatea activității, indiferent de anotimp și condițiile meteo, cu respectarea prevederilor contractuale;</w:t>
      </w:r>
    </w:p>
    <w:p w:rsidR="00543823" w:rsidRPr="002A5D78" w:rsidRDefault="00BE71A2" w:rsidP="006D4134">
      <w:pPr>
        <w:keepNext w:val="0"/>
        <w:keepLines w:val="0"/>
        <w:widowControl w:val="0"/>
        <w:numPr>
          <w:ilvl w:val="1"/>
          <w:numId w:val="28"/>
        </w:numPr>
        <w:tabs>
          <w:tab w:val="clear" w:pos="1070"/>
          <w:tab w:val="num" w:pos="1134"/>
        </w:tabs>
        <w:spacing w:after="0" w:line="312" w:lineRule="auto"/>
        <w:ind w:left="1134" w:hanging="709"/>
        <w:rPr>
          <w:rFonts w:ascii="Arial" w:hAnsi="Arial" w:cs="Arial"/>
          <w:sz w:val="20"/>
          <w:szCs w:val="20"/>
        </w:rPr>
      </w:pPr>
      <w:r w:rsidRPr="002A5D78">
        <w:rPr>
          <w:rFonts w:ascii="Arial" w:hAnsi="Arial" w:cs="Arial"/>
          <w:sz w:val="20"/>
          <w:szCs w:val="20"/>
        </w:rPr>
        <w:t>adaptarea si actualizarea graficului de prestare a serviciului și comunicarea acestuia delegatarului cu cel putin 7 zile inainte pentru cazul in care acesta se suprapune cu sărbători legale corelat cu informarea prealabila a utilizatorilor serviciului si corelat cu programul de operarea al Statiei de sortare, Statiei de compostare si a Depozitului ecologic;</w:t>
      </w:r>
    </w:p>
    <w:p w:rsidR="00BE71A2" w:rsidRPr="002A5D78" w:rsidRDefault="00BE71A2" w:rsidP="006D4134">
      <w:pPr>
        <w:keepNext w:val="0"/>
        <w:keepLines w:val="0"/>
        <w:widowControl w:val="0"/>
        <w:numPr>
          <w:ilvl w:val="1"/>
          <w:numId w:val="28"/>
        </w:numPr>
        <w:tabs>
          <w:tab w:val="clear" w:pos="1070"/>
          <w:tab w:val="num" w:pos="1134"/>
        </w:tabs>
        <w:spacing w:after="0" w:line="312" w:lineRule="auto"/>
        <w:ind w:left="1134" w:hanging="709"/>
        <w:rPr>
          <w:rFonts w:ascii="Arial" w:hAnsi="Arial" w:cs="Arial"/>
          <w:sz w:val="20"/>
          <w:szCs w:val="20"/>
        </w:rPr>
      </w:pPr>
      <w:r w:rsidRPr="002A5D78">
        <w:rPr>
          <w:rFonts w:ascii="Arial" w:hAnsi="Arial" w:cs="Arial"/>
          <w:sz w:val="20"/>
          <w:szCs w:val="20"/>
        </w:rPr>
        <w:t>corectarea și adaptarea regimului de prestare a activității de colectare și transport la cerințele utilizatorului, cu respectarea graficului, fluxului și a tuturor prevederilor contractuale, toate acestea fiind condiționate de avizarea prealabila a delegatarului;</w:t>
      </w:r>
    </w:p>
    <w:p w:rsidR="00543823" w:rsidRPr="002A5D78" w:rsidRDefault="00543823" w:rsidP="006D4134">
      <w:pPr>
        <w:keepNext w:val="0"/>
        <w:keepLines w:val="0"/>
        <w:widowControl w:val="0"/>
        <w:numPr>
          <w:ilvl w:val="1"/>
          <w:numId w:val="28"/>
        </w:numPr>
        <w:tabs>
          <w:tab w:val="clear" w:pos="1070"/>
          <w:tab w:val="num" w:pos="1134"/>
        </w:tabs>
        <w:spacing w:after="0" w:line="312" w:lineRule="auto"/>
        <w:ind w:left="1134" w:hanging="709"/>
        <w:rPr>
          <w:rFonts w:ascii="Arial" w:hAnsi="Arial" w:cs="Arial"/>
          <w:sz w:val="20"/>
          <w:szCs w:val="20"/>
        </w:rPr>
      </w:pPr>
      <w:r w:rsidRPr="002A5D78">
        <w:rPr>
          <w:rFonts w:ascii="Arial" w:hAnsi="Arial" w:cs="Arial"/>
          <w:sz w:val="20"/>
          <w:szCs w:val="20"/>
        </w:rPr>
        <w:t>controlul calității serviciului prestat;</w:t>
      </w:r>
    </w:p>
    <w:p w:rsidR="00543823" w:rsidRPr="002A5D78" w:rsidRDefault="00543823" w:rsidP="006D4134">
      <w:pPr>
        <w:keepNext w:val="0"/>
        <w:keepLines w:val="0"/>
        <w:widowControl w:val="0"/>
        <w:numPr>
          <w:ilvl w:val="1"/>
          <w:numId w:val="28"/>
        </w:numPr>
        <w:tabs>
          <w:tab w:val="clear" w:pos="1070"/>
          <w:tab w:val="num" w:pos="1134"/>
        </w:tabs>
        <w:spacing w:after="0" w:line="312" w:lineRule="auto"/>
        <w:ind w:left="1134" w:hanging="709"/>
        <w:rPr>
          <w:rFonts w:ascii="Arial" w:hAnsi="Arial" w:cs="Arial"/>
          <w:sz w:val="20"/>
          <w:szCs w:val="20"/>
        </w:rPr>
      </w:pPr>
      <w:r w:rsidRPr="002A5D78">
        <w:rPr>
          <w:rFonts w:ascii="Arial" w:hAnsi="Arial" w:cs="Arial"/>
          <w:sz w:val="20"/>
          <w:szCs w:val="20"/>
        </w:rPr>
        <w:t>respectarea instrucțiunilor/procedurilor interne de prestare a activității;</w:t>
      </w:r>
    </w:p>
    <w:p w:rsidR="00543823" w:rsidRPr="002A5D78" w:rsidRDefault="00543823" w:rsidP="006D4134">
      <w:pPr>
        <w:keepNext w:val="0"/>
        <w:keepLines w:val="0"/>
        <w:widowControl w:val="0"/>
        <w:numPr>
          <w:ilvl w:val="1"/>
          <w:numId w:val="28"/>
        </w:numPr>
        <w:tabs>
          <w:tab w:val="clear" w:pos="1070"/>
          <w:tab w:val="num" w:pos="1134"/>
        </w:tabs>
        <w:spacing w:after="0" w:line="312" w:lineRule="auto"/>
        <w:ind w:left="1134" w:hanging="709"/>
        <w:rPr>
          <w:rFonts w:ascii="Arial" w:hAnsi="Arial" w:cs="Arial"/>
          <w:sz w:val="20"/>
          <w:szCs w:val="20"/>
        </w:rPr>
      </w:pPr>
      <w:r w:rsidRPr="002A5D78">
        <w:rPr>
          <w:rFonts w:ascii="Arial" w:hAnsi="Arial" w:cs="Arial"/>
          <w:sz w:val="20"/>
          <w:szCs w:val="20"/>
        </w:rPr>
        <w:t>ținerea la zi a documentelor cu privire la prestarea serviciului;</w:t>
      </w:r>
    </w:p>
    <w:p w:rsidR="00543823" w:rsidRPr="002A5D78" w:rsidRDefault="00543823" w:rsidP="006D4134">
      <w:pPr>
        <w:keepNext w:val="0"/>
        <w:keepLines w:val="0"/>
        <w:widowControl w:val="0"/>
        <w:numPr>
          <w:ilvl w:val="1"/>
          <w:numId w:val="28"/>
        </w:numPr>
        <w:tabs>
          <w:tab w:val="clear" w:pos="1070"/>
          <w:tab w:val="num" w:pos="1134"/>
        </w:tabs>
        <w:spacing w:after="0" w:line="312" w:lineRule="auto"/>
        <w:ind w:left="1134" w:hanging="709"/>
        <w:rPr>
          <w:rFonts w:ascii="Arial" w:hAnsi="Arial" w:cs="Arial"/>
          <w:sz w:val="20"/>
          <w:szCs w:val="20"/>
        </w:rPr>
      </w:pPr>
      <w:r w:rsidRPr="002A5D78">
        <w:rPr>
          <w:rFonts w:ascii="Arial" w:hAnsi="Arial" w:cs="Arial"/>
          <w:sz w:val="20"/>
          <w:szCs w:val="20"/>
        </w:rPr>
        <w:t>respectarea regulamentului serviciului de salubrizare aprobat de autoritatea administrației publice locale în condițiile legii;</w:t>
      </w:r>
    </w:p>
    <w:p w:rsidR="00543823" w:rsidRPr="002A5D78" w:rsidRDefault="00543823" w:rsidP="006D4134">
      <w:pPr>
        <w:keepNext w:val="0"/>
        <w:keepLines w:val="0"/>
        <w:widowControl w:val="0"/>
        <w:numPr>
          <w:ilvl w:val="1"/>
          <w:numId w:val="28"/>
        </w:numPr>
        <w:tabs>
          <w:tab w:val="clear" w:pos="1070"/>
          <w:tab w:val="num" w:pos="1134"/>
        </w:tabs>
        <w:spacing w:after="0" w:line="312" w:lineRule="auto"/>
        <w:ind w:left="1134" w:hanging="709"/>
        <w:rPr>
          <w:rFonts w:ascii="Arial" w:hAnsi="Arial" w:cs="Arial"/>
          <w:sz w:val="20"/>
          <w:szCs w:val="20"/>
        </w:rPr>
      </w:pPr>
      <w:r w:rsidRPr="002A5D78">
        <w:rPr>
          <w:rFonts w:ascii="Arial" w:hAnsi="Arial" w:cs="Arial"/>
          <w:sz w:val="20"/>
          <w:szCs w:val="20"/>
        </w:rPr>
        <w:t>prestarea activității pe baza principiilor de eficiență economică, având ca obiectiv reducerea costurilor de prestare a serviciului;</w:t>
      </w:r>
    </w:p>
    <w:p w:rsidR="00543823" w:rsidRPr="002A5D78" w:rsidRDefault="00543823" w:rsidP="006D4134">
      <w:pPr>
        <w:keepNext w:val="0"/>
        <w:keepLines w:val="0"/>
        <w:widowControl w:val="0"/>
        <w:numPr>
          <w:ilvl w:val="1"/>
          <w:numId w:val="28"/>
        </w:numPr>
        <w:tabs>
          <w:tab w:val="clear" w:pos="1070"/>
          <w:tab w:val="num" w:pos="1134"/>
        </w:tabs>
        <w:spacing w:after="0" w:line="312" w:lineRule="auto"/>
        <w:ind w:left="1134" w:hanging="709"/>
        <w:rPr>
          <w:rFonts w:ascii="Arial" w:hAnsi="Arial" w:cs="Arial"/>
          <w:sz w:val="20"/>
          <w:szCs w:val="20"/>
        </w:rPr>
      </w:pPr>
      <w:r w:rsidRPr="002A5D78">
        <w:rPr>
          <w:rFonts w:ascii="Arial" w:hAnsi="Arial" w:cs="Arial"/>
          <w:sz w:val="20"/>
          <w:szCs w:val="20"/>
        </w:rPr>
        <w:t>asigurarea capacității de transport a deșeurilor, pentru prestarea serviciului la toți utilizatorii din zona delegată;</w:t>
      </w:r>
    </w:p>
    <w:p w:rsidR="00543823" w:rsidRPr="002A5D78" w:rsidRDefault="00543823" w:rsidP="006D4134">
      <w:pPr>
        <w:keepNext w:val="0"/>
        <w:keepLines w:val="0"/>
        <w:widowControl w:val="0"/>
        <w:numPr>
          <w:ilvl w:val="1"/>
          <w:numId w:val="28"/>
        </w:numPr>
        <w:tabs>
          <w:tab w:val="clear" w:pos="1070"/>
          <w:tab w:val="num" w:pos="1134"/>
        </w:tabs>
        <w:spacing w:after="0" w:line="312" w:lineRule="auto"/>
        <w:ind w:left="1134" w:hanging="709"/>
        <w:rPr>
          <w:rFonts w:ascii="Arial" w:hAnsi="Arial" w:cs="Arial"/>
          <w:sz w:val="20"/>
          <w:szCs w:val="20"/>
        </w:rPr>
      </w:pPr>
      <w:r w:rsidRPr="002A5D78">
        <w:rPr>
          <w:rFonts w:ascii="Arial" w:hAnsi="Arial" w:cs="Arial"/>
          <w:sz w:val="20"/>
          <w:szCs w:val="20"/>
        </w:rPr>
        <w:t>reînnoirea parcului auto, în vederea creșterii eficienței în exploatarea acestuia, încadrării în normele naționale privind emisiile poluante și asigurării unui serviciu de calitate;</w:t>
      </w:r>
    </w:p>
    <w:p w:rsidR="00543823" w:rsidRPr="002A5D78" w:rsidRDefault="00543823" w:rsidP="006D4134">
      <w:pPr>
        <w:keepNext w:val="0"/>
        <w:keepLines w:val="0"/>
        <w:widowControl w:val="0"/>
        <w:numPr>
          <w:ilvl w:val="1"/>
          <w:numId w:val="28"/>
        </w:numPr>
        <w:tabs>
          <w:tab w:val="clear" w:pos="1070"/>
          <w:tab w:val="num" w:pos="1134"/>
        </w:tabs>
        <w:spacing w:after="0" w:line="312" w:lineRule="auto"/>
        <w:ind w:left="1134" w:hanging="709"/>
        <w:rPr>
          <w:rFonts w:ascii="Arial" w:hAnsi="Arial" w:cs="Arial"/>
          <w:sz w:val="20"/>
          <w:szCs w:val="20"/>
        </w:rPr>
      </w:pPr>
      <w:r w:rsidRPr="002A5D78">
        <w:rPr>
          <w:rFonts w:ascii="Arial" w:hAnsi="Arial" w:cs="Arial"/>
          <w:sz w:val="20"/>
          <w:szCs w:val="20"/>
        </w:rPr>
        <w:t xml:space="preserve">îndeplinirea indicatorilor de performanță, specificați în </w:t>
      </w:r>
      <w:r w:rsidR="00BE71A2" w:rsidRPr="002A5D78">
        <w:rPr>
          <w:rFonts w:ascii="Arial" w:hAnsi="Arial" w:cs="Arial"/>
          <w:sz w:val="20"/>
          <w:szCs w:val="20"/>
        </w:rPr>
        <w:t xml:space="preserve">Legislație si in </w:t>
      </w:r>
      <w:r w:rsidRPr="002A5D78">
        <w:rPr>
          <w:rFonts w:ascii="Arial" w:hAnsi="Arial" w:cs="Arial"/>
          <w:sz w:val="20"/>
          <w:szCs w:val="20"/>
        </w:rPr>
        <w:t xml:space="preserve">Regulamentul serviciului de </w:t>
      </w:r>
      <w:r w:rsidRPr="002A5D78">
        <w:rPr>
          <w:rFonts w:ascii="Arial" w:hAnsi="Arial" w:cs="Arial"/>
          <w:sz w:val="20"/>
          <w:szCs w:val="20"/>
        </w:rPr>
        <w:lastRenderedPageBreak/>
        <w:t>salubrizare;</w:t>
      </w:r>
    </w:p>
    <w:p w:rsidR="00543823" w:rsidRPr="002A5D78" w:rsidRDefault="00543823" w:rsidP="006D4134">
      <w:pPr>
        <w:keepNext w:val="0"/>
        <w:keepLines w:val="0"/>
        <w:widowControl w:val="0"/>
        <w:numPr>
          <w:ilvl w:val="1"/>
          <w:numId w:val="28"/>
        </w:numPr>
        <w:tabs>
          <w:tab w:val="clear" w:pos="1070"/>
          <w:tab w:val="num" w:pos="1134"/>
        </w:tabs>
        <w:spacing w:after="0" w:line="312" w:lineRule="auto"/>
        <w:ind w:left="1134" w:hanging="709"/>
        <w:rPr>
          <w:rFonts w:ascii="Arial" w:hAnsi="Arial" w:cs="Arial"/>
          <w:sz w:val="20"/>
          <w:szCs w:val="20"/>
        </w:rPr>
      </w:pPr>
      <w:r w:rsidRPr="002A5D78">
        <w:rPr>
          <w:rFonts w:ascii="Arial" w:hAnsi="Arial" w:cs="Arial"/>
          <w:sz w:val="20"/>
          <w:szCs w:val="20"/>
        </w:rPr>
        <w:t>asigurarea, pe toată durata de executare a serviciului, de personal calificat și în număr suficient.</w:t>
      </w:r>
    </w:p>
    <w:p w:rsidR="00BE71A2" w:rsidRPr="002A5D78" w:rsidRDefault="00BE71A2" w:rsidP="00BE71A2">
      <w:pPr>
        <w:keepNext w:val="0"/>
        <w:keepLines w:val="0"/>
        <w:widowControl w:val="0"/>
        <w:spacing w:after="0" w:line="312" w:lineRule="auto"/>
        <w:rPr>
          <w:rFonts w:ascii="Arial" w:hAnsi="Arial" w:cs="Arial"/>
          <w:sz w:val="20"/>
          <w:szCs w:val="20"/>
        </w:rPr>
      </w:pPr>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sz w:val="18"/>
          <w:szCs w:val="18"/>
        </w:rPr>
      </w:pPr>
      <w:bookmarkStart w:id="48" w:name="_Toc393832850"/>
      <w:bookmarkStart w:id="49" w:name="_Toc440969600"/>
      <w:r w:rsidRPr="002A5D78">
        <w:rPr>
          <w:rFonts w:ascii="Arial" w:hAnsi="Arial" w:cs="Arial"/>
          <w:sz w:val="18"/>
          <w:szCs w:val="18"/>
        </w:rPr>
        <w:t>Operatorul are obligația de a desfășura activitatea de colectare și transport a deșeurilormenajere, în condițiile legii</w:t>
      </w:r>
      <w:r w:rsidRPr="002A5D78">
        <w:rPr>
          <w:rFonts w:ascii="Arial" w:hAnsi="Arial" w:cs="Arial"/>
          <w:color w:val="000000"/>
          <w:sz w:val="18"/>
          <w:szCs w:val="18"/>
        </w:rPr>
        <w:t xml:space="preserve"> și cu respectarea obligațiilor sale contractuale stipulate în acest sens în contractul încheiat cu Delegatarul</w:t>
      </w:r>
      <w:r w:rsidRPr="002A5D78">
        <w:rPr>
          <w:rFonts w:ascii="Arial" w:hAnsi="Arial" w:cs="Arial"/>
          <w:sz w:val="18"/>
          <w:szCs w:val="18"/>
        </w:rPr>
        <w:t>, de la toți utilizatorii casnici din zona delegată.</w:t>
      </w:r>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sz w:val="18"/>
          <w:szCs w:val="18"/>
        </w:rPr>
      </w:pPr>
      <w:r w:rsidRPr="002A5D78">
        <w:rPr>
          <w:rFonts w:ascii="Arial" w:hAnsi="Arial" w:cs="Arial"/>
          <w:sz w:val="18"/>
          <w:szCs w:val="18"/>
        </w:rPr>
        <w:t>Prin deșeuri menajere se înțelege deșeurile generate de populație (utilizatorii casnici) în urma activităților desfășurate în gospodăriile proprii.</w:t>
      </w:r>
    </w:p>
    <w:p w:rsidR="007C7F8A" w:rsidRPr="002A5D78" w:rsidRDefault="007C7F8A" w:rsidP="006D4134">
      <w:pPr>
        <w:keepNext w:val="0"/>
        <w:keepLines w:val="0"/>
        <w:widowControl w:val="0"/>
        <w:numPr>
          <w:ilvl w:val="0"/>
          <w:numId w:val="28"/>
        </w:numPr>
        <w:spacing w:after="240" w:line="312" w:lineRule="auto"/>
        <w:ind w:left="840" w:hanging="840"/>
        <w:rPr>
          <w:rFonts w:ascii="Arial" w:hAnsi="Arial" w:cs="Arial"/>
          <w:sz w:val="18"/>
          <w:szCs w:val="18"/>
        </w:rPr>
      </w:pPr>
      <w:r w:rsidRPr="002A5D78">
        <w:rPr>
          <w:rFonts w:ascii="Arial" w:hAnsi="Arial" w:cs="Arial"/>
          <w:sz w:val="18"/>
          <w:szCs w:val="18"/>
        </w:rPr>
        <w:t>Operatorul are obligația de a ține o evidență exactă a cantităților colectate, pe categorii de deșeuri, și UAT. Această evidență va fi transmisă lunar, până în data de 7 a lunii următoare, Autorității Contractante.</w:t>
      </w:r>
    </w:p>
    <w:p w:rsidR="007C7F8A" w:rsidRPr="002A5D78" w:rsidRDefault="007C7F8A" w:rsidP="006D4134">
      <w:pPr>
        <w:keepNext w:val="0"/>
        <w:keepLines w:val="0"/>
        <w:widowControl w:val="0"/>
        <w:numPr>
          <w:ilvl w:val="0"/>
          <w:numId w:val="28"/>
        </w:numPr>
        <w:spacing w:after="240" w:line="312" w:lineRule="auto"/>
        <w:ind w:left="840" w:hanging="840"/>
        <w:rPr>
          <w:rFonts w:ascii="Arial" w:hAnsi="Arial" w:cs="Arial"/>
          <w:sz w:val="18"/>
          <w:szCs w:val="18"/>
        </w:rPr>
      </w:pPr>
      <w:r w:rsidRPr="002A5D78">
        <w:rPr>
          <w:rFonts w:ascii="Arial" w:hAnsi="Arial" w:cs="Arial"/>
          <w:sz w:val="18"/>
          <w:szCs w:val="18"/>
        </w:rPr>
        <w:t>Daca operatorul care prestează mai multe tipuri de activități sau mai multe servicii va ține evidențe distincte pe fiecare activitate sau tip de serviciu, având contabilitate separată pentru fiecare tip de activitate, serviciu, aplicabile contractului de delegare.in conformitate cu prevederile Art. 19 alin 3) din Legea 101/2006.</w:t>
      </w:r>
    </w:p>
    <w:p w:rsidR="007C7F8A" w:rsidRPr="002A5D78" w:rsidRDefault="007C7F8A" w:rsidP="007C7F8A">
      <w:pPr>
        <w:keepNext w:val="0"/>
        <w:keepLines w:val="0"/>
        <w:widowControl w:val="0"/>
        <w:spacing w:after="240" w:line="312" w:lineRule="auto"/>
        <w:ind w:left="840"/>
        <w:rPr>
          <w:rFonts w:ascii="Arial" w:hAnsi="Arial" w:cs="Arial"/>
          <w:sz w:val="18"/>
          <w:szCs w:val="18"/>
        </w:rPr>
      </w:pPr>
    </w:p>
    <w:p w:rsidR="00002127" w:rsidRPr="002A5D78" w:rsidRDefault="00002127" w:rsidP="006D4134">
      <w:pPr>
        <w:keepNext w:val="0"/>
        <w:keepLines w:val="0"/>
        <w:widowControl w:val="0"/>
        <w:numPr>
          <w:ilvl w:val="0"/>
          <w:numId w:val="28"/>
        </w:numPr>
        <w:tabs>
          <w:tab w:val="num" w:pos="3242"/>
        </w:tabs>
        <w:spacing w:after="240" w:line="312" w:lineRule="auto"/>
        <w:rPr>
          <w:rFonts w:ascii="Arial" w:hAnsi="Arial" w:cs="Arial"/>
          <w:sz w:val="20"/>
          <w:szCs w:val="20"/>
        </w:rPr>
      </w:pPr>
      <w:bookmarkStart w:id="50" w:name="do|caIII|siI|ar10"/>
      <w:bookmarkEnd w:id="50"/>
      <w:r w:rsidRPr="002A5D78">
        <w:rPr>
          <w:rFonts w:ascii="Arial" w:hAnsi="Arial" w:cs="Arial"/>
          <w:sz w:val="20"/>
          <w:szCs w:val="20"/>
        </w:rPr>
        <w:t>Modalitatea de gestionare pe fluxuri de generare este următoarea:</w:t>
      </w:r>
    </w:p>
    <w:p w:rsidR="00002127" w:rsidRPr="002A5D78" w:rsidRDefault="00002127" w:rsidP="006D4134">
      <w:pPr>
        <w:keepNext w:val="0"/>
        <w:keepLines w:val="0"/>
        <w:widowControl w:val="0"/>
        <w:numPr>
          <w:ilvl w:val="1"/>
          <w:numId w:val="28"/>
        </w:numPr>
        <w:tabs>
          <w:tab w:val="num" w:pos="3242"/>
        </w:tabs>
        <w:spacing w:after="0" w:line="312" w:lineRule="auto"/>
        <w:rPr>
          <w:rFonts w:ascii="Arial" w:hAnsi="Arial" w:cs="Arial"/>
          <w:sz w:val="20"/>
          <w:szCs w:val="20"/>
        </w:rPr>
      </w:pPr>
      <w:r w:rsidRPr="002A5D78">
        <w:rPr>
          <w:rFonts w:ascii="Arial" w:hAnsi="Arial" w:cs="Arial"/>
          <w:sz w:val="20"/>
          <w:szCs w:val="20"/>
        </w:rPr>
        <w:t xml:space="preserve">Deșeurile reziduale precolectate în amestec de utilizatorii casnici și non casnici din localitățile </w:t>
      </w:r>
      <w:r w:rsidR="00A77554" w:rsidRPr="002A5D78">
        <w:rPr>
          <w:rFonts w:ascii="Arial" w:hAnsi="Arial" w:cs="Arial"/>
          <w:sz w:val="20"/>
          <w:szCs w:val="20"/>
        </w:rPr>
        <w:t>fiecărei</w:t>
      </w:r>
      <w:r w:rsidRPr="002A5D78">
        <w:rPr>
          <w:rFonts w:ascii="Arial" w:hAnsi="Arial" w:cs="Arial"/>
          <w:sz w:val="20"/>
          <w:szCs w:val="20"/>
        </w:rPr>
        <w:t xml:space="preserve"> Zone de colectare, vor fi colectate și transportate la </w:t>
      </w:r>
      <w:r w:rsidR="00A77554" w:rsidRPr="002A5D78">
        <w:rPr>
          <w:rFonts w:ascii="Arial" w:hAnsi="Arial" w:cs="Arial"/>
          <w:sz w:val="20"/>
          <w:szCs w:val="20"/>
        </w:rPr>
        <w:t>Stați</w:t>
      </w:r>
      <w:r w:rsidR="006D4134">
        <w:rPr>
          <w:rFonts w:ascii="Arial" w:hAnsi="Arial" w:cs="Arial"/>
          <w:sz w:val="20"/>
          <w:szCs w:val="20"/>
        </w:rPr>
        <w:t>a</w:t>
      </w:r>
      <w:r w:rsidRPr="002A5D78">
        <w:rPr>
          <w:rFonts w:ascii="Arial" w:hAnsi="Arial" w:cs="Arial"/>
          <w:sz w:val="20"/>
          <w:szCs w:val="20"/>
        </w:rPr>
        <w:t xml:space="preserve"> de </w:t>
      </w:r>
      <w:r w:rsidR="00174AAD">
        <w:rPr>
          <w:rFonts w:ascii="Arial" w:hAnsi="Arial" w:cs="Arial"/>
          <w:sz w:val="20"/>
          <w:szCs w:val="20"/>
        </w:rPr>
        <w:t>transfer</w:t>
      </w:r>
      <w:r w:rsidRPr="002A5D78">
        <w:rPr>
          <w:rFonts w:ascii="Arial" w:hAnsi="Arial" w:cs="Arial"/>
          <w:sz w:val="20"/>
          <w:szCs w:val="20"/>
        </w:rPr>
        <w:t xml:space="preserve"> aferent</w:t>
      </w:r>
      <w:r w:rsidR="006D4134">
        <w:rPr>
          <w:rFonts w:ascii="Arial" w:hAnsi="Arial" w:cs="Arial"/>
          <w:sz w:val="20"/>
          <w:szCs w:val="20"/>
        </w:rPr>
        <w:t>a</w:t>
      </w:r>
      <w:r w:rsidRPr="002A5D78">
        <w:rPr>
          <w:rFonts w:ascii="Arial" w:hAnsi="Arial" w:cs="Arial"/>
          <w:sz w:val="20"/>
          <w:szCs w:val="20"/>
        </w:rPr>
        <w:t xml:space="preserve"> Zonei sau la Depozitul ecologic pentru zona Haret.</w:t>
      </w:r>
    </w:p>
    <w:p w:rsidR="00002127" w:rsidRPr="002A5D78" w:rsidRDefault="00002127" w:rsidP="006D4134">
      <w:pPr>
        <w:keepNext w:val="0"/>
        <w:keepLines w:val="0"/>
        <w:widowControl w:val="0"/>
        <w:numPr>
          <w:ilvl w:val="1"/>
          <w:numId w:val="28"/>
        </w:numPr>
        <w:tabs>
          <w:tab w:val="num" w:pos="3242"/>
        </w:tabs>
        <w:spacing w:after="0" w:line="312" w:lineRule="auto"/>
        <w:rPr>
          <w:rFonts w:ascii="Arial" w:hAnsi="Arial" w:cs="Arial"/>
          <w:sz w:val="20"/>
          <w:szCs w:val="20"/>
        </w:rPr>
      </w:pPr>
      <w:r w:rsidRPr="002A5D78">
        <w:rPr>
          <w:rFonts w:ascii="Arial" w:hAnsi="Arial" w:cs="Arial"/>
          <w:sz w:val="20"/>
          <w:szCs w:val="20"/>
        </w:rPr>
        <w:t xml:space="preserve">Deșeurile reciclabile colectate separat din localitățile </w:t>
      </w:r>
      <w:r w:rsidR="00174AAD" w:rsidRPr="002A5D78">
        <w:rPr>
          <w:rFonts w:ascii="Arial" w:hAnsi="Arial" w:cs="Arial"/>
          <w:sz w:val="20"/>
          <w:szCs w:val="20"/>
        </w:rPr>
        <w:t>fiecărei</w:t>
      </w:r>
      <w:r w:rsidRPr="002A5D78">
        <w:rPr>
          <w:rFonts w:ascii="Arial" w:hAnsi="Arial" w:cs="Arial"/>
          <w:sz w:val="20"/>
          <w:szCs w:val="20"/>
        </w:rPr>
        <w:t xml:space="preserve"> zone vor fi colectate și transportate la Stația de sortare Haret.</w:t>
      </w:r>
    </w:p>
    <w:p w:rsidR="00002127" w:rsidRPr="002A5D78" w:rsidRDefault="00002127" w:rsidP="006D4134">
      <w:pPr>
        <w:keepNext w:val="0"/>
        <w:keepLines w:val="0"/>
        <w:widowControl w:val="0"/>
        <w:numPr>
          <w:ilvl w:val="1"/>
          <w:numId w:val="28"/>
        </w:numPr>
        <w:tabs>
          <w:tab w:val="num" w:pos="3242"/>
        </w:tabs>
        <w:spacing w:after="0" w:line="312" w:lineRule="auto"/>
        <w:rPr>
          <w:rFonts w:ascii="Arial" w:hAnsi="Arial" w:cs="Arial"/>
          <w:sz w:val="20"/>
          <w:szCs w:val="20"/>
        </w:rPr>
      </w:pPr>
      <w:r w:rsidRPr="002A5D78">
        <w:rPr>
          <w:rFonts w:ascii="Arial" w:hAnsi="Arial" w:cs="Arial"/>
          <w:sz w:val="20"/>
          <w:szCs w:val="20"/>
        </w:rPr>
        <w:t xml:space="preserve">Bio-deseurile si </w:t>
      </w:r>
      <w:r w:rsidR="00A77554" w:rsidRPr="002A5D78">
        <w:rPr>
          <w:rFonts w:ascii="Arial" w:hAnsi="Arial" w:cs="Arial"/>
          <w:sz w:val="20"/>
          <w:szCs w:val="20"/>
        </w:rPr>
        <w:t>deșeurile</w:t>
      </w:r>
      <w:r w:rsidRPr="002A5D78">
        <w:rPr>
          <w:rFonts w:ascii="Arial" w:hAnsi="Arial" w:cs="Arial"/>
          <w:sz w:val="20"/>
          <w:szCs w:val="20"/>
        </w:rPr>
        <w:t xml:space="preserve"> verzi colectate separat din localitățile urbane </w:t>
      </w:r>
      <w:r w:rsidR="00A77554" w:rsidRPr="002A5D78">
        <w:rPr>
          <w:rFonts w:ascii="Arial" w:hAnsi="Arial" w:cs="Arial"/>
          <w:sz w:val="20"/>
          <w:szCs w:val="20"/>
        </w:rPr>
        <w:t>ale fiecărei</w:t>
      </w:r>
      <w:r w:rsidRPr="002A5D78">
        <w:rPr>
          <w:rFonts w:ascii="Arial" w:hAnsi="Arial" w:cs="Arial"/>
          <w:sz w:val="20"/>
          <w:szCs w:val="20"/>
        </w:rPr>
        <w:t xml:space="preserve"> zone, vor fi colectate și transportate la Stația de compostare Haret. </w:t>
      </w:r>
    </w:p>
    <w:p w:rsidR="00002127" w:rsidRPr="002A5D78" w:rsidRDefault="00002127" w:rsidP="006D4134">
      <w:pPr>
        <w:keepNext w:val="0"/>
        <w:keepLines w:val="0"/>
        <w:widowControl w:val="0"/>
        <w:numPr>
          <w:ilvl w:val="1"/>
          <w:numId w:val="28"/>
        </w:numPr>
        <w:tabs>
          <w:tab w:val="num" w:pos="3242"/>
        </w:tabs>
        <w:spacing w:after="0" w:line="312" w:lineRule="auto"/>
        <w:rPr>
          <w:rFonts w:ascii="Arial" w:hAnsi="Arial" w:cs="Arial"/>
          <w:sz w:val="20"/>
          <w:szCs w:val="20"/>
        </w:rPr>
      </w:pPr>
      <w:r w:rsidRPr="002A5D78">
        <w:rPr>
          <w:rFonts w:ascii="Arial" w:hAnsi="Arial" w:cs="Arial"/>
          <w:sz w:val="20"/>
          <w:szCs w:val="20"/>
        </w:rPr>
        <w:t xml:space="preserve">Deșeurile textile colectate separat din localitățile </w:t>
      </w:r>
      <w:r w:rsidR="00A77554" w:rsidRPr="002A5D78">
        <w:rPr>
          <w:rFonts w:ascii="Arial" w:hAnsi="Arial" w:cs="Arial"/>
          <w:sz w:val="20"/>
          <w:szCs w:val="20"/>
        </w:rPr>
        <w:t>fiecărei</w:t>
      </w:r>
      <w:r w:rsidRPr="002A5D78">
        <w:rPr>
          <w:rFonts w:ascii="Arial" w:hAnsi="Arial" w:cs="Arial"/>
          <w:sz w:val="20"/>
          <w:szCs w:val="20"/>
        </w:rPr>
        <w:t xml:space="preserve"> Zone, vor fi colectate  prin campanii de colectare periodice și transportate la la operatori </w:t>
      </w:r>
      <w:r w:rsidR="00A77554" w:rsidRPr="002A5D78">
        <w:rPr>
          <w:rFonts w:ascii="Arial" w:hAnsi="Arial" w:cs="Arial"/>
          <w:sz w:val="20"/>
          <w:szCs w:val="20"/>
        </w:rPr>
        <w:t>specializați</w:t>
      </w:r>
      <w:r w:rsidRPr="002A5D78">
        <w:rPr>
          <w:rFonts w:ascii="Arial" w:hAnsi="Arial" w:cs="Arial"/>
          <w:sz w:val="20"/>
          <w:szCs w:val="20"/>
        </w:rPr>
        <w:t xml:space="preserve"> pe baza unui contract.</w:t>
      </w:r>
    </w:p>
    <w:p w:rsidR="00002127" w:rsidRPr="002A5D78" w:rsidRDefault="00002127" w:rsidP="006D4134">
      <w:pPr>
        <w:keepNext w:val="0"/>
        <w:keepLines w:val="0"/>
        <w:widowControl w:val="0"/>
        <w:numPr>
          <w:ilvl w:val="1"/>
          <w:numId w:val="28"/>
        </w:numPr>
        <w:tabs>
          <w:tab w:val="num" w:pos="3242"/>
        </w:tabs>
        <w:spacing w:after="0" w:line="312" w:lineRule="auto"/>
        <w:rPr>
          <w:rFonts w:ascii="Arial" w:hAnsi="Arial" w:cs="Arial"/>
          <w:sz w:val="20"/>
          <w:szCs w:val="20"/>
        </w:rPr>
      </w:pPr>
      <w:r w:rsidRPr="002A5D78">
        <w:rPr>
          <w:rFonts w:ascii="Arial" w:hAnsi="Arial" w:cs="Arial"/>
          <w:sz w:val="20"/>
          <w:szCs w:val="20"/>
        </w:rPr>
        <w:t xml:space="preserve">Deșeurile abandonate de pe domeniul public al UAT urilor colectate separat din localitățile </w:t>
      </w:r>
      <w:r w:rsidR="00174AAD" w:rsidRPr="002A5D78">
        <w:rPr>
          <w:rFonts w:ascii="Arial" w:hAnsi="Arial" w:cs="Arial"/>
          <w:sz w:val="20"/>
          <w:szCs w:val="20"/>
        </w:rPr>
        <w:t>fiecărei</w:t>
      </w:r>
      <w:r w:rsidRPr="002A5D78">
        <w:rPr>
          <w:rFonts w:ascii="Arial" w:hAnsi="Arial" w:cs="Arial"/>
          <w:sz w:val="20"/>
          <w:szCs w:val="20"/>
        </w:rPr>
        <w:t xml:space="preserve">Zone, vor fi colectate și transportate la </w:t>
      </w:r>
      <w:r w:rsidR="00A77554" w:rsidRPr="002A5D78">
        <w:rPr>
          <w:rFonts w:ascii="Arial" w:hAnsi="Arial" w:cs="Arial"/>
          <w:sz w:val="20"/>
          <w:szCs w:val="20"/>
        </w:rPr>
        <w:t xml:space="preserve">Stația de transfer aferenta sau la </w:t>
      </w:r>
      <w:r w:rsidRPr="002A5D78">
        <w:rPr>
          <w:rFonts w:ascii="Arial" w:hAnsi="Arial" w:cs="Arial"/>
          <w:sz w:val="20"/>
          <w:szCs w:val="20"/>
        </w:rPr>
        <w:t xml:space="preserve">depozitul ecologic </w:t>
      </w:r>
      <w:r w:rsidR="00A77554" w:rsidRPr="002A5D78">
        <w:rPr>
          <w:rFonts w:ascii="Arial" w:hAnsi="Arial" w:cs="Arial"/>
          <w:sz w:val="20"/>
          <w:szCs w:val="20"/>
        </w:rPr>
        <w:t>pentru zona Haret</w:t>
      </w:r>
      <w:r w:rsidRPr="002A5D78">
        <w:rPr>
          <w:rFonts w:ascii="Arial" w:hAnsi="Arial" w:cs="Arial"/>
          <w:sz w:val="20"/>
          <w:szCs w:val="20"/>
        </w:rPr>
        <w:t>.</w:t>
      </w:r>
    </w:p>
    <w:p w:rsidR="00002127" w:rsidRPr="002A5D78" w:rsidRDefault="00002127" w:rsidP="006D4134">
      <w:pPr>
        <w:keepNext w:val="0"/>
        <w:keepLines w:val="0"/>
        <w:widowControl w:val="0"/>
        <w:numPr>
          <w:ilvl w:val="1"/>
          <w:numId w:val="28"/>
        </w:numPr>
        <w:tabs>
          <w:tab w:val="num" w:pos="3242"/>
        </w:tabs>
        <w:spacing w:after="0" w:line="312" w:lineRule="auto"/>
        <w:rPr>
          <w:rFonts w:ascii="Arial" w:hAnsi="Arial" w:cs="Arial"/>
          <w:sz w:val="20"/>
          <w:szCs w:val="20"/>
        </w:rPr>
      </w:pPr>
      <w:r w:rsidRPr="002A5D78">
        <w:rPr>
          <w:rFonts w:ascii="Arial" w:hAnsi="Arial" w:cs="Arial"/>
          <w:w w:val="105"/>
          <w:sz w:val="20"/>
          <w:szCs w:val="20"/>
        </w:rPr>
        <w:t>deșeurile provenite din locuințe, generate de activități de reamenajare și reabilitare interioară şi/sau exterioară a acestora</w:t>
      </w:r>
      <w:r w:rsidRPr="002A5D78">
        <w:rPr>
          <w:rFonts w:ascii="Arial" w:hAnsi="Arial" w:cs="Arial"/>
          <w:sz w:val="20"/>
          <w:szCs w:val="20"/>
        </w:rPr>
        <w:t xml:space="preserve">colectate separat </w:t>
      </w:r>
      <w:r w:rsidR="009A632A">
        <w:rPr>
          <w:rFonts w:ascii="Arial" w:hAnsi="Arial" w:cs="Arial"/>
          <w:sz w:val="20"/>
          <w:szCs w:val="20"/>
        </w:rPr>
        <w:t xml:space="preserve">la solicitarea producătorilor/deținătorilor de deșeuri </w:t>
      </w:r>
      <w:r w:rsidRPr="002A5D78">
        <w:rPr>
          <w:rFonts w:ascii="Arial" w:hAnsi="Arial" w:cs="Arial"/>
          <w:sz w:val="20"/>
          <w:szCs w:val="20"/>
        </w:rPr>
        <w:t xml:space="preserve">din localitățile </w:t>
      </w:r>
      <w:r w:rsidR="00A77554" w:rsidRPr="002A5D78">
        <w:rPr>
          <w:rFonts w:ascii="Arial" w:hAnsi="Arial" w:cs="Arial"/>
          <w:sz w:val="20"/>
          <w:szCs w:val="20"/>
        </w:rPr>
        <w:t>fiecărei Zone</w:t>
      </w:r>
      <w:r w:rsidRPr="002A5D78">
        <w:rPr>
          <w:rFonts w:ascii="Arial" w:hAnsi="Arial" w:cs="Arial"/>
          <w:sz w:val="20"/>
          <w:szCs w:val="20"/>
        </w:rPr>
        <w:t xml:space="preserve">, vor fi colectate și transportate la Depozitul ecologic </w:t>
      </w:r>
      <w:r w:rsidR="00A77554" w:rsidRPr="002A5D78">
        <w:rPr>
          <w:rFonts w:ascii="Arial" w:hAnsi="Arial" w:cs="Arial"/>
          <w:sz w:val="20"/>
          <w:szCs w:val="20"/>
        </w:rPr>
        <w:t>Haret</w:t>
      </w:r>
      <w:r w:rsidRPr="002A5D78">
        <w:rPr>
          <w:rFonts w:ascii="Arial" w:hAnsi="Arial" w:cs="Arial"/>
          <w:sz w:val="20"/>
          <w:szCs w:val="20"/>
        </w:rPr>
        <w:t>.</w:t>
      </w:r>
    </w:p>
    <w:p w:rsidR="00002127" w:rsidRPr="002A5D78" w:rsidRDefault="00002127" w:rsidP="006D4134">
      <w:pPr>
        <w:keepNext w:val="0"/>
        <w:keepLines w:val="0"/>
        <w:widowControl w:val="0"/>
        <w:numPr>
          <w:ilvl w:val="1"/>
          <w:numId w:val="28"/>
        </w:numPr>
        <w:tabs>
          <w:tab w:val="num" w:pos="3242"/>
        </w:tabs>
        <w:spacing w:after="0" w:line="312" w:lineRule="auto"/>
        <w:rPr>
          <w:rFonts w:ascii="Arial" w:hAnsi="Arial" w:cs="Arial"/>
          <w:sz w:val="20"/>
          <w:szCs w:val="20"/>
        </w:rPr>
      </w:pPr>
      <w:r w:rsidRPr="002A5D78">
        <w:rPr>
          <w:rFonts w:ascii="Arial" w:hAnsi="Arial" w:cs="Arial"/>
          <w:sz w:val="20"/>
          <w:szCs w:val="20"/>
        </w:rPr>
        <w:t xml:space="preserve">Deșeuri periculoase generate in gospodarii vor fi colectate prin campanii de colectare periodice și transportate la la operatori </w:t>
      </w:r>
      <w:r w:rsidR="00A77554" w:rsidRPr="002A5D78">
        <w:rPr>
          <w:rFonts w:ascii="Arial" w:hAnsi="Arial" w:cs="Arial"/>
          <w:sz w:val="20"/>
          <w:szCs w:val="20"/>
        </w:rPr>
        <w:t>specializați</w:t>
      </w:r>
      <w:r w:rsidRPr="002A5D78">
        <w:rPr>
          <w:rFonts w:ascii="Arial" w:hAnsi="Arial" w:cs="Arial"/>
          <w:sz w:val="20"/>
          <w:szCs w:val="20"/>
        </w:rPr>
        <w:t xml:space="preserve"> pe baza unui contract</w:t>
      </w:r>
    </w:p>
    <w:p w:rsidR="00002127" w:rsidRPr="002A5D78" w:rsidRDefault="00002127" w:rsidP="006D4134">
      <w:pPr>
        <w:keepNext w:val="0"/>
        <w:keepLines w:val="0"/>
        <w:widowControl w:val="0"/>
        <w:numPr>
          <w:ilvl w:val="1"/>
          <w:numId w:val="28"/>
        </w:numPr>
        <w:tabs>
          <w:tab w:val="num" w:pos="3242"/>
        </w:tabs>
        <w:spacing w:after="0" w:line="312" w:lineRule="auto"/>
        <w:rPr>
          <w:rFonts w:ascii="Arial" w:hAnsi="Arial" w:cs="Arial"/>
          <w:sz w:val="20"/>
          <w:szCs w:val="20"/>
        </w:rPr>
      </w:pPr>
      <w:r w:rsidRPr="002A5D78">
        <w:rPr>
          <w:rFonts w:ascii="Arial" w:hAnsi="Arial" w:cs="Arial"/>
          <w:sz w:val="20"/>
          <w:szCs w:val="20"/>
        </w:rPr>
        <w:t xml:space="preserve">Deșeurile Voluminoase generate in gospodarii vor fi colectate prin campanii de colectare periodice și transportate la depozitul ecologic sau pot fi trimise </w:t>
      </w:r>
      <w:r w:rsidR="00A77554" w:rsidRPr="002A5D78">
        <w:rPr>
          <w:rFonts w:ascii="Arial" w:hAnsi="Arial" w:cs="Arial"/>
          <w:sz w:val="20"/>
          <w:szCs w:val="20"/>
        </w:rPr>
        <w:t>către</w:t>
      </w:r>
      <w:r w:rsidRPr="002A5D78">
        <w:rPr>
          <w:rFonts w:ascii="Arial" w:hAnsi="Arial" w:cs="Arial"/>
          <w:sz w:val="20"/>
          <w:szCs w:val="20"/>
        </w:rPr>
        <w:t xml:space="preserve"> reciclatori </w:t>
      </w:r>
      <w:r w:rsidR="00A77554" w:rsidRPr="002A5D78">
        <w:rPr>
          <w:rFonts w:ascii="Arial" w:hAnsi="Arial" w:cs="Arial"/>
          <w:sz w:val="20"/>
          <w:szCs w:val="20"/>
        </w:rPr>
        <w:t>autorizați</w:t>
      </w:r>
      <w:r w:rsidRPr="002A5D78">
        <w:rPr>
          <w:rFonts w:ascii="Arial" w:hAnsi="Arial" w:cs="Arial"/>
          <w:sz w:val="20"/>
          <w:szCs w:val="20"/>
        </w:rPr>
        <w:t>.</w:t>
      </w:r>
    </w:p>
    <w:p w:rsidR="00A77554" w:rsidRPr="002A5D78" w:rsidRDefault="00A77554" w:rsidP="00A77554">
      <w:pPr>
        <w:pStyle w:val="ListParagraph"/>
        <w:rPr>
          <w:rFonts w:cs="Arial"/>
          <w:sz w:val="20"/>
          <w:szCs w:val="20"/>
          <w:lang w:val="ro-RO"/>
        </w:rPr>
      </w:pPr>
    </w:p>
    <w:p w:rsidR="00A77554" w:rsidRPr="002A5D78" w:rsidRDefault="00A77554" w:rsidP="00A77554">
      <w:pPr>
        <w:keepNext w:val="0"/>
        <w:keepLines w:val="0"/>
        <w:widowControl w:val="0"/>
        <w:tabs>
          <w:tab w:val="num" w:pos="3242"/>
        </w:tabs>
        <w:spacing w:after="0" w:line="312" w:lineRule="auto"/>
        <w:ind w:left="710"/>
        <w:rPr>
          <w:rFonts w:ascii="Arial" w:hAnsi="Arial" w:cs="Arial"/>
          <w:sz w:val="20"/>
          <w:szCs w:val="20"/>
        </w:rPr>
      </w:pPr>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sz w:val="18"/>
          <w:szCs w:val="18"/>
        </w:rPr>
      </w:pPr>
    </w:p>
    <w:p w:rsidR="00543823" w:rsidRPr="002A5D78" w:rsidRDefault="00543823" w:rsidP="006D4134">
      <w:pPr>
        <w:keepNext w:val="0"/>
        <w:keepLines w:val="0"/>
        <w:widowControl w:val="0"/>
        <w:numPr>
          <w:ilvl w:val="2"/>
          <w:numId w:val="28"/>
        </w:numPr>
        <w:spacing w:after="240" w:line="312" w:lineRule="auto"/>
        <w:rPr>
          <w:rFonts w:ascii="Arial" w:hAnsi="Arial" w:cs="Arial"/>
          <w:sz w:val="18"/>
          <w:szCs w:val="18"/>
        </w:rPr>
      </w:pPr>
      <w:r w:rsidRPr="002A5D78">
        <w:rPr>
          <w:rFonts w:ascii="Arial" w:hAnsi="Arial" w:cs="Arial"/>
          <w:sz w:val="18"/>
          <w:szCs w:val="18"/>
        </w:rPr>
        <w:t xml:space="preserve">Numărul de locuitori din </w:t>
      </w:r>
      <w:r w:rsidR="007C7F8A" w:rsidRPr="002A5D78">
        <w:rPr>
          <w:rFonts w:ascii="Arial" w:hAnsi="Arial" w:cs="Arial"/>
          <w:sz w:val="18"/>
          <w:szCs w:val="18"/>
        </w:rPr>
        <w:t xml:space="preserve"> fiecare </w:t>
      </w:r>
      <w:r w:rsidRPr="002A5D78">
        <w:rPr>
          <w:rFonts w:ascii="Arial" w:hAnsi="Arial" w:cs="Arial"/>
          <w:sz w:val="18"/>
          <w:szCs w:val="18"/>
        </w:rPr>
        <w:t xml:space="preserve">zona </w:t>
      </w:r>
      <w:r w:rsidR="007C7F8A" w:rsidRPr="002A5D78">
        <w:rPr>
          <w:rFonts w:ascii="Arial" w:hAnsi="Arial" w:cs="Arial"/>
          <w:sz w:val="18"/>
          <w:szCs w:val="18"/>
        </w:rPr>
        <w:t>de colectare este prezentat in Anexa 1</w:t>
      </w:r>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color w:val="000000"/>
          <w:sz w:val="18"/>
          <w:szCs w:val="18"/>
        </w:rPr>
      </w:pPr>
      <w:r w:rsidRPr="002A5D78">
        <w:rPr>
          <w:rFonts w:ascii="Arial" w:hAnsi="Arial" w:cs="Arial"/>
          <w:sz w:val="18"/>
          <w:szCs w:val="18"/>
        </w:rPr>
        <w:t xml:space="preserve">Cantitatea estimată pentru primul an de operare de </w:t>
      </w:r>
      <w:r w:rsidRPr="002A5D78">
        <w:rPr>
          <w:rFonts w:ascii="Arial" w:hAnsi="Arial" w:cs="Arial"/>
          <w:sz w:val="18"/>
          <w:szCs w:val="18"/>
          <w:u w:val="single"/>
        </w:rPr>
        <w:t xml:space="preserve">deșeuri </w:t>
      </w:r>
      <w:r w:rsidR="007C7F8A" w:rsidRPr="002A5D78">
        <w:rPr>
          <w:rFonts w:ascii="Arial" w:hAnsi="Arial" w:cs="Arial"/>
          <w:sz w:val="18"/>
          <w:szCs w:val="18"/>
          <w:u w:val="single"/>
        </w:rPr>
        <w:t>municipale</w:t>
      </w:r>
      <w:r w:rsidRPr="002A5D78">
        <w:rPr>
          <w:rFonts w:ascii="Arial" w:hAnsi="Arial" w:cs="Arial"/>
          <w:sz w:val="18"/>
          <w:szCs w:val="18"/>
        </w:rPr>
        <w:t xml:space="preserve"> care urmează a fi colectată din</w:t>
      </w:r>
      <w:r w:rsidR="00A77554" w:rsidRPr="002A5D78">
        <w:rPr>
          <w:rFonts w:ascii="Arial" w:hAnsi="Arial" w:cs="Arial"/>
          <w:sz w:val="18"/>
          <w:szCs w:val="18"/>
        </w:rPr>
        <w:t xml:space="preserve">județpentru fiecare zona de colectare </w:t>
      </w:r>
      <w:r w:rsidR="008136A3" w:rsidRPr="002A5D78">
        <w:rPr>
          <w:rFonts w:ascii="Arial" w:hAnsi="Arial" w:cs="Arial"/>
          <w:sz w:val="18"/>
          <w:szCs w:val="18"/>
        </w:rPr>
        <w:t xml:space="preserve">este </w:t>
      </w:r>
      <w:r w:rsidR="007C7F8A" w:rsidRPr="002A5D78">
        <w:rPr>
          <w:rFonts w:ascii="Arial" w:hAnsi="Arial" w:cs="Arial"/>
          <w:sz w:val="18"/>
          <w:szCs w:val="18"/>
        </w:rPr>
        <w:t>prezentata in Anexa 2</w:t>
      </w:r>
      <w:r w:rsidRPr="002A5D78">
        <w:rPr>
          <w:rFonts w:ascii="Arial" w:hAnsi="Arial" w:cs="Arial"/>
          <w:color w:val="000000"/>
          <w:sz w:val="18"/>
          <w:szCs w:val="18"/>
        </w:rPr>
        <w:t>.</w:t>
      </w:r>
    </w:p>
    <w:p w:rsidR="00002127" w:rsidRPr="002A5D78" w:rsidRDefault="00002127" w:rsidP="00A77554">
      <w:pPr>
        <w:keepNext w:val="0"/>
        <w:keepLines w:val="0"/>
        <w:widowControl w:val="0"/>
        <w:spacing w:after="240" w:line="312" w:lineRule="auto"/>
        <w:ind w:left="840"/>
        <w:rPr>
          <w:rFonts w:ascii="Arial" w:hAnsi="Arial" w:cs="Arial"/>
          <w:color w:val="000000"/>
          <w:sz w:val="18"/>
          <w:szCs w:val="18"/>
        </w:rPr>
      </w:pPr>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sz w:val="18"/>
          <w:szCs w:val="18"/>
        </w:rPr>
      </w:pPr>
      <w:r w:rsidRPr="002A5D78">
        <w:rPr>
          <w:rFonts w:ascii="Arial" w:hAnsi="Arial" w:cs="Arial"/>
          <w:sz w:val="18"/>
          <w:szCs w:val="18"/>
        </w:rPr>
        <w:lastRenderedPageBreak/>
        <w:t>Modalitatea de colectare a deșeurilor menajere este următoarea:</w:t>
      </w:r>
    </w:p>
    <w:p w:rsidR="00543823" w:rsidRPr="002A5D78" w:rsidRDefault="00543823" w:rsidP="006D4134">
      <w:pPr>
        <w:keepNext w:val="0"/>
        <w:keepLines w:val="0"/>
        <w:widowControl w:val="0"/>
        <w:numPr>
          <w:ilvl w:val="2"/>
          <w:numId w:val="28"/>
        </w:numPr>
        <w:spacing w:after="240" w:line="312" w:lineRule="auto"/>
        <w:rPr>
          <w:rFonts w:ascii="Arial" w:hAnsi="Arial" w:cs="Arial"/>
          <w:sz w:val="18"/>
          <w:szCs w:val="18"/>
        </w:rPr>
      </w:pPr>
      <w:r w:rsidRPr="002A5D78">
        <w:rPr>
          <w:rFonts w:ascii="Arial" w:hAnsi="Arial" w:cs="Arial"/>
          <w:sz w:val="18"/>
          <w:szCs w:val="18"/>
          <w:u w:val="single"/>
        </w:rPr>
        <w:t>deșeurile menajere reciclabile</w:t>
      </w:r>
    </w:p>
    <w:p w:rsidR="00543823" w:rsidRPr="002A5D78" w:rsidRDefault="00543823" w:rsidP="00543823">
      <w:pPr>
        <w:keepNext w:val="0"/>
        <w:keepLines w:val="0"/>
        <w:widowControl w:val="0"/>
        <w:tabs>
          <w:tab w:val="num" w:pos="1260"/>
        </w:tabs>
        <w:spacing w:after="240" w:line="312" w:lineRule="auto"/>
        <w:ind w:left="1154"/>
        <w:rPr>
          <w:rFonts w:ascii="Arial" w:hAnsi="Arial" w:cs="Arial"/>
          <w:sz w:val="18"/>
          <w:szCs w:val="18"/>
        </w:rPr>
      </w:pPr>
      <w:r w:rsidRPr="002A5D78">
        <w:rPr>
          <w:rFonts w:ascii="Arial" w:hAnsi="Arial" w:cs="Arial"/>
          <w:sz w:val="18"/>
          <w:szCs w:val="18"/>
          <w:lang w:eastAsia="ro-RO"/>
        </w:rPr>
        <w:t>În zona de blocuri, colectarea se va realiza prin aport voluntar în puncte de colectare. Colectarea deșeurilor reciclabile pe tip de material se realizează astfel:</w:t>
      </w:r>
    </w:p>
    <w:p w:rsidR="00543823" w:rsidRPr="002A5D78" w:rsidRDefault="00543823" w:rsidP="006D4134">
      <w:pPr>
        <w:keepNext w:val="0"/>
        <w:keepLines w:val="0"/>
        <w:numPr>
          <w:ilvl w:val="2"/>
          <w:numId w:val="18"/>
        </w:numPr>
        <w:tabs>
          <w:tab w:val="clear" w:pos="2160"/>
          <w:tab w:val="num" w:pos="1800"/>
        </w:tabs>
        <w:spacing w:after="240" w:line="312" w:lineRule="auto"/>
        <w:ind w:left="1980" w:hanging="540"/>
        <w:jc w:val="left"/>
        <w:rPr>
          <w:rFonts w:ascii="Arial" w:hAnsi="Arial" w:cs="Arial"/>
          <w:sz w:val="18"/>
          <w:szCs w:val="18"/>
          <w:lang w:eastAsia="ro-RO"/>
        </w:rPr>
      </w:pPr>
      <w:r w:rsidRPr="002A5D78">
        <w:rPr>
          <w:rFonts w:ascii="Arial" w:hAnsi="Arial" w:cs="Arial"/>
          <w:sz w:val="18"/>
          <w:szCs w:val="18"/>
          <w:lang w:eastAsia="ro-RO"/>
        </w:rPr>
        <w:t xml:space="preserve">Container de </w:t>
      </w:r>
      <w:r w:rsidR="008136A3" w:rsidRPr="002A5D78">
        <w:rPr>
          <w:rFonts w:ascii="Arial" w:hAnsi="Arial" w:cs="Arial"/>
          <w:sz w:val="18"/>
          <w:szCs w:val="18"/>
          <w:lang w:eastAsia="ro-RO"/>
        </w:rPr>
        <w:t>1.5 mc</w:t>
      </w:r>
      <w:r w:rsidRPr="002A5D78">
        <w:rPr>
          <w:rFonts w:ascii="Arial" w:hAnsi="Arial" w:cs="Arial"/>
          <w:sz w:val="18"/>
          <w:szCs w:val="18"/>
          <w:lang w:eastAsia="ro-RO"/>
        </w:rPr>
        <w:t xml:space="preserve"> pentru colectarea deșeurilor din hârtie și carton;</w:t>
      </w:r>
    </w:p>
    <w:p w:rsidR="00543823" w:rsidRPr="002A5D78" w:rsidRDefault="00543823" w:rsidP="006D4134">
      <w:pPr>
        <w:keepNext w:val="0"/>
        <w:keepLines w:val="0"/>
        <w:numPr>
          <w:ilvl w:val="2"/>
          <w:numId w:val="18"/>
        </w:numPr>
        <w:tabs>
          <w:tab w:val="clear" w:pos="2160"/>
          <w:tab w:val="num" w:pos="1800"/>
        </w:tabs>
        <w:spacing w:after="240" w:line="312" w:lineRule="auto"/>
        <w:ind w:left="1980" w:hanging="540"/>
        <w:jc w:val="left"/>
        <w:rPr>
          <w:rFonts w:ascii="Arial" w:hAnsi="Arial" w:cs="Arial"/>
          <w:sz w:val="18"/>
          <w:szCs w:val="18"/>
          <w:lang w:eastAsia="ro-RO"/>
        </w:rPr>
      </w:pPr>
      <w:r w:rsidRPr="002A5D78">
        <w:rPr>
          <w:rFonts w:ascii="Arial" w:hAnsi="Arial" w:cs="Arial"/>
          <w:sz w:val="18"/>
          <w:szCs w:val="18"/>
          <w:lang w:eastAsia="ro-RO"/>
        </w:rPr>
        <w:t>Container de 1,5 mc pentru deșeurile de sticlă;</w:t>
      </w:r>
    </w:p>
    <w:p w:rsidR="00543823" w:rsidRPr="002A5D78" w:rsidRDefault="00543823" w:rsidP="006D4134">
      <w:pPr>
        <w:keepNext w:val="0"/>
        <w:keepLines w:val="0"/>
        <w:numPr>
          <w:ilvl w:val="2"/>
          <w:numId w:val="18"/>
        </w:numPr>
        <w:tabs>
          <w:tab w:val="clear" w:pos="2160"/>
          <w:tab w:val="num" w:pos="1800"/>
        </w:tabs>
        <w:spacing w:after="240" w:line="312" w:lineRule="auto"/>
        <w:ind w:left="1980" w:hanging="540"/>
        <w:jc w:val="left"/>
        <w:rPr>
          <w:rFonts w:ascii="Arial" w:hAnsi="Arial" w:cs="Arial"/>
          <w:sz w:val="18"/>
          <w:szCs w:val="18"/>
          <w:lang w:eastAsia="ro-RO"/>
        </w:rPr>
      </w:pPr>
      <w:r w:rsidRPr="002A5D78">
        <w:rPr>
          <w:rFonts w:ascii="Arial" w:hAnsi="Arial" w:cs="Arial"/>
          <w:sz w:val="18"/>
          <w:szCs w:val="18"/>
          <w:lang w:eastAsia="ro-RO"/>
        </w:rPr>
        <w:t>Container de 1,</w:t>
      </w:r>
      <w:r w:rsidR="008136A3" w:rsidRPr="002A5D78">
        <w:rPr>
          <w:rFonts w:ascii="Arial" w:hAnsi="Arial" w:cs="Arial"/>
          <w:sz w:val="18"/>
          <w:szCs w:val="18"/>
          <w:lang w:eastAsia="ro-RO"/>
        </w:rPr>
        <w:t>5</w:t>
      </w:r>
      <w:r w:rsidRPr="002A5D78">
        <w:rPr>
          <w:rFonts w:ascii="Arial" w:hAnsi="Arial" w:cs="Arial"/>
          <w:sz w:val="18"/>
          <w:szCs w:val="18"/>
          <w:lang w:eastAsia="ro-RO"/>
        </w:rPr>
        <w:t xml:space="preserve"> mc pentru deșeurile de plastic și metal;</w:t>
      </w:r>
    </w:p>
    <w:p w:rsidR="00543823" w:rsidRPr="002A5D78" w:rsidRDefault="00543823" w:rsidP="00543823">
      <w:pPr>
        <w:keepNext w:val="0"/>
        <w:keepLines w:val="0"/>
        <w:spacing w:after="240" w:line="312" w:lineRule="auto"/>
        <w:ind w:left="1170"/>
        <w:rPr>
          <w:rFonts w:ascii="Arial" w:hAnsi="Arial" w:cs="Arial"/>
          <w:sz w:val="18"/>
          <w:szCs w:val="18"/>
          <w:lang w:eastAsia="ro-RO"/>
        </w:rPr>
      </w:pPr>
      <w:r w:rsidRPr="002A5D78">
        <w:rPr>
          <w:rFonts w:ascii="Arial" w:hAnsi="Arial" w:cs="Arial"/>
          <w:sz w:val="18"/>
          <w:szCs w:val="18"/>
          <w:lang w:eastAsia="ro-RO"/>
        </w:rPr>
        <w:t xml:space="preserve">Numărul punctelor la nivel de UAT și adresa acestora sunt prezentate în </w:t>
      </w:r>
      <w:hyperlink w:anchor="_ANEXA_2_PUNCTE" w:history="1">
        <w:r w:rsidRPr="002A5D78">
          <w:rPr>
            <w:rStyle w:val="Hyperlink"/>
            <w:rFonts w:ascii="Arial" w:hAnsi="Arial" w:cs="Arial"/>
            <w:sz w:val="18"/>
            <w:szCs w:val="18"/>
            <w:lang w:eastAsia="ro-RO"/>
          </w:rPr>
          <w:t>Anexa 3</w:t>
        </w:r>
      </w:hyperlink>
      <w:r w:rsidRPr="002A5D78">
        <w:rPr>
          <w:rFonts w:ascii="Arial" w:hAnsi="Arial" w:cs="Arial"/>
          <w:sz w:val="18"/>
          <w:szCs w:val="18"/>
          <w:lang w:eastAsia="ro-RO"/>
        </w:rPr>
        <w:t>.</w:t>
      </w:r>
    </w:p>
    <w:p w:rsidR="00543823" w:rsidRPr="002A5D78" w:rsidRDefault="00543823" w:rsidP="00543823">
      <w:pPr>
        <w:keepNext w:val="0"/>
        <w:keepLines w:val="0"/>
        <w:spacing w:after="240" w:line="312" w:lineRule="auto"/>
        <w:ind w:left="1170"/>
        <w:rPr>
          <w:rFonts w:ascii="Arial" w:hAnsi="Arial" w:cs="Arial"/>
          <w:sz w:val="18"/>
          <w:szCs w:val="18"/>
          <w:lang w:eastAsia="ro-RO"/>
        </w:rPr>
      </w:pPr>
      <w:r w:rsidRPr="002A5D78">
        <w:rPr>
          <w:rFonts w:ascii="Arial" w:hAnsi="Arial" w:cs="Arial"/>
          <w:sz w:val="18"/>
          <w:szCs w:val="18"/>
          <w:lang w:eastAsia="ro-RO"/>
        </w:rPr>
        <w:t>În zona de case colectarea deșeurilor reciclabile se va realiza astfel:</w:t>
      </w:r>
    </w:p>
    <w:p w:rsidR="00543823" w:rsidRPr="002A5D78" w:rsidRDefault="00543823" w:rsidP="006D4134">
      <w:pPr>
        <w:pStyle w:val="ListParagraph"/>
        <w:numPr>
          <w:ilvl w:val="0"/>
          <w:numId w:val="24"/>
        </w:numPr>
        <w:spacing w:after="240" w:line="312" w:lineRule="auto"/>
        <w:rPr>
          <w:rFonts w:cs="Arial"/>
          <w:color w:val="7030A0"/>
          <w:sz w:val="18"/>
          <w:szCs w:val="18"/>
          <w:lang w:val="ro-RO" w:eastAsia="ro-RO"/>
        </w:rPr>
      </w:pPr>
      <w:r w:rsidRPr="002A5D78">
        <w:rPr>
          <w:rFonts w:cs="Arial"/>
          <w:color w:val="7030A0"/>
          <w:sz w:val="18"/>
          <w:szCs w:val="18"/>
          <w:lang w:val="ro-RO" w:eastAsia="ro-RO"/>
        </w:rPr>
        <w:t xml:space="preserve">prin aport voluntar în puncte de colectare pentru deșeurile de </w:t>
      </w:r>
      <w:r w:rsidR="008136A3" w:rsidRPr="002A5D78">
        <w:rPr>
          <w:rFonts w:cs="Arial"/>
          <w:color w:val="7030A0"/>
          <w:sz w:val="18"/>
          <w:szCs w:val="18"/>
          <w:lang w:val="ro-RO" w:eastAsia="ro-RO"/>
        </w:rPr>
        <w:t xml:space="preserve">hartie si carton, plastic si metal si </w:t>
      </w:r>
      <w:r w:rsidRPr="002A5D78">
        <w:rPr>
          <w:rFonts w:cs="Arial"/>
          <w:color w:val="7030A0"/>
          <w:sz w:val="18"/>
          <w:szCs w:val="18"/>
          <w:lang w:val="ro-RO" w:eastAsia="ro-RO"/>
        </w:rPr>
        <w:t>sticlă în containere de 1,5 mc;</w:t>
      </w:r>
    </w:p>
    <w:p w:rsidR="00543823" w:rsidRPr="002A5D78" w:rsidRDefault="00543823" w:rsidP="006D4134">
      <w:pPr>
        <w:pStyle w:val="ListParagraph"/>
        <w:numPr>
          <w:ilvl w:val="0"/>
          <w:numId w:val="24"/>
        </w:numPr>
        <w:spacing w:after="240" w:line="312" w:lineRule="auto"/>
        <w:rPr>
          <w:rFonts w:cs="Arial"/>
          <w:color w:val="7030A0"/>
          <w:sz w:val="18"/>
          <w:szCs w:val="18"/>
          <w:lang w:val="ro-RO" w:eastAsia="ro-RO"/>
        </w:rPr>
      </w:pPr>
      <w:r w:rsidRPr="002A5D78">
        <w:rPr>
          <w:rFonts w:cs="Arial"/>
          <w:color w:val="7030A0"/>
          <w:sz w:val="18"/>
          <w:szCs w:val="18"/>
          <w:lang w:val="ro-RO" w:eastAsia="ro-RO"/>
        </w:rPr>
        <w:t xml:space="preserve">prin sistemul din poartă în poartă pentru deșeurile din hârtie/carton, platic/metal în saci de plastic de 120 l.  </w:t>
      </w:r>
    </w:p>
    <w:p w:rsidR="00543823" w:rsidRPr="002A5D78" w:rsidRDefault="00543823" w:rsidP="006D4134">
      <w:pPr>
        <w:keepNext w:val="0"/>
        <w:keepLines w:val="0"/>
        <w:widowControl w:val="0"/>
        <w:numPr>
          <w:ilvl w:val="2"/>
          <w:numId w:val="28"/>
        </w:numPr>
        <w:spacing w:after="240" w:line="312" w:lineRule="auto"/>
        <w:rPr>
          <w:rFonts w:ascii="Arial" w:hAnsi="Arial" w:cs="Arial"/>
          <w:sz w:val="18"/>
          <w:szCs w:val="18"/>
        </w:rPr>
      </w:pPr>
      <w:r w:rsidRPr="002A5D78">
        <w:rPr>
          <w:rFonts w:ascii="Arial" w:hAnsi="Arial" w:cs="Arial"/>
          <w:sz w:val="18"/>
          <w:szCs w:val="18"/>
          <w:u w:val="single"/>
        </w:rPr>
        <w:t>deșeurile menajere reziduale</w:t>
      </w:r>
      <w:r w:rsidRPr="002A5D78">
        <w:rPr>
          <w:rFonts w:ascii="Arial" w:hAnsi="Arial" w:cs="Arial"/>
          <w:sz w:val="18"/>
          <w:szCs w:val="18"/>
        </w:rPr>
        <w:t>:</w:t>
      </w:r>
    </w:p>
    <w:p w:rsidR="00543823" w:rsidRPr="002A5D78" w:rsidRDefault="00543823" w:rsidP="006D4134">
      <w:pPr>
        <w:pStyle w:val="ListParagraph"/>
        <w:numPr>
          <w:ilvl w:val="0"/>
          <w:numId w:val="23"/>
        </w:numPr>
        <w:spacing w:after="240" w:line="312" w:lineRule="auto"/>
        <w:contextualSpacing w:val="0"/>
        <w:rPr>
          <w:rFonts w:cs="Arial"/>
          <w:sz w:val="18"/>
          <w:szCs w:val="18"/>
          <w:lang w:val="ro-RO" w:eastAsia="ro-RO"/>
        </w:rPr>
      </w:pPr>
      <w:r w:rsidRPr="002A5D78">
        <w:rPr>
          <w:rFonts w:cs="Arial"/>
          <w:sz w:val="18"/>
          <w:szCs w:val="18"/>
          <w:lang w:val="ro-RO" w:eastAsia="ro-RO"/>
        </w:rPr>
        <w:t xml:space="preserve">Zona blocurilor - colectarea se va realiza prin aport voluntar în puncte de colectare, echipate cu pubele de 1.100 l. </w:t>
      </w:r>
    </w:p>
    <w:p w:rsidR="00543823" w:rsidRPr="002A5D78" w:rsidRDefault="00543823" w:rsidP="006D4134">
      <w:pPr>
        <w:pStyle w:val="ListParagraph"/>
        <w:numPr>
          <w:ilvl w:val="0"/>
          <w:numId w:val="23"/>
        </w:numPr>
        <w:spacing w:after="240" w:line="312" w:lineRule="auto"/>
        <w:contextualSpacing w:val="0"/>
        <w:rPr>
          <w:rFonts w:cs="Arial"/>
          <w:sz w:val="18"/>
          <w:szCs w:val="18"/>
          <w:lang w:val="ro-RO" w:eastAsia="ro-RO"/>
        </w:rPr>
      </w:pPr>
      <w:r w:rsidRPr="002A5D78">
        <w:rPr>
          <w:rFonts w:cs="Arial"/>
          <w:sz w:val="18"/>
          <w:szCs w:val="18"/>
          <w:lang w:val="ro-RO" w:eastAsia="ro-RO"/>
        </w:rPr>
        <w:t xml:space="preserve">Zona caselor – sistem din „poartă în poartă”; colectarea se va realiza individual de la fiecare casă, în europubele de </w:t>
      </w:r>
      <w:r w:rsidR="00757B85">
        <w:rPr>
          <w:rFonts w:cs="Arial"/>
          <w:sz w:val="18"/>
          <w:szCs w:val="18"/>
          <w:lang w:val="ro-RO" w:eastAsia="ro-RO"/>
        </w:rPr>
        <w:t>60</w:t>
      </w:r>
      <w:r w:rsidRPr="002A5D78">
        <w:rPr>
          <w:rFonts w:cs="Arial"/>
          <w:sz w:val="18"/>
          <w:szCs w:val="18"/>
          <w:lang w:val="ro-RO" w:eastAsia="ro-RO"/>
        </w:rPr>
        <w:t>/120</w:t>
      </w:r>
      <w:r w:rsidR="008136A3" w:rsidRPr="002A5D78">
        <w:rPr>
          <w:rFonts w:cs="Arial"/>
          <w:sz w:val="18"/>
          <w:szCs w:val="18"/>
          <w:lang w:val="ro-RO" w:eastAsia="ro-RO"/>
        </w:rPr>
        <w:t>/240</w:t>
      </w:r>
      <w:r w:rsidRPr="002A5D78">
        <w:rPr>
          <w:rFonts w:cs="Arial"/>
          <w:sz w:val="18"/>
          <w:szCs w:val="18"/>
          <w:lang w:val="ro-RO" w:eastAsia="ro-RO"/>
        </w:rPr>
        <w:t xml:space="preserve"> l. </w:t>
      </w:r>
    </w:p>
    <w:p w:rsidR="00543823" w:rsidRPr="002A5D78" w:rsidRDefault="00543823" w:rsidP="006D4134">
      <w:pPr>
        <w:keepNext w:val="0"/>
        <w:keepLines w:val="0"/>
        <w:widowControl w:val="0"/>
        <w:numPr>
          <w:ilvl w:val="2"/>
          <w:numId w:val="28"/>
        </w:numPr>
        <w:spacing w:after="240" w:line="312" w:lineRule="auto"/>
        <w:rPr>
          <w:rFonts w:ascii="Arial" w:hAnsi="Arial" w:cs="Arial"/>
          <w:sz w:val="18"/>
          <w:szCs w:val="18"/>
          <w:u w:val="single"/>
        </w:rPr>
      </w:pPr>
      <w:r w:rsidRPr="002A5D78">
        <w:rPr>
          <w:rFonts w:ascii="Arial" w:hAnsi="Arial" w:cs="Arial"/>
          <w:sz w:val="18"/>
          <w:szCs w:val="18"/>
          <w:u w:val="single"/>
        </w:rPr>
        <w:t>biodeșeurile</w:t>
      </w:r>
    </w:p>
    <w:p w:rsidR="00543823" w:rsidRPr="002A5D78" w:rsidRDefault="00543823" w:rsidP="006D4134">
      <w:pPr>
        <w:pStyle w:val="ListParagraph"/>
        <w:numPr>
          <w:ilvl w:val="0"/>
          <w:numId w:val="23"/>
        </w:numPr>
        <w:spacing w:after="240" w:line="312" w:lineRule="auto"/>
        <w:contextualSpacing w:val="0"/>
        <w:rPr>
          <w:rFonts w:cs="Arial"/>
          <w:sz w:val="18"/>
          <w:szCs w:val="18"/>
          <w:lang w:val="ro-RO" w:eastAsia="ro-RO"/>
        </w:rPr>
      </w:pPr>
      <w:r w:rsidRPr="002A5D78">
        <w:rPr>
          <w:rFonts w:cs="Arial"/>
          <w:sz w:val="18"/>
          <w:szCs w:val="18"/>
          <w:lang w:val="ro-RO" w:eastAsia="ro-RO"/>
        </w:rPr>
        <w:t xml:space="preserve">Zona blocurilor - colectarea se va realiza prin aport voluntar în puncte de colectare, echipate cu pubele de </w:t>
      </w:r>
      <w:r w:rsidR="009A632A">
        <w:rPr>
          <w:rFonts w:cs="Arial"/>
          <w:sz w:val="18"/>
          <w:szCs w:val="18"/>
          <w:lang w:val="ro-RO" w:eastAsia="ro-RO"/>
        </w:rPr>
        <w:t>1100</w:t>
      </w:r>
      <w:r w:rsidRPr="002A5D78">
        <w:rPr>
          <w:rFonts w:cs="Arial"/>
          <w:sz w:val="18"/>
          <w:szCs w:val="18"/>
          <w:lang w:val="ro-RO" w:eastAsia="ro-RO"/>
        </w:rPr>
        <w:t xml:space="preserve"> l. </w:t>
      </w:r>
      <w:r w:rsidR="008136A3" w:rsidRPr="002A5D78">
        <w:rPr>
          <w:rFonts w:cs="Arial"/>
          <w:sz w:val="18"/>
          <w:szCs w:val="18"/>
          <w:lang w:val="ro-RO" w:eastAsia="ro-RO"/>
        </w:rPr>
        <w:t xml:space="preserve">Numărul </w:t>
      </w:r>
      <w:r w:rsidRPr="002A5D78">
        <w:rPr>
          <w:rFonts w:cs="Arial"/>
          <w:sz w:val="18"/>
          <w:szCs w:val="18"/>
          <w:lang w:val="ro-RO" w:eastAsia="ro-RO"/>
        </w:rPr>
        <w:t>total de puncte de</w:t>
      </w:r>
      <w:r w:rsidR="000E7151" w:rsidRPr="002A5D78">
        <w:rPr>
          <w:rFonts w:cs="Arial"/>
          <w:sz w:val="18"/>
          <w:szCs w:val="18"/>
          <w:lang w:val="ro-RO" w:eastAsia="ro-RO"/>
        </w:rPr>
        <w:t xml:space="preserve"> colectare biodeșeuri este acel</w:t>
      </w:r>
      <w:r w:rsidRPr="002A5D78">
        <w:rPr>
          <w:rFonts w:cs="Arial"/>
          <w:sz w:val="18"/>
          <w:szCs w:val="18"/>
          <w:lang w:val="ro-RO" w:eastAsia="ro-RO"/>
        </w:rPr>
        <w:t>ași puncte cu deșeurile reciclabile);</w:t>
      </w:r>
    </w:p>
    <w:p w:rsidR="00543823" w:rsidRPr="002A5D78" w:rsidRDefault="00543823" w:rsidP="006D4134">
      <w:pPr>
        <w:pStyle w:val="ListParagraph"/>
        <w:numPr>
          <w:ilvl w:val="0"/>
          <w:numId w:val="23"/>
        </w:numPr>
        <w:spacing w:after="240" w:line="312" w:lineRule="auto"/>
        <w:contextualSpacing w:val="0"/>
        <w:rPr>
          <w:rFonts w:cs="Arial"/>
          <w:sz w:val="18"/>
          <w:szCs w:val="18"/>
          <w:lang w:val="ro-RO" w:eastAsia="ro-RO"/>
        </w:rPr>
      </w:pPr>
      <w:r w:rsidRPr="002A5D78">
        <w:rPr>
          <w:rFonts w:cs="Arial"/>
          <w:sz w:val="18"/>
          <w:szCs w:val="18"/>
          <w:lang w:val="ro-RO" w:eastAsia="ro-RO"/>
        </w:rPr>
        <w:t xml:space="preserve">Zona caselor – colectarea se va realiza prin sistemul din poartă în poartă, unde gospodăriile vor primi pubele de </w:t>
      </w:r>
      <w:r w:rsidR="003F0DCB" w:rsidRPr="002A5D78">
        <w:rPr>
          <w:rFonts w:cs="Arial"/>
          <w:sz w:val="18"/>
          <w:szCs w:val="18"/>
          <w:lang w:val="ro-RO" w:eastAsia="ro-RO"/>
        </w:rPr>
        <w:t>240</w:t>
      </w:r>
      <w:r w:rsidRPr="002A5D78">
        <w:rPr>
          <w:rFonts w:cs="Arial"/>
          <w:sz w:val="18"/>
          <w:szCs w:val="18"/>
          <w:lang w:val="ro-RO" w:eastAsia="ro-RO"/>
        </w:rPr>
        <w:t xml:space="preserve"> l.</w:t>
      </w:r>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sz w:val="18"/>
          <w:szCs w:val="18"/>
        </w:rPr>
      </w:pPr>
      <w:r w:rsidRPr="002A5D78">
        <w:rPr>
          <w:rFonts w:ascii="Arial" w:hAnsi="Arial" w:cs="Arial"/>
          <w:sz w:val="18"/>
          <w:szCs w:val="18"/>
        </w:rPr>
        <w:t>În termen de 6 luni de la data semnării contractului de delegare, Operatorul va trebui să identifice eventualele condominii care nu sunt organizate în asociații de proprietari/locatari și să stabilească măsurile necesare pentru asigurarea prestării la parametrii stabiliți prin documentația de atribuire a activității de salubrizare.</w:t>
      </w:r>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color w:val="7030A0"/>
          <w:sz w:val="18"/>
          <w:szCs w:val="18"/>
        </w:rPr>
      </w:pPr>
      <w:r w:rsidRPr="002A5D78">
        <w:rPr>
          <w:rFonts w:ascii="Arial" w:hAnsi="Arial" w:cs="Arial"/>
          <w:sz w:val="18"/>
          <w:szCs w:val="18"/>
        </w:rPr>
        <w:t xml:space="preserve">Frecvența de colectare a deșeurilor menajere reziduale din zonele de blocuri este de </w:t>
      </w:r>
      <w:r w:rsidR="00A77554" w:rsidRPr="002A5D78">
        <w:rPr>
          <w:rFonts w:ascii="Arial" w:hAnsi="Arial" w:cs="Arial"/>
          <w:sz w:val="20"/>
          <w:szCs w:val="20"/>
        </w:rPr>
        <w:t xml:space="preserve">3 ori pe saptamana (156 ridicari/an) </w:t>
      </w:r>
      <w:r w:rsidRPr="002A5D78">
        <w:rPr>
          <w:rFonts w:ascii="Arial" w:hAnsi="Arial" w:cs="Arial"/>
          <w:color w:val="7030A0"/>
          <w:sz w:val="18"/>
          <w:szCs w:val="18"/>
        </w:rPr>
        <w:t xml:space="preserve">iar în zona de case este de </w:t>
      </w:r>
      <w:r w:rsidR="00A77554" w:rsidRPr="002A5D78">
        <w:rPr>
          <w:rFonts w:ascii="Arial" w:hAnsi="Arial" w:cs="Arial"/>
          <w:sz w:val="20"/>
          <w:szCs w:val="20"/>
        </w:rPr>
        <w:t xml:space="preserve">1 data pe saptamana </w:t>
      </w:r>
      <w:r w:rsidRPr="002A5D78">
        <w:rPr>
          <w:rFonts w:ascii="Arial" w:hAnsi="Arial" w:cs="Arial"/>
          <w:color w:val="7030A0"/>
          <w:sz w:val="18"/>
          <w:szCs w:val="18"/>
          <w:highlight w:val="yellow"/>
        </w:rPr>
        <w:t>52 ridicări/an</w:t>
      </w:r>
      <w:r w:rsidRPr="002A5D78">
        <w:rPr>
          <w:rFonts w:ascii="Arial" w:hAnsi="Arial" w:cs="Arial"/>
          <w:color w:val="7030A0"/>
          <w:sz w:val="18"/>
          <w:szCs w:val="18"/>
        </w:rPr>
        <w:t>.</w:t>
      </w:r>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sz w:val="18"/>
          <w:szCs w:val="18"/>
        </w:rPr>
      </w:pPr>
      <w:r w:rsidRPr="002A5D78">
        <w:rPr>
          <w:rFonts w:ascii="Arial" w:hAnsi="Arial" w:cs="Arial"/>
          <w:sz w:val="18"/>
          <w:szCs w:val="18"/>
        </w:rPr>
        <w:t>Frecvența de colectare a deșeurilor menajere reciclabile colectate separat este de:</w:t>
      </w:r>
    </w:p>
    <w:p w:rsidR="00EA47CC" w:rsidRPr="002A5D78" w:rsidRDefault="00EA47CC" w:rsidP="006D4134">
      <w:pPr>
        <w:pStyle w:val="ListParagraph"/>
        <w:widowControl w:val="0"/>
        <w:numPr>
          <w:ilvl w:val="0"/>
          <w:numId w:val="17"/>
        </w:numPr>
        <w:spacing w:line="312" w:lineRule="auto"/>
        <w:ind w:left="1195" w:hanging="357"/>
        <w:contextualSpacing w:val="0"/>
        <w:jc w:val="both"/>
        <w:rPr>
          <w:rFonts w:cs="Arial"/>
          <w:sz w:val="18"/>
          <w:szCs w:val="18"/>
          <w:lang w:val="ro-RO"/>
        </w:rPr>
      </w:pPr>
      <w:r w:rsidRPr="002A5D78">
        <w:rPr>
          <w:rFonts w:cs="Arial"/>
          <w:sz w:val="18"/>
          <w:szCs w:val="18"/>
          <w:lang w:val="ro-RO"/>
        </w:rPr>
        <w:t xml:space="preserve">Deșeurile de hârtie și carton de la populație </w:t>
      </w:r>
      <w:r w:rsidR="00A77554" w:rsidRPr="002A5D78">
        <w:rPr>
          <w:rFonts w:cs="Arial"/>
          <w:sz w:val="18"/>
          <w:szCs w:val="18"/>
          <w:lang w:val="ro-RO"/>
        </w:rPr>
        <w:t>din mediul urban zona blocuri 1 data pe saptamana (52 ridicari/an)</w:t>
      </w:r>
    </w:p>
    <w:p w:rsidR="00EA47CC" w:rsidRPr="002A5D78" w:rsidRDefault="00EA47CC" w:rsidP="006D4134">
      <w:pPr>
        <w:pStyle w:val="ListParagraph"/>
        <w:widowControl w:val="0"/>
        <w:numPr>
          <w:ilvl w:val="0"/>
          <w:numId w:val="17"/>
        </w:numPr>
        <w:spacing w:line="312" w:lineRule="auto"/>
        <w:ind w:left="1195" w:hanging="357"/>
        <w:contextualSpacing w:val="0"/>
        <w:jc w:val="both"/>
        <w:rPr>
          <w:rFonts w:cs="Arial"/>
          <w:sz w:val="18"/>
          <w:szCs w:val="18"/>
          <w:lang w:val="ro-RO"/>
        </w:rPr>
      </w:pPr>
      <w:r w:rsidRPr="002A5D78">
        <w:rPr>
          <w:rFonts w:cs="Arial"/>
          <w:sz w:val="18"/>
          <w:szCs w:val="18"/>
          <w:lang w:val="ro-RO"/>
        </w:rPr>
        <w:t>Deșeurile de hârtie și carton de la populație din mediul urban zona case – 1 data la 2 saptamani (26 ridicari/an)</w:t>
      </w:r>
    </w:p>
    <w:p w:rsidR="00EA47CC" w:rsidRPr="002A5D78" w:rsidRDefault="00EA47CC" w:rsidP="006D4134">
      <w:pPr>
        <w:pStyle w:val="ListParagraph"/>
        <w:widowControl w:val="0"/>
        <w:numPr>
          <w:ilvl w:val="0"/>
          <w:numId w:val="17"/>
        </w:numPr>
        <w:spacing w:line="312" w:lineRule="auto"/>
        <w:ind w:left="1195" w:hanging="357"/>
        <w:contextualSpacing w:val="0"/>
        <w:jc w:val="both"/>
        <w:rPr>
          <w:rFonts w:cs="Arial"/>
          <w:sz w:val="18"/>
          <w:szCs w:val="18"/>
          <w:lang w:val="ro-RO"/>
        </w:rPr>
      </w:pPr>
      <w:r w:rsidRPr="002A5D78">
        <w:rPr>
          <w:rFonts w:cs="Arial"/>
          <w:sz w:val="18"/>
          <w:szCs w:val="18"/>
          <w:lang w:val="ro-RO"/>
        </w:rPr>
        <w:t>Deșeurile de hârtie și carton de la populație din mediul rural – 1 data la 2 saptamani (26 ridicari/an)</w:t>
      </w:r>
    </w:p>
    <w:p w:rsidR="00EA47CC" w:rsidRPr="002A5D78" w:rsidRDefault="00EA47CC" w:rsidP="006D4134">
      <w:pPr>
        <w:keepNext w:val="0"/>
        <w:keepLines w:val="0"/>
        <w:widowControl w:val="0"/>
        <w:numPr>
          <w:ilvl w:val="0"/>
          <w:numId w:val="17"/>
        </w:numPr>
        <w:tabs>
          <w:tab w:val="num" w:pos="3242"/>
        </w:tabs>
        <w:spacing w:after="0" w:line="312" w:lineRule="auto"/>
        <w:ind w:hanging="357"/>
        <w:rPr>
          <w:rFonts w:ascii="Arial" w:hAnsi="Arial" w:cs="Arial"/>
          <w:sz w:val="18"/>
          <w:szCs w:val="18"/>
        </w:rPr>
      </w:pPr>
      <w:r w:rsidRPr="002A5D78">
        <w:rPr>
          <w:rFonts w:ascii="Arial" w:hAnsi="Arial" w:cs="Arial"/>
          <w:sz w:val="18"/>
          <w:szCs w:val="18"/>
        </w:rPr>
        <w:t>Deșeurile de plastic si metal de la populație din mediul urban zona de blocuri  - 1 data pe saptamana (52 ridicări/an)</w:t>
      </w:r>
    </w:p>
    <w:p w:rsidR="00EA47CC" w:rsidRPr="002A5D78" w:rsidRDefault="00EA47CC" w:rsidP="006D4134">
      <w:pPr>
        <w:keepNext w:val="0"/>
        <w:keepLines w:val="0"/>
        <w:widowControl w:val="0"/>
        <w:numPr>
          <w:ilvl w:val="0"/>
          <w:numId w:val="17"/>
        </w:numPr>
        <w:tabs>
          <w:tab w:val="num" w:pos="3242"/>
        </w:tabs>
        <w:spacing w:after="0" w:line="312" w:lineRule="auto"/>
        <w:ind w:hanging="357"/>
        <w:rPr>
          <w:rFonts w:ascii="Arial" w:hAnsi="Arial" w:cs="Arial"/>
          <w:sz w:val="18"/>
          <w:szCs w:val="18"/>
        </w:rPr>
      </w:pPr>
      <w:r w:rsidRPr="002A5D78">
        <w:rPr>
          <w:rFonts w:ascii="Arial" w:hAnsi="Arial" w:cs="Arial"/>
          <w:sz w:val="18"/>
          <w:szCs w:val="18"/>
        </w:rPr>
        <w:lastRenderedPageBreak/>
        <w:t>Deșeurile de plastic si metal de la populație din mediul urban zona de case  - 1 data la 2 saptamani (26 ridicari/an)</w:t>
      </w:r>
    </w:p>
    <w:p w:rsidR="00EA47CC" w:rsidRPr="002A5D78" w:rsidRDefault="00EA47CC" w:rsidP="006D4134">
      <w:pPr>
        <w:keepNext w:val="0"/>
        <w:keepLines w:val="0"/>
        <w:widowControl w:val="0"/>
        <w:numPr>
          <w:ilvl w:val="0"/>
          <w:numId w:val="17"/>
        </w:numPr>
        <w:tabs>
          <w:tab w:val="num" w:pos="3242"/>
        </w:tabs>
        <w:spacing w:after="0" w:line="312" w:lineRule="auto"/>
        <w:ind w:hanging="357"/>
        <w:rPr>
          <w:rFonts w:ascii="Arial" w:hAnsi="Arial" w:cs="Arial"/>
          <w:sz w:val="18"/>
          <w:szCs w:val="18"/>
        </w:rPr>
      </w:pPr>
      <w:r w:rsidRPr="002A5D78">
        <w:rPr>
          <w:rFonts w:ascii="Arial" w:hAnsi="Arial" w:cs="Arial"/>
          <w:sz w:val="18"/>
          <w:szCs w:val="18"/>
        </w:rPr>
        <w:t>Deșeurile de plastic si metal de la populație din mediul rural  - 1 data la 2 saptamani (26 ridicari/an)</w:t>
      </w:r>
    </w:p>
    <w:p w:rsidR="00EA47CC" w:rsidRPr="002A5D78" w:rsidRDefault="00EA47CC" w:rsidP="006D4134">
      <w:pPr>
        <w:keepNext w:val="0"/>
        <w:keepLines w:val="0"/>
        <w:widowControl w:val="0"/>
        <w:numPr>
          <w:ilvl w:val="0"/>
          <w:numId w:val="17"/>
        </w:numPr>
        <w:tabs>
          <w:tab w:val="num" w:pos="3242"/>
        </w:tabs>
        <w:spacing w:after="0" w:line="312" w:lineRule="auto"/>
        <w:ind w:hanging="357"/>
        <w:rPr>
          <w:rFonts w:ascii="Arial" w:hAnsi="Arial" w:cs="Arial"/>
          <w:sz w:val="18"/>
          <w:szCs w:val="18"/>
        </w:rPr>
      </w:pPr>
      <w:r w:rsidRPr="002A5D78">
        <w:rPr>
          <w:rFonts w:ascii="Arial" w:hAnsi="Arial" w:cs="Arial"/>
          <w:sz w:val="18"/>
          <w:szCs w:val="18"/>
        </w:rPr>
        <w:t>Deșeurile de sticlă de la populație din mediul urban  – 1 data la 2 saptamani (2</w:t>
      </w:r>
      <w:r w:rsidR="000E3FDE">
        <w:rPr>
          <w:rFonts w:ascii="Arial" w:hAnsi="Arial" w:cs="Arial"/>
          <w:sz w:val="18"/>
          <w:szCs w:val="18"/>
        </w:rPr>
        <w:t>6</w:t>
      </w:r>
      <w:r w:rsidRPr="002A5D78">
        <w:rPr>
          <w:rFonts w:ascii="Arial" w:hAnsi="Arial" w:cs="Arial"/>
          <w:sz w:val="18"/>
          <w:szCs w:val="18"/>
        </w:rPr>
        <w:t xml:space="preserve"> ridicari/an) Cu acordul delegatarului, Intervalul de timp poate fi micșorat/mărit de delegat în funcție de gradul de umplere a recipientelor – corelat cu implementarea SRG.</w:t>
      </w:r>
    </w:p>
    <w:p w:rsidR="00EA47CC" w:rsidRPr="002A5D78" w:rsidRDefault="00EA47CC" w:rsidP="006D4134">
      <w:pPr>
        <w:keepNext w:val="0"/>
        <w:keepLines w:val="0"/>
        <w:widowControl w:val="0"/>
        <w:numPr>
          <w:ilvl w:val="0"/>
          <w:numId w:val="17"/>
        </w:numPr>
        <w:tabs>
          <w:tab w:val="num" w:pos="3242"/>
        </w:tabs>
        <w:spacing w:after="0" w:line="312" w:lineRule="auto"/>
        <w:ind w:hanging="357"/>
        <w:rPr>
          <w:rFonts w:ascii="Arial" w:hAnsi="Arial" w:cs="Arial"/>
          <w:sz w:val="18"/>
          <w:szCs w:val="18"/>
        </w:rPr>
      </w:pPr>
      <w:r w:rsidRPr="002A5D78">
        <w:rPr>
          <w:rFonts w:ascii="Arial" w:hAnsi="Arial" w:cs="Arial"/>
          <w:sz w:val="18"/>
          <w:szCs w:val="18"/>
        </w:rPr>
        <w:t>Deșeurile de sticlă de la populație din mediul rural - 1 data la 4 saptamani (12 ridicari/an)</w:t>
      </w:r>
    </w:p>
    <w:p w:rsidR="00EA47CC" w:rsidRPr="002A5D78" w:rsidRDefault="00EA47CC" w:rsidP="00EA47CC">
      <w:pPr>
        <w:keepNext w:val="0"/>
        <w:keepLines w:val="0"/>
        <w:widowControl w:val="0"/>
        <w:tabs>
          <w:tab w:val="num" w:pos="3242"/>
        </w:tabs>
        <w:spacing w:after="240" w:line="312" w:lineRule="auto"/>
        <w:ind w:left="1200"/>
        <w:rPr>
          <w:rFonts w:ascii="Arial" w:hAnsi="Arial" w:cs="Arial"/>
          <w:sz w:val="20"/>
          <w:szCs w:val="20"/>
        </w:rPr>
      </w:pPr>
    </w:p>
    <w:p w:rsidR="00543823" w:rsidRPr="002A5D78" w:rsidRDefault="00EA47CC" w:rsidP="006D4134">
      <w:pPr>
        <w:keepNext w:val="0"/>
        <w:keepLines w:val="0"/>
        <w:widowControl w:val="0"/>
        <w:numPr>
          <w:ilvl w:val="0"/>
          <w:numId w:val="28"/>
        </w:numPr>
        <w:spacing w:after="240" w:line="312" w:lineRule="auto"/>
        <w:ind w:left="840" w:hanging="840"/>
        <w:rPr>
          <w:rFonts w:ascii="Arial" w:hAnsi="Arial" w:cs="Arial"/>
          <w:sz w:val="18"/>
          <w:szCs w:val="18"/>
        </w:rPr>
      </w:pPr>
      <w:r w:rsidRPr="002A5D78">
        <w:rPr>
          <w:rFonts w:ascii="Arial" w:hAnsi="Arial" w:cs="Arial"/>
          <w:sz w:val="20"/>
          <w:szCs w:val="20"/>
        </w:rPr>
        <w:t xml:space="preserve">Frecvența de colectare a </w:t>
      </w:r>
      <w:r w:rsidRPr="002A5D78">
        <w:rPr>
          <w:rFonts w:ascii="Arial" w:hAnsi="Arial" w:cs="Arial"/>
          <w:sz w:val="20"/>
          <w:szCs w:val="20"/>
          <w:u w:val="single"/>
        </w:rPr>
        <w:t>biodeșeurilor menajere</w:t>
      </w:r>
      <w:r w:rsidRPr="002A5D78">
        <w:rPr>
          <w:rFonts w:ascii="Arial" w:hAnsi="Arial" w:cs="Arial"/>
          <w:sz w:val="20"/>
          <w:szCs w:val="20"/>
        </w:rPr>
        <w:t xml:space="preserve"> este de 3 ori pe săptămâna (156 ridicări/an) in zona de blocuri iar in zona de case de 1 data pe săptămâna (52 ridicări/an)</w:t>
      </w:r>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sz w:val="18"/>
          <w:szCs w:val="18"/>
        </w:rPr>
      </w:pPr>
      <w:r w:rsidRPr="002A5D78">
        <w:rPr>
          <w:rFonts w:ascii="Arial" w:hAnsi="Arial" w:cs="Arial"/>
          <w:sz w:val="18"/>
          <w:szCs w:val="18"/>
        </w:rPr>
        <w:t>În zilele caniculare</w:t>
      </w:r>
      <w:r w:rsidRPr="002A5D78">
        <w:rPr>
          <w:rStyle w:val="FootnoteReference"/>
          <w:rFonts w:ascii="Arial" w:hAnsi="Arial" w:cs="Arial"/>
          <w:sz w:val="18"/>
          <w:szCs w:val="18"/>
        </w:rPr>
        <w:footnoteReference w:id="1"/>
      </w:r>
      <w:r w:rsidRPr="002A5D78">
        <w:rPr>
          <w:rFonts w:ascii="Arial" w:hAnsi="Arial" w:cs="Arial"/>
          <w:sz w:val="18"/>
          <w:szCs w:val="18"/>
        </w:rPr>
        <w:t xml:space="preserve"> se va asigura colectarea deșeurilor cu o frecvență mai ridicată decât cea menționată, astfel încât să fie redusă la minim probabilitatea de apariție a mirosurilor neplăcute.</w:t>
      </w:r>
    </w:p>
    <w:p w:rsidR="00543823" w:rsidRPr="002A5D78" w:rsidRDefault="00543823" w:rsidP="006D4134">
      <w:pPr>
        <w:widowControl w:val="0"/>
        <w:numPr>
          <w:ilvl w:val="0"/>
          <w:numId w:val="28"/>
        </w:numPr>
        <w:spacing w:after="240" w:line="312" w:lineRule="auto"/>
        <w:ind w:left="840" w:hanging="840"/>
        <w:rPr>
          <w:rFonts w:ascii="Arial" w:hAnsi="Arial" w:cs="Arial"/>
          <w:color w:val="7030A0"/>
          <w:sz w:val="18"/>
          <w:szCs w:val="18"/>
        </w:rPr>
      </w:pPr>
      <w:r w:rsidRPr="002A5D78">
        <w:rPr>
          <w:rFonts w:ascii="Arial" w:hAnsi="Arial" w:cs="Arial"/>
          <w:color w:val="7030A0"/>
          <w:sz w:val="18"/>
          <w:szCs w:val="18"/>
        </w:rPr>
        <w:t xml:space="preserve">Numărul de recipiente puse la dispoziția Operatorului de către delegatar pentru colectarea deșeurilor menajere este prezentat în </w:t>
      </w:r>
      <w:hyperlink w:anchor="_ANEXA_5_BUNURILE" w:history="1">
        <w:r w:rsidRPr="002A5D78">
          <w:rPr>
            <w:rStyle w:val="Hyperlink"/>
            <w:rFonts w:ascii="Arial" w:hAnsi="Arial" w:cs="Arial"/>
            <w:color w:val="7030A0"/>
            <w:sz w:val="18"/>
            <w:szCs w:val="18"/>
          </w:rPr>
          <w:t>Anexa nr. 6</w:t>
        </w:r>
      </w:hyperlink>
      <w:r w:rsidRPr="002A5D78">
        <w:rPr>
          <w:rFonts w:ascii="Arial" w:hAnsi="Arial" w:cs="Arial"/>
          <w:color w:val="7030A0"/>
          <w:sz w:val="18"/>
          <w:szCs w:val="18"/>
        </w:rPr>
        <w:t xml:space="preserve"> la prezentul caiet de sarcini.</w:t>
      </w:r>
    </w:p>
    <w:p w:rsidR="00543823" w:rsidRPr="002A5D78" w:rsidRDefault="00543823" w:rsidP="006D4134">
      <w:pPr>
        <w:widowControl w:val="0"/>
        <w:numPr>
          <w:ilvl w:val="0"/>
          <w:numId w:val="28"/>
        </w:numPr>
        <w:spacing w:after="240" w:line="312" w:lineRule="auto"/>
        <w:ind w:left="840" w:hanging="840"/>
        <w:rPr>
          <w:rFonts w:ascii="Arial" w:hAnsi="Arial" w:cs="Arial"/>
          <w:color w:val="7030A0"/>
          <w:sz w:val="18"/>
          <w:szCs w:val="18"/>
        </w:rPr>
      </w:pPr>
      <w:r w:rsidRPr="002A5D78">
        <w:rPr>
          <w:rFonts w:ascii="Arial" w:hAnsi="Arial" w:cs="Arial"/>
          <w:color w:val="7030A0"/>
          <w:sz w:val="18"/>
          <w:szCs w:val="18"/>
        </w:rPr>
        <w:t xml:space="preserve">Numărul de recipiente care trebuie puse la dispoziție de către Operator, pentru colectarea deșeurilor menajere este prezentat în </w:t>
      </w:r>
      <w:hyperlink w:anchor="_ANEXA_6_INFRASTRUCTURA" w:history="1">
        <w:r w:rsidRPr="002A5D78">
          <w:rPr>
            <w:rStyle w:val="Hyperlink"/>
            <w:rFonts w:ascii="Arial" w:hAnsi="Arial" w:cs="Arial"/>
            <w:color w:val="7030A0"/>
            <w:sz w:val="18"/>
            <w:szCs w:val="18"/>
          </w:rPr>
          <w:t>Anexa nr. 7</w:t>
        </w:r>
      </w:hyperlink>
      <w:r w:rsidRPr="002A5D78">
        <w:rPr>
          <w:rFonts w:ascii="Arial" w:hAnsi="Arial" w:cs="Arial"/>
          <w:color w:val="7030A0"/>
          <w:sz w:val="18"/>
          <w:szCs w:val="18"/>
        </w:rPr>
        <w:t xml:space="preserve"> la prezentul caiet de sarcini.</w:t>
      </w:r>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sz w:val="18"/>
          <w:szCs w:val="18"/>
        </w:rPr>
      </w:pPr>
      <w:r w:rsidRPr="002A5D78">
        <w:rPr>
          <w:rFonts w:ascii="Arial" w:hAnsi="Arial" w:cs="Arial"/>
          <w:sz w:val="18"/>
          <w:szCs w:val="18"/>
        </w:rPr>
        <w:t>Este interzisă amestecarea</w:t>
      </w:r>
      <w:r w:rsidR="003F2D62" w:rsidRPr="002A5D78">
        <w:rPr>
          <w:rFonts w:ascii="Arial" w:hAnsi="Arial" w:cs="Arial"/>
          <w:sz w:val="18"/>
          <w:szCs w:val="18"/>
        </w:rPr>
        <w:t xml:space="preserve"> deșeurilor reciclabile colectat</w:t>
      </w:r>
      <w:r w:rsidRPr="002A5D78">
        <w:rPr>
          <w:rFonts w:ascii="Arial" w:hAnsi="Arial" w:cs="Arial"/>
          <w:sz w:val="18"/>
          <w:szCs w:val="18"/>
        </w:rPr>
        <w:t>e separat în mașina de colectare.</w:t>
      </w:r>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sz w:val="18"/>
          <w:szCs w:val="18"/>
        </w:rPr>
      </w:pPr>
      <w:r w:rsidRPr="002A5D78">
        <w:rPr>
          <w:rFonts w:ascii="Arial" w:hAnsi="Arial" w:cs="Arial"/>
          <w:sz w:val="18"/>
          <w:szCs w:val="18"/>
        </w:rPr>
        <w:t xml:space="preserve">Operatorul este obligat să colecteze deșeurile din toate recipientele care sunt pline sau parțial pline (pubele și containere) de pe traseu. După golire, recipientele trebuie să ajungă la locul de unde Operatorul le-a ridicat sau la locul lor obișnuit. Operatorul se va asigura că toate containerele sunt protejate, blocându-le din nou roțile, după caz, în urma colectării. Capacul trebuie mereu închis după golire. </w:t>
      </w:r>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sz w:val="18"/>
          <w:szCs w:val="18"/>
        </w:rPr>
      </w:pPr>
      <w:r w:rsidRPr="002A5D78">
        <w:rPr>
          <w:rFonts w:ascii="Arial" w:hAnsi="Arial" w:cs="Arial"/>
          <w:sz w:val="18"/>
          <w:szCs w:val="18"/>
        </w:rPr>
        <w:t xml:space="preserve">Operatorul este de asemenea obligat să curețe platformele punctelor de colectare la fiecare colectare.  </w:t>
      </w:r>
      <w:r w:rsidR="00EA47CC" w:rsidRPr="002A5D78">
        <w:rPr>
          <w:rFonts w:ascii="Arial" w:hAnsi="Arial" w:cs="Arial"/>
          <w:sz w:val="20"/>
          <w:szCs w:val="20"/>
        </w:rPr>
        <w:t xml:space="preserve">De asemenea </w:t>
      </w:r>
      <w:r w:rsidR="00EA47CC" w:rsidRPr="002A5D78">
        <w:rPr>
          <w:rFonts w:ascii="Arial" w:hAnsi="Arial" w:cs="Arial"/>
          <w:sz w:val="18"/>
          <w:szCs w:val="18"/>
        </w:rPr>
        <w:t>Operatorul are obligația colectării deșeurilor amplasate pe o raza de 2-3 m in jurul fiecărei platforme de colectare (in special in mediul urban – zona de blocuri) in măsura in care deșeurile corespund fluxurilor din prezenta documentație. In cazul in care situația depunerii deșeurilor in afara platformei/recipientelor de colectare are caracter repetitiv, acesta va informa Delegatarul si împreuna cu acesta vor stabili masurile de remediere necesare aflate in controlul fiecărei parți (de ex: informarea utilizatorilor, redimensionarea platformelor, securizarea acestora, masuri coercitive, etc.)</w:t>
      </w:r>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sz w:val="18"/>
          <w:szCs w:val="18"/>
        </w:rPr>
      </w:pPr>
      <w:r w:rsidRPr="002A5D78">
        <w:rPr>
          <w:rFonts w:ascii="Arial" w:hAnsi="Arial" w:cs="Arial"/>
          <w:sz w:val="18"/>
          <w:szCs w:val="18"/>
        </w:rPr>
        <w:t xml:space="preserve">În cazul împrăștierii </w:t>
      </w:r>
      <w:r w:rsidR="0058073D" w:rsidRPr="002A5D78">
        <w:rPr>
          <w:rFonts w:ascii="Arial" w:hAnsi="Arial" w:cs="Arial"/>
          <w:sz w:val="18"/>
          <w:szCs w:val="18"/>
        </w:rPr>
        <w:t xml:space="preserve">accidentale a </w:t>
      </w:r>
      <w:r w:rsidRPr="002A5D78">
        <w:rPr>
          <w:rFonts w:ascii="Arial" w:hAnsi="Arial" w:cs="Arial"/>
          <w:sz w:val="18"/>
          <w:szCs w:val="18"/>
        </w:rPr>
        <w:t>deșeurilor din containere sau vehicule în timpul colectării sau transportului până la locul de tratare/eliminare, Operatorul are obligația de a le îndepărta</w:t>
      </w:r>
      <w:r w:rsidR="00EA47CC" w:rsidRPr="002A5D78">
        <w:rPr>
          <w:rFonts w:ascii="Arial" w:hAnsi="Arial" w:cs="Arial"/>
          <w:sz w:val="18"/>
          <w:szCs w:val="18"/>
        </w:rPr>
        <w:t xml:space="preserve"> imediat (Constituind un real pericol pentru traficul rutier sau pietonal un asemenea incident)</w:t>
      </w:r>
      <w:r w:rsidRPr="002A5D78">
        <w:rPr>
          <w:rFonts w:ascii="Arial" w:hAnsi="Arial" w:cs="Arial"/>
          <w:sz w:val="18"/>
          <w:szCs w:val="18"/>
        </w:rPr>
        <w:t xml:space="preserve">. </w:t>
      </w:r>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sz w:val="18"/>
          <w:szCs w:val="18"/>
        </w:rPr>
      </w:pPr>
      <w:r w:rsidRPr="002A5D78">
        <w:rPr>
          <w:rFonts w:ascii="Arial" w:hAnsi="Arial" w:cs="Arial"/>
          <w:sz w:val="18"/>
          <w:szCs w:val="18"/>
        </w:rPr>
        <w:t xml:space="preserve">Operatorul nu va avea obligația de a goli recipientele pentru deșeuri în următoarele cazuri: </w:t>
      </w:r>
    </w:p>
    <w:p w:rsidR="00543823" w:rsidRPr="002A5D78" w:rsidRDefault="00543823" w:rsidP="00543823">
      <w:pPr>
        <w:keepNext w:val="0"/>
        <w:keepLines w:val="0"/>
        <w:widowControl w:val="0"/>
        <w:numPr>
          <w:ilvl w:val="0"/>
          <w:numId w:val="5"/>
        </w:numPr>
        <w:tabs>
          <w:tab w:val="clear" w:pos="780"/>
          <w:tab w:val="num" w:pos="1170"/>
        </w:tabs>
        <w:spacing w:after="240" w:line="312" w:lineRule="auto"/>
        <w:ind w:left="1170"/>
        <w:rPr>
          <w:rFonts w:ascii="Arial" w:hAnsi="Arial" w:cs="Arial"/>
          <w:sz w:val="18"/>
          <w:szCs w:val="18"/>
        </w:rPr>
      </w:pPr>
      <w:r w:rsidRPr="002A5D78">
        <w:rPr>
          <w:rFonts w:ascii="Arial" w:hAnsi="Arial" w:cs="Arial"/>
          <w:sz w:val="18"/>
          <w:szCs w:val="18"/>
        </w:rPr>
        <w:t>Dacă recipientele care aparțin clienților/utilizatorilor individuali nu sunt amplasate în afara proprietății acestora, pe domeniu</w:t>
      </w:r>
      <w:r w:rsidR="00411FF8" w:rsidRPr="002A5D78">
        <w:rPr>
          <w:rFonts w:ascii="Arial" w:hAnsi="Arial" w:cs="Arial"/>
          <w:sz w:val="18"/>
          <w:szCs w:val="18"/>
        </w:rPr>
        <w:t>l</w:t>
      </w:r>
      <w:r w:rsidRPr="002A5D78">
        <w:rPr>
          <w:rFonts w:ascii="Arial" w:hAnsi="Arial" w:cs="Arial"/>
          <w:sz w:val="18"/>
          <w:szCs w:val="18"/>
        </w:rPr>
        <w:t xml:space="preserve"> public, la ora și data stabilită pentru colectare.</w:t>
      </w:r>
    </w:p>
    <w:p w:rsidR="00543823" w:rsidRPr="002A5D78" w:rsidRDefault="00543823" w:rsidP="00543823">
      <w:pPr>
        <w:keepNext w:val="0"/>
        <w:keepLines w:val="0"/>
        <w:widowControl w:val="0"/>
        <w:numPr>
          <w:ilvl w:val="0"/>
          <w:numId w:val="5"/>
        </w:numPr>
        <w:tabs>
          <w:tab w:val="clear" w:pos="780"/>
          <w:tab w:val="num" w:pos="1170"/>
        </w:tabs>
        <w:spacing w:after="240" w:line="312" w:lineRule="auto"/>
        <w:ind w:left="1170"/>
        <w:rPr>
          <w:rFonts w:ascii="Arial" w:hAnsi="Arial" w:cs="Arial"/>
          <w:sz w:val="18"/>
          <w:szCs w:val="18"/>
        </w:rPr>
      </w:pPr>
      <w:r w:rsidRPr="002A5D78">
        <w:rPr>
          <w:rFonts w:ascii="Arial" w:hAnsi="Arial" w:cs="Arial"/>
          <w:sz w:val="18"/>
          <w:szCs w:val="18"/>
        </w:rPr>
        <w:t>Dacă proprietarii sau reprezentanții acestora și-au neglijat responsabilitatea de a curăța de zăpadă aleile și șoseaua/ trotuarul din fața recipientului (dacă este necesar), cauzând un inconvenient serios pentru personalul Delegatului.</w:t>
      </w:r>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sz w:val="18"/>
          <w:szCs w:val="18"/>
        </w:rPr>
      </w:pPr>
      <w:r w:rsidRPr="002A5D78">
        <w:rPr>
          <w:rFonts w:ascii="Arial" w:hAnsi="Arial" w:cs="Arial"/>
          <w:sz w:val="18"/>
          <w:szCs w:val="18"/>
        </w:rPr>
        <w:t>În cazul în care recipientele sunt umplute până la refuz în mod repetat, îngreunând astfel manipularea, Operatorul va trebui să ia următoarele măsuri:</w:t>
      </w:r>
    </w:p>
    <w:p w:rsidR="00543823" w:rsidRPr="002A5D78" w:rsidRDefault="00543823" w:rsidP="00543823">
      <w:pPr>
        <w:keepNext w:val="0"/>
        <w:keepLines w:val="0"/>
        <w:widowControl w:val="0"/>
        <w:numPr>
          <w:ilvl w:val="0"/>
          <w:numId w:val="6"/>
        </w:numPr>
        <w:tabs>
          <w:tab w:val="clear" w:pos="780"/>
          <w:tab w:val="num" w:pos="1080"/>
        </w:tabs>
        <w:spacing w:after="240" w:line="312" w:lineRule="auto"/>
        <w:ind w:left="1170"/>
        <w:rPr>
          <w:rFonts w:ascii="Arial" w:hAnsi="Arial" w:cs="Arial"/>
          <w:sz w:val="18"/>
          <w:szCs w:val="18"/>
        </w:rPr>
      </w:pPr>
      <w:r w:rsidRPr="002A5D78">
        <w:rPr>
          <w:rFonts w:ascii="Arial" w:hAnsi="Arial" w:cs="Arial"/>
          <w:sz w:val="18"/>
          <w:szCs w:val="18"/>
        </w:rPr>
        <w:lastRenderedPageBreak/>
        <w:t>Pentru recipientele aflate în proprietate publică: Operatorul va furniza recipiente suplimentare și/sau va crește frecvența colectării pentru a rezolva problema;</w:t>
      </w:r>
    </w:p>
    <w:p w:rsidR="00543823" w:rsidRPr="002A5D78" w:rsidRDefault="00EA47CC" w:rsidP="00EA47CC">
      <w:pPr>
        <w:keepNext w:val="0"/>
        <w:keepLines w:val="0"/>
        <w:widowControl w:val="0"/>
        <w:numPr>
          <w:ilvl w:val="0"/>
          <w:numId w:val="6"/>
        </w:numPr>
        <w:tabs>
          <w:tab w:val="clear" w:pos="780"/>
          <w:tab w:val="num" w:pos="1080"/>
        </w:tabs>
        <w:spacing w:after="240" w:line="312" w:lineRule="auto"/>
        <w:ind w:left="1170"/>
        <w:rPr>
          <w:rFonts w:ascii="Arial" w:hAnsi="Arial" w:cs="Arial"/>
          <w:sz w:val="18"/>
          <w:szCs w:val="18"/>
        </w:rPr>
      </w:pPr>
      <w:r w:rsidRPr="002A5D78">
        <w:rPr>
          <w:rFonts w:ascii="Arial" w:hAnsi="Arial" w:cs="Arial"/>
          <w:sz w:val="18"/>
          <w:szCs w:val="18"/>
        </w:rPr>
        <w:t xml:space="preserve">Pentru recipientele aflate pe proprietate privată: Operatorul îl va informa pe utilizator despre problemă printr-o înștiințare, menționând cantitatea contractuala aferenta fiecărui utilizator in conformitate cu indicii de generare a </w:t>
      </w:r>
      <w:r w:rsidR="00292EB1" w:rsidRPr="002A5D78">
        <w:rPr>
          <w:rFonts w:ascii="Arial" w:hAnsi="Arial" w:cs="Arial"/>
          <w:sz w:val="18"/>
          <w:szCs w:val="18"/>
        </w:rPr>
        <w:t>deșeurilor</w:t>
      </w:r>
      <w:r w:rsidRPr="002A5D78">
        <w:rPr>
          <w:rFonts w:ascii="Arial" w:hAnsi="Arial" w:cs="Arial"/>
          <w:sz w:val="18"/>
          <w:szCs w:val="18"/>
        </w:rPr>
        <w:t xml:space="preserve">, modalitatea de separare la sursa a </w:t>
      </w:r>
      <w:r w:rsidR="00292EB1" w:rsidRPr="002A5D78">
        <w:rPr>
          <w:rFonts w:ascii="Arial" w:hAnsi="Arial" w:cs="Arial"/>
          <w:sz w:val="18"/>
          <w:szCs w:val="18"/>
        </w:rPr>
        <w:t>deșeurilor</w:t>
      </w:r>
      <w:r w:rsidRPr="002A5D78">
        <w:rPr>
          <w:rFonts w:ascii="Arial" w:hAnsi="Arial" w:cs="Arial"/>
          <w:sz w:val="18"/>
          <w:szCs w:val="18"/>
        </w:rPr>
        <w:t xml:space="preserve"> reciclabile si a </w:t>
      </w:r>
      <w:r w:rsidR="00292EB1" w:rsidRPr="002A5D78">
        <w:rPr>
          <w:rFonts w:ascii="Arial" w:hAnsi="Arial" w:cs="Arial"/>
          <w:sz w:val="18"/>
          <w:szCs w:val="18"/>
        </w:rPr>
        <w:t>biodeșeurilor</w:t>
      </w:r>
      <w:r w:rsidRPr="002A5D78">
        <w:rPr>
          <w:rFonts w:ascii="Arial" w:hAnsi="Arial" w:cs="Arial"/>
          <w:sz w:val="18"/>
          <w:szCs w:val="18"/>
        </w:rPr>
        <w:t xml:space="preserve">, urmând ca Operatorul să îi furnizeze un recipient suplimentar in cazul in care este respectata modalitatea de colectare separata la sursa  pentru fiecare flux de </w:t>
      </w:r>
      <w:r w:rsidR="00292EB1" w:rsidRPr="002A5D78">
        <w:rPr>
          <w:rFonts w:ascii="Arial" w:hAnsi="Arial" w:cs="Arial"/>
          <w:sz w:val="18"/>
          <w:szCs w:val="18"/>
        </w:rPr>
        <w:t>deșeuri</w:t>
      </w:r>
      <w:r w:rsidRPr="002A5D78">
        <w:rPr>
          <w:rFonts w:ascii="Arial" w:hAnsi="Arial" w:cs="Arial"/>
          <w:sz w:val="18"/>
          <w:szCs w:val="18"/>
        </w:rPr>
        <w:t xml:space="preserve"> (de exemplu daca creste </w:t>
      </w:r>
      <w:r w:rsidR="00292EB1" w:rsidRPr="002A5D78">
        <w:rPr>
          <w:rFonts w:ascii="Arial" w:hAnsi="Arial" w:cs="Arial"/>
          <w:sz w:val="18"/>
          <w:szCs w:val="18"/>
        </w:rPr>
        <w:t>numărul</w:t>
      </w:r>
      <w:r w:rsidRPr="002A5D78">
        <w:rPr>
          <w:rFonts w:ascii="Arial" w:hAnsi="Arial" w:cs="Arial"/>
          <w:sz w:val="18"/>
          <w:szCs w:val="18"/>
        </w:rPr>
        <w:t xml:space="preserve"> utilizatorilor intr-un anumit imobil).</w:t>
      </w:r>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color w:val="000000"/>
          <w:sz w:val="18"/>
          <w:szCs w:val="18"/>
        </w:rPr>
      </w:pPr>
      <w:r w:rsidRPr="002A5D78">
        <w:rPr>
          <w:rFonts w:ascii="Arial" w:hAnsi="Arial" w:cs="Arial"/>
          <w:sz w:val="18"/>
          <w:szCs w:val="18"/>
        </w:rPr>
        <w:t>Colectarea se va face de luni până duminică inclusiv și cu ocazia sărbătorilor legale</w:t>
      </w:r>
      <w:r w:rsidR="00287518" w:rsidRPr="002A5D78">
        <w:rPr>
          <w:rFonts w:ascii="Arial" w:hAnsi="Arial" w:cs="Arial"/>
          <w:sz w:val="18"/>
          <w:szCs w:val="18"/>
        </w:rPr>
        <w:t xml:space="preserve"> in funcție de frecventa de colectare, de graficul de colectare aprobat, corelat cu programul de funcționare al instalațiilor de transfer/tratare/depozitare</w:t>
      </w:r>
      <w:r w:rsidRPr="002A5D78">
        <w:rPr>
          <w:rFonts w:ascii="Arial" w:hAnsi="Arial" w:cs="Arial"/>
          <w:sz w:val="18"/>
          <w:szCs w:val="18"/>
        </w:rPr>
        <w:t>.</w:t>
      </w:r>
    </w:p>
    <w:p w:rsidR="00543823" w:rsidRPr="002A5D78" w:rsidRDefault="00543823" w:rsidP="006D4134">
      <w:pPr>
        <w:widowControl w:val="0"/>
        <w:numPr>
          <w:ilvl w:val="0"/>
          <w:numId w:val="28"/>
        </w:numPr>
        <w:spacing w:after="240" w:line="312" w:lineRule="auto"/>
        <w:ind w:left="840" w:hanging="840"/>
        <w:rPr>
          <w:rFonts w:ascii="Arial" w:hAnsi="Arial" w:cs="Arial"/>
          <w:sz w:val="18"/>
          <w:szCs w:val="18"/>
        </w:rPr>
      </w:pPr>
      <w:r w:rsidRPr="002A5D78">
        <w:rPr>
          <w:rFonts w:ascii="Arial" w:hAnsi="Arial" w:cs="Arial"/>
          <w:color w:val="000000"/>
          <w:sz w:val="18"/>
          <w:szCs w:val="18"/>
        </w:rPr>
        <w:t xml:space="preserve">Operatorul trebuie să asigure mijloacele de transport/echipamentele necesare pentru colectarea și transportul întregii cantități de deșeuri menajere, având în vedere cantitățile de deșeuri și frecvența de colectare cerută, </w:t>
      </w:r>
      <w:r w:rsidRPr="002A5D78">
        <w:rPr>
          <w:rFonts w:ascii="Arial" w:hAnsi="Arial" w:cs="Arial"/>
          <w:sz w:val="18"/>
          <w:szCs w:val="18"/>
        </w:rPr>
        <w:t xml:space="preserve">conform cerințelor din </w:t>
      </w:r>
      <w:hyperlink w:anchor="_ANEXA_6_INFRASTRUCTURA" w:history="1">
        <w:r w:rsidRPr="002A5D78">
          <w:rPr>
            <w:rStyle w:val="Hyperlink"/>
            <w:rFonts w:ascii="Arial" w:hAnsi="Arial" w:cs="Arial"/>
            <w:sz w:val="18"/>
            <w:szCs w:val="18"/>
          </w:rPr>
          <w:t>Anexa nr. 7</w:t>
        </w:r>
      </w:hyperlink>
      <w:r w:rsidRPr="002A5D78">
        <w:rPr>
          <w:rFonts w:ascii="Arial" w:hAnsi="Arial" w:cs="Arial"/>
          <w:sz w:val="18"/>
          <w:szCs w:val="18"/>
        </w:rPr>
        <w:t>.</w:t>
      </w:r>
    </w:p>
    <w:p w:rsidR="00543823" w:rsidRPr="002A5D78" w:rsidRDefault="00543823" w:rsidP="00543823">
      <w:pPr>
        <w:pStyle w:val="Heading3"/>
        <w:keepNext w:val="0"/>
        <w:numPr>
          <w:ilvl w:val="0"/>
          <w:numId w:val="0"/>
        </w:numPr>
        <w:tabs>
          <w:tab w:val="left" w:pos="720"/>
        </w:tabs>
        <w:spacing w:after="240" w:line="312" w:lineRule="auto"/>
        <w:jc w:val="both"/>
        <w:rPr>
          <w:rFonts w:ascii="Arial" w:hAnsi="Arial" w:cs="Arial"/>
          <w:sz w:val="18"/>
          <w:szCs w:val="18"/>
        </w:rPr>
      </w:pPr>
      <w:bookmarkStart w:id="51" w:name="_Toc451782783"/>
      <w:bookmarkStart w:id="52" w:name="_Toc145940995"/>
      <w:r w:rsidRPr="002A5D78">
        <w:rPr>
          <w:rFonts w:ascii="Arial" w:hAnsi="Arial" w:cs="Arial"/>
          <w:sz w:val="18"/>
          <w:szCs w:val="18"/>
        </w:rPr>
        <w:t>1.2</w:t>
      </w:r>
      <w:r w:rsidRPr="002A5D78">
        <w:rPr>
          <w:rFonts w:ascii="Arial" w:hAnsi="Arial" w:cs="Arial"/>
          <w:sz w:val="18"/>
          <w:szCs w:val="18"/>
        </w:rPr>
        <w:tab/>
        <w:t xml:space="preserve"> Colectarea separată și gestionarea deșeurilor similare</w:t>
      </w:r>
      <w:bookmarkEnd w:id="48"/>
      <w:bookmarkEnd w:id="49"/>
      <w:bookmarkEnd w:id="51"/>
      <w:bookmarkEnd w:id="52"/>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color w:val="000000"/>
          <w:sz w:val="18"/>
          <w:szCs w:val="18"/>
        </w:rPr>
      </w:pPr>
      <w:bookmarkStart w:id="53" w:name="_Toc393832851"/>
      <w:bookmarkStart w:id="54" w:name="_Toc337924451"/>
      <w:bookmarkStart w:id="55" w:name="_Toc440969601"/>
      <w:r w:rsidRPr="002A5D78">
        <w:rPr>
          <w:rFonts w:ascii="Arial" w:hAnsi="Arial" w:cs="Arial"/>
          <w:color w:val="000000"/>
          <w:sz w:val="18"/>
          <w:szCs w:val="18"/>
        </w:rPr>
        <w:t>Operatorul are obligația de a desfășura activitățile de colectare și transport a deșeurilor similare, în condițiile legii, de la toți utilizatorii non-casnici, astfel cum sunt aceștia definiți de contractul încheiat cu Delegatarul, în speță operatorii economici și toate instituțiile care își desfășoară activitatea în zona delegată.</w:t>
      </w:r>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color w:val="000000"/>
          <w:sz w:val="18"/>
          <w:szCs w:val="18"/>
        </w:rPr>
      </w:pPr>
      <w:r w:rsidRPr="002A5D78">
        <w:rPr>
          <w:rFonts w:ascii="Arial" w:hAnsi="Arial" w:cs="Arial"/>
          <w:color w:val="000000"/>
          <w:sz w:val="18"/>
          <w:szCs w:val="18"/>
        </w:rPr>
        <w:t>Prin deșeuri similare se înțelege deșeurile care din punctul de vedere al naturii și al compoziției sunt comparabile cu deșeurile menajere, generate din comerț, industrie și instituții (ex. deșeuri generate în urma activităților de birou, deșeurile generate în unități de învățământ etc.), cu excepția deșeurilor din producție, din agricultură și din activități forestiere.</w:t>
      </w:r>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color w:val="000000"/>
          <w:sz w:val="18"/>
          <w:szCs w:val="18"/>
        </w:rPr>
      </w:pPr>
    </w:p>
    <w:p w:rsidR="00543823" w:rsidRPr="002A5D78" w:rsidRDefault="00543823" w:rsidP="00543823">
      <w:pPr>
        <w:keepNext w:val="0"/>
        <w:keepLines w:val="0"/>
        <w:widowControl w:val="0"/>
        <w:numPr>
          <w:ilvl w:val="0"/>
          <w:numId w:val="7"/>
        </w:numPr>
        <w:spacing w:after="240" w:line="312" w:lineRule="auto"/>
        <w:rPr>
          <w:rFonts w:ascii="Arial" w:hAnsi="Arial" w:cs="Arial"/>
          <w:sz w:val="18"/>
          <w:szCs w:val="18"/>
        </w:rPr>
      </w:pPr>
      <w:r w:rsidRPr="002A5D78">
        <w:rPr>
          <w:rFonts w:ascii="Arial" w:hAnsi="Arial" w:cs="Arial"/>
          <w:sz w:val="18"/>
          <w:szCs w:val="18"/>
        </w:rPr>
        <w:t>Următoarele categorii de operatori economici/instituții vor colecta separat deșeuri similare:</w:t>
      </w:r>
    </w:p>
    <w:p w:rsidR="00543823" w:rsidRPr="002A5D78" w:rsidRDefault="00AE0008" w:rsidP="00543823">
      <w:pPr>
        <w:keepNext w:val="0"/>
        <w:keepLines w:val="0"/>
        <w:widowControl w:val="0"/>
        <w:numPr>
          <w:ilvl w:val="0"/>
          <w:numId w:val="8"/>
        </w:numPr>
        <w:spacing w:after="240" w:line="312" w:lineRule="auto"/>
        <w:rPr>
          <w:rFonts w:ascii="Arial" w:hAnsi="Arial" w:cs="Arial"/>
          <w:color w:val="000000"/>
          <w:sz w:val="18"/>
          <w:szCs w:val="18"/>
        </w:rPr>
      </w:pPr>
      <w:r w:rsidRPr="002A5D78">
        <w:rPr>
          <w:rFonts w:ascii="Arial" w:hAnsi="Arial" w:cs="Arial"/>
          <w:color w:val="000000"/>
          <w:sz w:val="18"/>
          <w:szCs w:val="18"/>
        </w:rPr>
        <w:t>orice operator economic</w:t>
      </w:r>
      <w:r w:rsidR="00543823" w:rsidRPr="002A5D78">
        <w:rPr>
          <w:rFonts w:ascii="Arial" w:hAnsi="Arial" w:cs="Arial"/>
          <w:color w:val="000000"/>
          <w:sz w:val="18"/>
          <w:szCs w:val="18"/>
        </w:rPr>
        <w:t xml:space="preserve"> care desfășoară </w:t>
      </w:r>
      <w:r w:rsidR="009A632A">
        <w:rPr>
          <w:rFonts w:ascii="Arial" w:hAnsi="Arial" w:cs="Arial"/>
          <w:color w:val="000000"/>
          <w:sz w:val="18"/>
          <w:szCs w:val="18"/>
        </w:rPr>
        <w:t>activități comerciale</w:t>
      </w:r>
      <w:r w:rsidR="00543823" w:rsidRPr="002A5D78">
        <w:rPr>
          <w:rFonts w:ascii="Arial" w:hAnsi="Arial" w:cs="Arial"/>
          <w:color w:val="000000"/>
          <w:sz w:val="18"/>
          <w:szCs w:val="18"/>
        </w:rPr>
        <w:t>;</w:t>
      </w:r>
    </w:p>
    <w:p w:rsidR="00543823" w:rsidRPr="002A5D78" w:rsidRDefault="009A632A" w:rsidP="00543823">
      <w:pPr>
        <w:keepNext w:val="0"/>
        <w:keepLines w:val="0"/>
        <w:widowControl w:val="0"/>
        <w:numPr>
          <w:ilvl w:val="0"/>
          <w:numId w:val="8"/>
        </w:numPr>
        <w:spacing w:after="240" w:line="312" w:lineRule="auto"/>
        <w:rPr>
          <w:rFonts w:ascii="Arial" w:hAnsi="Arial" w:cs="Arial"/>
          <w:color w:val="000000"/>
          <w:sz w:val="18"/>
          <w:szCs w:val="18"/>
        </w:rPr>
      </w:pPr>
      <w:r w:rsidRPr="002A5D78">
        <w:rPr>
          <w:rFonts w:ascii="Arial" w:hAnsi="Arial" w:cs="Arial"/>
          <w:color w:val="000000"/>
          <w:sz w:val="18"/>
          <w:szCs w:val="18"/>
        </w:rPr>
        <w:t>instituții</w:t>
      </w:r>
      <w:r w:rsidR="00287518" w:rsidRPr="002A5D78">
        <w:rPr>
          <w:rFonts w:ascii="Arial" w:hAnsi="Arial" w:cs="Arial"/>
          <w:color w:val="000000"/>
          <w:sz w:val="18"/>
          <w:szCs w:val="18"/>
        </w:rPr>
        <w:t>/</w:t>
      </w:r>
      <w:r w:rsidRPr="002A5D78">
        <w:rPr>
          <w:rFonts w:ascii="Arial" w:hAnsi="Arial" w:cs="Arial"/>
          <w:color w:val="000000"/>
          <w:sz w:val="18"/>
          <w:szCs w:val="18"/>
        </w:rPr>
        <w:t>autorități</w:t>
      </w:r>
      <w:r w:rsidR="00287518" w:rsidRPr="002A5D78">
        <w:rPr>
          <w:rFonts w:ascii="Arial" w:hAnsi="Arial" w:cs="Arial"/>
          <w:color w:val="000000"/>
          <w:sz w:val="18"/>
          <w:szCs w:val="18"/>
        </w:rPr>
        <w:t xml:space="preserve"> publice</w:t>
      </w:r>
      <w:r w:rsidR="00543823" w:rsidRPr="002A5D78">
        <w:rPr>
          <w:rFonts w:ascii="Arial" w:hAnsi="Arial" w:cs="Arial"/>
          <w:color w:val="000000"/>
          <w:sz w:val="18"/>
          <w:szCs w:val="18"/>
        </w:rPr>
        <w:t>;</w:t>
      </w:r>
    </w:p>
    <w:p w:rsidR="00287518" w:rsidRPr="002A5D78" w:rsidRDefault="00287518" w:rsidP="00287518">
      <w:pPr>
        <w:keepNext w:val="0"/>
        <w:keepLines w:val="0"/>
        <w:widowControl w:val="0"/>
        <w:numPr>
          <w:ilvl w:val="0"/>
          <w:numId w:val="8"/>
        </w:numPr>
        <w:spacing w:after="240" w:line="312" w:lineRule="auto"/>
        <w:rPr>
          <w:rFonts w:ascii="Arial" w:hAnsi="Arial" w:cs="Arial"/>
          <w:color w:val="000000"/>
          <w:sz w:val="18"/>
          <w:szCs w:val="18"/>
        </w:rPr>
      </w:pPr>
      <w:r w:rsidRPr="002A5D78">
        <w:rPr>
          <w:rFonts w:ascii="Arial" w:hAnsi="Arial" w:cs="Arial"/>
          <w:color w:val="000000"/>
          <w:sz w:val="18"/>
          <w:szCs w:val="18"/>
        </w:rPr>
        <w:t xml:space="preserve">orice alta persoana juridica care </w:t>
      </w:r>
      <w:r w:rsidR="009A632A" w:rsidRPr="002A5D78">
        <w:rPr>
          <w:rFonts w:ascii="Arial" w:hAnsi="Arial" w:cs="Arial"/>
          <w:color w:val="000000"/>
          <w:sz w:val="18"/>
          <w:szCs w:val="18"/>
        </w:rPr>
        <w:t>genereazădeșeuri</w:t>
      </w:r>
    </w:p>
    <w:p w:rsidR="00543823" w:rsidRPr="002A5D78" w:rsidRDefault="00287518" w:rsidP="00543823">
      <w:pPr>
        <w:keepNext w:val="0"/>
        <w:keepLines w:val="0"/>
        <w:widowControl w:val="0"/>
        <w:numPr>
          <w:ilvl w:val="0"/>
          <w:numId w:val="8"/>
        </w:numPr>
        <w:spacing w:after="240" w:line="312" w:lineRule="auto"/>
        <w:rPr>
          <w:rFonts w:ascii="Arial" w:hAnsi="Arial" w:cs="Arial"/>
          <w:color w:val="000000"/>
          <w:sz w:val="18"/>
          <w:szCs w:val="18"/>
        </w:rPr>
      </w:pPr>
      <w:r w:rsidRPr="002A5D78">
        <w:rPr>
          <w:rFonts w:ascii="Arial" w:hAnsi="Arial" w:cs="Arial"/>
          <w:color w:val="000000"/>
          <w:sz w:val="18"/>
          <w:szCs w:val="18"/>
        </w:rPr>
        <w:t>etc.</w:t>
      </w:r>
    </w:p>
    <w:p w:rsidR="00543823" w:rsidRPr="002A5D78" w:rsidRDefault="00543823" w:rsidP="00543823">
      <w:pPr>
        <w:keepNext w:val="0"/>
        <w:keepLines w:val="0"/>
        <w:widowControl w:val="0"/>
        <w:numPr>
          <w:ilvl w:val="0"/>
          <w:numId w:val="7"/>
        </w:numPr>
        <w:spacing w:after="240" w:line="312" w:lineRule="auto"/>
        <w:rPr>
          <w:rFonts w:ascii="Arial" w:hAnsi="Arial" w:cs="Arial"/>
          <w:sz w:val="18"/>
          <w:szCs w:val="18"/>
        </w:rPr>
      </w:pPr>
      <w:r w:rsidRPr="002A5D78">
        <w:rPr>
          <w:rFonts w:ascii="Arial" w:hAnsi="Arial" w:cs="Arial"/>
          <w:sz w:val="18"/>
          <w:szCs w:val="18"/>
        </w:rPr>
        <w:t>Deșeurile reciclabile necesită colectare separată în principal pe 3 fracții, și anume: hârtie/carton, plastic/metal și sticlă și, unde este cazul, și lemn.</w:t>
      </w:r>
    </w:p>
    <w:p w:rsidR="00824263" w:rsidRPr="002A5D78" w:rsidRDefault="00824263" w:rsidP="00543823">
      <w:pPr>
        <w:keepNext w:val="0"/>
        <w:keepLines w:val="0"/>
        <w:widowControl w:val="0"/>
        <w:numPr>
          <w:ilvl w:val="0"/>
          <w:numId w:val="7"/>
        </w:numPr>
        <w:spacing w:after="240" w:line="312" w:lineRule="auto"/>
        <w:rPr>
          <w:rFonts w:ascii="Arial" w:hAnsi="Arial" w:cs="Arial"/>
          <w:sz w:val="18"/>
          <w:szCs w:val="18"/>
        </w:rPr>
      </w:pPr>
      <w:r w:rsidRPr="002A5D78">
        <w:rPr>
          <w:rFonts w:ascii="Arial" w:hAnsi="Arial" w:cs="Arial"/>
          <w:sz w:val="18"/>
          <w:szCs w:val="18"/>
        </w:rPr>
        <w:t>In categoria deșeurilor similare intra si deșeurile din piețe.</w:t>
      </w:r>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color w:val="000000"/>
          <w:sz w:val="18"/>
          <w:szCs w:val="18"/>
        </w:rPr>
      </w:pPr>
      <w:r w:rsidRPr="002A5D78">
        <w:rPr>
          <w:rFonts w:ascii="Arial" w:hAnsi="Arial" w:cs="Arial"/>
          <w:sz w:val="18"/>
          <w:szCs w:val="18"/>
        </w:rPr>
        <w:t xml:space="preserve">Cantitatea estimată pentru primul an de operare de </w:t>
      </w:r>
      <w:r w:rsidRPr="002A5D78">
        <w:rPr>
          <w:rFonts w:ascii="Arial" w:hAnsi="Arial" w:cs="Arial"/>
          <w:sz w:val="18"/>
          <w:szCs w:val="18"/>
          <w:u w:val="single"/>
        </w:rPr>
        <w:t xml:space="preserve">deșeuri </w:t>
      </w:r>
      <w:r w:rsidRPr="002A5D78">
        <w:rPr>
          <w:rFonts w:ascii="Arial" w:hAnsi="Arial" w:cs="Arial"/>
          <w:color w:val="000000"/>
          <w:sz w:val="18"/>
          <w:szCs w:val="18"/>
          <w:u w:val="single"/>
        </w:rPr>
        <w:t>similare</w:t>
      </w:r>
      <w:r w:rsidRPr="002A5D78">
        <w:rPr>
          <w:rFonts w:ascii="Arial" w:hAnsi="Arial" w:cs="Arial"/>
          <w:color w:val="000000"/>
          <w:sz w:val="18"/>
          <w:szCs w:val="18"/>
        </w:rPr>
        <w:t xml:space="preserve"> care urmează a fi colectată din zona delegată este </w:t>
      </w:r>
      <w:r w:rsidR="009A632A" w:rsidRPr="002A5D78">
        <w:rPr>
          <w:rFonts w:ascii="Arial" w:hAnsi="Arial" w:cs="Arial"/>
          <w:color w:val="000000"/>
          <w:sz w:val="18"/>
          <w:szCs w:val="18"/>
        </w:rPr>
        <w:t>prevăzută</w:t>
      </w:r>
      <w:r w:rsidR="00824263" w:rsidRPr="002A5D78">
        <w:rPr>
          <w:rFonts w:ascii="Arial" w:hAnsi="Arial" w:cs="Arial"/>
          <w:color w:val="000000"/>
          <w:sz w:val="18"/>
          <w:szCs w:val="18"/>
        </w:rPr>
        <w:t xml:space="preserve"> in </w:t>
      </w:r>
      <w:hyperlink w:anchor="_ANEXA_1_GESTIONAREA" w:history="1">
        <w:r w:rsidR="00824263" w:rsidRPr="002A5D78">
          <w:rPr>
            <w:rStyle w:val="Hyperlink"/>
            <w:rFonts w:ascii="Arial" w:hAnsi="Arial" w:cs="Arial"/>
            <w:sz w:val="18"/>
            <w:szCs w:val="18"/>
          </w:rPr>
          <w:t>Anexa nr. 2</w:t>
        </w:r>
      </w:hyperlink>
      <w:r w:rsidR="00824263" w:rsidRPr="002A5D78">
        <w:rPr>
          <w:rFonts w:ascii="Arial" w:hAnsi="Arial" w:cs="Arial"/>
          <w:color w:val="000000"/>
          <w:sz w:val="18"/>
          <w:szCs w:val="18"/>
        </w:rPr>
        <w:t>.</w:t>
      </w:r>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color w:val="000000"/>
          <w:sz w:val="18"/>
          <w:szCs w:val="18"/>
        </w:rPr>
      </w:pPr>
      <w:r w:rsidRPr="002A5D78">
        <w:rPr>
          <w:rFonts w:ascii="Arial" w:hAnsi="Arial" w:cs="Arial"/>
          <w:color w:val="000000"/>
          <w:sz w:val="18"/>
          <w:szCs w:val="18"/>
        </w:rPr>
        <w:t xml:space="preserve">Lista Operatorilor economici și a instituțiilor publice din zona delegată este prezentată în </w:t>
      </w:r>
      <w:hyperlink w:anchor="_ANEXA_3_LISTA" w:history="1">
        <w:r w:rsidRPr="002A5D78">
          <w:rPr>
            <w:rStyle w:val="Hyperlink"/>
            <w:rFonts w:ascii="Arial" w:hAnsi="Arial" w:cs="Arial"/>
            <w:sz w:val="18"/>
            <w:szCs w:val="18"/>
          </w:rPr>
          <w:t>Anexa nr. 4</w:t>
        </w:r>
      </w:hyperlink>
      <w:r w:rsidRPr="002A5D78">
        <w:rPr>
          <w:rFonts w:ascii="Arial" w:hAnsi="Arial" w:cs="Arial"/>
          <w:color w:val="000000"/>
          <w:sz w:val="18"/>
          <w:szCs w:val="18"/>
        </w:rPr>
        <w:t>. Lista poate prezenta modificări în funcție de situația din teren de la momentul prestării serviciului. La solicitarea Operatorului, Autoritatea contractantă poate pune la dispoziția acestuia lista actualizată a operatorilor economici și a instituțiilor publice la începutul fiecărui an calendaristic.</w:t>
      </w:r>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color w:val="000000"/>
          <w:sz w:val="18"/>
          <w:szCs w:val="18"/>
        </w:rPr>
      </w:pPr>
      <w:r w:rsidRPr="002A5D78">
        <w:rPr>
          <w:rFonts w:ascii="Arial" w:hAnsi="Arial" w:cs="Arial"/>
          <w:color w:val="000000"/>
          <w:sz w:val="18"/>
          <w:szCs w:val="18"/>
        </w:rPr>
        <w:t xml:space="preserve">Frecvența de colectare a deșeurilor similare este corelată cu volumul generat și volumul recipientelor de </w:t>
      </w:r>
      <w:r w:rsidRPr="002A5D78">
        <w:rPr>
          <w:rFonts w:ascii="Arial" w:hAnsi="Arial" w:cs="Arial"/>
          <w:color w:val="000000"/>
          <w:sz w:val="18"/>
          <w:szCs w:val="18"/>
        </w:rPr>
        <w:lastRenderedPageBreak/>
        <w:t>colectare.</w:t>
      </w:r>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color w:val="000000"/>
          <w:sz w:val="18"/>
          <w:szCs w:val="18"/>
        </w:rPr>
      </w:pPr>
      <w:r w:rsidRPr="002A5D78">
        <w:rPr>
          <w:rFonts w:ascii="Arial" w:hAnsi="Arial" w:cs="Arial"/>
          <w:color w:val="000000"/>
          <w:sz w:val="18"/>
          <w:szCs w:val="18"/>
        </w:rPr>
        <w:t xml:space="preserve">Recipientele necesare pentru colectarea deșeurilor similare, reziduale și reciclabile vor fi asigurate de către Operator. De asemenea, acesta va asigura înlocuirea recipientelor atunci când este cazul. Operatorul trebuie să pună la dispoziția </w:t>
      </w:r>
      <w:r w:rsidR="009A632A">
        <w:rPr>
          <w:rFonts w:ascii="Arial" w:hAnsi="Arial" w:cs="Arial"/>
          <w:color w:val="000000"/>
          <w:sz w:val="18"/>
          <w:szCs w:val="18"/>
        </w:rPr>
        <w:t>utilizatorilor non-casnici</w:t>
      </w:r>
      <w:r w:rsidRPr="002A5D78">
        <w:rPr>
          <w:rFonts w:ascii="Arial" w:hAnsi="Arial" w:cs="Arial"/>
          <w:color w:val="000000"/>
          <w:sz w:val="18"/>
          <w:szCs w:val="18"/>
        </w:rPr>
        <w:t xml:space="preserve"> recipientele pentru colectarea deșeurilor conform art.21 alin. (2) din Legea serviciului de salubrizare a localităților nr. 101/2006, costurile fiind recuperate conform prevederilor legale.</w:t>
      </w:r>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color w:val="000000"/>
          <w:sz w:val="18"/>
          <w:szCs w:val="18"/>
        </w:rPr>
      </w:pPr>
      <w:r w:rsidRPr="002A5D78">
        <w:rPr>
          <w:rFonts w:ascii="Arial" w:hAnsi="Arial" w:cs="Arial"/>
          <w:color w:val="000000"/>
          <w:sz w:val="18"/>
          <w:szCs w:val="18"/>
        </w:rPr>
        <w:t xml:space="preserve">Întreaga cantitate de deșeuri similare reziduale se transportă la </w:t>
      </w:r>
      <w:r w:rsidRPr="002A5D78">
        <w:rPr>
          <w:rFonts w:ascii="Arial" w:hAnsi="Arial" w:cs="Arial"/>
          <w:sz w:val="18"/>
          <w:szCs w:val="18"/>
        </w:rPr>
        <w:t xml:space="preserve">depozitul de la CMID </w:t>
      </w:r>
      <w:r w:rsidR="003F0DCB" w:rsidRPr="002A5D78">
        <w:rPr>
          <w:rFonts w:ascii="Arial" w:hAnsi="Arial" w:cs="Arial"/>
          <w:sz w:val="18"/>
          <w:szCs w:val="18"/>
        </w:rPr>
        <w:t>Haret</w:t>
      </w:r>
      <w:r w:rsidR="00824263" w:rsidRPr="002A5D78">
        <w:rPr>
          <w:rFonts w:ascii="Arial" w:hAnsi="Arial" w:cs="Arial"/>
          <w:sz w:val="18"/>
          <w:szCs w:val="18"/>
        </w:rPr>
        <w:t xml:space="preserve"> prin intermediul Stațiilor de transfer aferente fiecărei Zone de colectare</w:t>
      </w:r>
      <w:r w:rsidRPr="002A5D78">
        <w:rPr>
          <w:rFonts w:ascii="Arial" w:hAnsi="Arial" w:cs="Arial"/>
          <w:color w:val="000000"/>
          <w:sz w:val="18"/>
          <w:szCs w:val="18"/>
        </w:rPr>
        <w:t>.</w:t>
      </w:r>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color w:val="000000"/>
          <w:sz w:val="18"/>
          <w:szCs w:val="18"/>
        </w:rPr>
      </w:pPr>
      <w:r w:rsidRPr="002A5D78">
        <w:rPr>
          <w:rFonts w:ascii="Arial" w:hAnsi="Arial" w:cs="Arial"/>
          <w:color w:val="000000"/>
          <w:sz w:val="18"/>
          <w:szCs w:val="18"/>
        </w:rPr>
        <w:t xml:space="preserve">Întreaga cantitate de deșeuri similare reciclabile colectată separat se transportă în vederea sortării la stația de sortare de la CMID </w:t>
      </w:r>
      <w:r w:rsidR="003F0DCB" w:rsidRPr="002A5D78">
        <w:rPr>
          <w:rFonts w:ascii="Arial" w:hAnsi="Arial" w:cs="Arial"/>
          <w:color w:val="000000"/>
          <w:sz w:val="18"/>
          <w:szCs w:val="18"/>
        </w:rPr>
        <w:t>Haret</w:t>
      </w:r>
      <w:r w:rsidRPr="002A5D78">
        <w:rPr>
          <w:rFonts w:ascii="Arial" w:hAnsi="Arial" w:cs="Arial"/>
          <w:color w:val="000000"/>
          <w:sz w:val="18"/>
          <w:szCs w:val="18"/>
        </w:rPr>
        <w:t>.</w:t>
      </w:r>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sz w:val="18"/>
          <w:szCs w:val="18"/>
        </w:rPr>
      </w:pPr>
      <w:r w:rsidRPr="002A5D78">
        <w:rPr>
          <w:rFonts w:ascii="Arial" w:hAnsi="Arial" w:cs="Arial"/>
          <w:sz w:val="18"/>
          <w:szCs w:val="18"/>
        </w:rPr>
        <w:t>Este interzisă amestecarea</w:t>
      </w:r>
      <w:r w:rsidR="00384C16" w:rsidRPr="002A5D78">
        <w:rPr>
          <w:rFonts w:ascii="Arial" w:hAnsi="Arial" w:cs="Arial"/>
          <w:sz w:val="18"/>
          <w:szCs w:val="18"/>
        </w:rPr>
        <w:t xml:space="preserve"> deșeurilor reciclabile colectat</w:t>
      </w:r>
      <w:r w:rsidRPr="002A5D78">
        <w:rPr>
          <w:rFonts w:ascii="Arial" w:hAnsi="Arial" w:cs="Arial"/>
          <w:sz w:val="18"/>
          <w:szCs w:val="18"/>
        </w:rPr>
        <w:t>e separat în mașina de colectare.</w:t>
      </w:r>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color w:val="000000"/>
          <w:sz w:val="18"/>
          <w:szCs w:val="18"/>
        </w:rPr>
      </w:pPr>
      <w:r w:rsidRPr="002A5D78">
        <w:rPr>
          <w:rFonts w:ascii="Arial" w:hAnsi="Arial" w:cs="Arial"/>
          <w:color w:val="000000"/>
          <w:sz w:val="18"/>
          <w:szCs w:val="18"/>
        </w:rPr>
        <w:t xml:space="preserve">Operatorul trebuie să asigure mijloacele de transport necesare pentru colectarea și transportul întregii cantități de deșeuri similare, având în vedere cantitățile de deșeuri și frecvența de colectare cerută, conform cerințelor din </w:t>
      </w:r>
      <w:hyperlink w:anchor="_ANEXA_6_INFRASTRUCTURA" w:history="1">
        <w:r w:rsidRPr="002A5D78">
          <w:rPr>
            <w:rStyle w:val="Hyperlink"/>
            <w:rFonts w:ascii="Arial" w:hAnsi="Arial" w:cs="Arial"/>
            <w:sz w:val="18"/>
            <w:szCs w:val="18"/>
          </w:rPr>
          <w:t>Anexa nr. 7</w:t>
        </w:r>
      </w:hyperlink>
      <w:r w:rsidRPr="002A5D78">
        <w:rPr>
          <w:rFonts w:ascii="Arial" w:hAnsi="Arial" w:cs="Arial"/>
          <w:color w:val="000000"/>
          <w:sz w:val="18"/>
          <w:szCs w:val="18"/>
        </w:rPr>
        <w:t xml:space="preserve">. </w:t>
      </w:r>
    </w:p>
    <w:p w:rsidR="00543823" w:rsidRPr="002A5D78" w:rsidRDefault="00543823" w:rsidP="00543823">
      <w:pPr>
        <w:pStyle w:val="Heading3"/>
        <w:keepNext w:val="0"/>
        <w:numPr>
          <w:ilvl w:val="0"/>
          <w:numId w:val="0"/>
        </w:numPr>
        <w:tabs>
          <w:tab w:val="left" w:pos="720"/>
        </w:tabs>
        <w:spacing w:after="240" w:line="312" w:lineRule="auto"/>
        <w:ind w:left="801" w:hanging="801"/>
        <w:jc w:val="both"/>
        <w:rPr>
          <w:rFonts w:ascii="Arial" w:hAnsi="Arial" w:cs="Arial"/>
          <w:sz w:val="18"/>
          <w:szCs w:val="18"/>
        </w:rPr>
      </w:pPr>
      <w:bookmarkStart w:id="56" w:name="_Toc451782784"/>
      <w:bookmarkStart w:id="57" w:name="_Toc145940996"/>
      <w:r w:rsidRPr="002A5D78">
        <w:rPr>
          <w:rFonts w:ascii="Arial" w:hAnsi="Arial" w:cs="Arial"/>
          <w:sz w:val="18"/>
          <w:szCs w:val="18"/>
        </w:rPr>
        <w:t>1.3</w:t>
      </w:r>
      <w:r w:rsidRPr="002A5D78">
        <w:rPr>
          <w:rFonts w:ascii="Arial" w:hAnsi="Arial" w:cs="Arial"/>
          <w:sz w:val="18"/>
          <w:szCs w:val="18"/>
        </w:rPr>
        <w:tab/>
        <w:t xml:space="preserve"> Colectarea separată și gestionarea deșeurilor periculoase din deșeurile menajere, cu excepția celor cu regim special</w:t>
      </w:r>
      <w:bookmarkEnd w:id="53"/>
      <w:bookmarkEnd w:id="54"/>
      <w:bookmarkEnd w:id="55"/>
      <w:bookmarkEnd w:id="56"/>
      <w:bookmarkEnd w:id="57"/>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sz w:val="18"/>
          <w:szCs w:val="18"/>
        </w:rPr>
      </w:pPr>
      <w:bookmarkStart w:id="58" w:name="_Toc393832852"/>
      <w:bookmarkStart w:id="59" w:name="_Toc337924453"/>
      <w:bookmarkStart w:id="60" w:name="_Toc440969602"/>
      <w:r w:rsidRPr="002A5D78">
        <w:rPr>
          <w:rFonts w:ascii="Arial" w:hAnsi="Arial" w:cs="Arial"/>
          <w:sz w:val="18"/>
          <w:szCs w:val="18"/>
        </w:rPr>
        <w:t>Operatorul are obligația de a desfășura activitățile de colectare, transport, stocare temporară și eliminare a deșeurilor periculoase din deșeurile menajere, cu excepția celor cu regim special, în condițiile legii, în zona delegată.</w:t>
      </w:r>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sz w:val="18"/>
          <w:szCs w:val="18"/>
        </w:rPr>
      </w:pPr>
      <w:r w:rsidRPr="002A5D78">
        <w:rPr>
          <w:rFonts w:ascii="Arial" w:hAnsi="Arial" w:cs="Arial"/>
          <w:sz w:val="18"/>
          <w:szCs w:val="18"/>
        </w:rPr>
        <w:t xml:space="preserve">Prin deșeuri periculoase menajere se înțelege deșeurile cu caracter periculos generate de populație în urma activităților desfășurate în gospodăriile proprii (ex. ambalaje de la produse de igienizare, ambalaje de la vopseluri pe bază de ulei, spray-uri, ambalaje de la produse utilizate în amenajări interioare etc.). </w:t>
      </w:r>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sz w:val="18"/>
          <w:szCs w:val="18"/>
        </w:rPr>
      </w:pPr>
      <w:r w:rsidRPr="002A5D78">
        <w:rPr>
          <w:rFonts w:ascii="Arial" w:hAnsi="Arial" w:cs="Arial"/>
          <w:sz w:val="18"/>
          <w:szCs w:val="18"/>
          <w:lang w:eastAsia="ro-RO"/>
        </w:rPr>
        <w:t xml:space="preserve">Deșeurile menajere periculoase vor fi colectate </w:t>
      </w:r>
      <w:r w:rsidR="00824263" w:rsidRPr="002A5D78">
        <w:rPr>
          <w:rFonts w:ascii="Arial" w:hAnsi="Arial" w:cs="Arial"/>
          <w:sz w:val="18"/>
          <w:szCs w:val="18"/>
          <w:lang w:eastAsia="ro-RO"/>
        </w:rPr>
        <w:t>semestrial</w:t>
      </w:r>
      <w:r w:rsidRPr="002A5D78">
        <w:rPr>
          <w:rFonts w:ascii="Arial" w:hAnsi="Arial" w:cs="Arial"/>
          <w:sz w:val="18"/>
          <w:szCs w:val="18"/>
          <w:lang w:eastAsia="ro-RO"/>
        </w:rPr>
        <w:t xml:space="preserve"> de la generatorii casnici, în puncte de colectare prestabilite, unde mijlocul de transport specializat va staționa. Deșeurile menajere periculoase colectate vor fi transportate la acele puncte de stocare temporară amenajate de operator la Baza de lucru, în vederea eliminării ulterioare în instalații pentru tratarea deșeurilor periculoase.</w:t>
      </w:r>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sz w:val="18"/>
          <w:szCs w:val="18"/>
        </w:rPr>
      </w:pPr>
      <w:r w:rsidRPr="002A5D78">
        <w:rPr>
          <w:rFonts w:ascii="Arial" w:hAnsi="Arial" w:cs="Arial"/>
          <w:sz w:val="18"/>
          <w:szCs w:val="18"/>
        </w:rPr>
        <w:t>Ca alternativă de colectare, deșeurile men</w:t>
      </w:r>
      <w:r w:rsidR="00495D14" w:rsidRPr="002A5D78">
        <w:rPr>
          <w:rFonts w:ascii="Arial" w:hAnsi="Arial" w:cs="Arial"/>
          <w:sz w:val="18"/>
          <w:szCs w:val="18"/>
        </w:rPr>
        <w:t>a</w:t>
      </w:r>
      <w:r w:rsidRPr="002A5D78">
        <w:rPr>
          <w:rFonts w:ascii="Arial" w:hAnsi="Arial" w:cs="Arial"/>
          <w:sz w:val="18"/>
          <w:szCs w:val="18"/>
        </w:rPr>
        <w:t>jere periculoase pot fi tra</w:t>
      </w:r>
      <w:r w:rsidR="000C2DD3" w:rsidRPr="002A5D78">
        <w:rPr>
          <w:rFonts w:ascii="Arial" w:hAnsi="Arial" w:cs="Arial"/>
          <w:sz w:val="18"/>
          <w:szCs w:val="18"/>
        </w:rPr>
        <w:t>n</w:t>
      </w:r>
      <w:r w:rsidRPr="002A5D78">
        <w:rPr>
          <w:rFonts w:ascii="Arial" w:hAnsi="Arial" w:cs="Arial"/>
          <w:sz w:val="18"/>
          <w:szCs w:val="18"/>
        </w:rPr>
        <w:t xml:space="preserve">sportate de către generatori la </w:t>
      </w:r>
      <w:r w:rsidR="003F0DCB" w:rsidRPr="002A5D78">
        <w:rPr>
          <w:rFonts w:ascii="Arial" w:hAnsi="Arial" w:cs="Arial"/>
          <w:sz w:val="18"/>
          <w:szCs w:val="18"/>
        </w:rPr>
        <w:t>centrele</w:t>
      </w:r>
      <w:r w:rsidRPr="002A5D78">
        <w:rPr>
          <w:rFonts w:ascii="Arial" w:hAnsi="Arial" w:cs="Arial"/>
          <w:sz w:val="18"/>
          <w:szCs w:val="18"/>
        </w:rPr>
        <w:t xml:space="preserve"> de colectare din </w:t>
      </w:r>
      <w:r w:rsidR="00824263" w:rsidRPr="002A5D78">
        <w:rPr>
          <w:rFonts w:ascii="Arial" w:hAnsi="Arial" w:cs="Arial"/>
          <w:sz w:val="18"/>
          <w:szCs w:val="18"/>
        </w:rPr>
        <w:t>Județul</w:t>
      </w:r>
      <w:r w:rsidRPr="002A5D78">
        <w:rPr>
          <w:rFonts w:ascii="Arial" w:hAnsi="Arial" w:cs="Arial"/>
          <w:sz w:val="18"/>
          <w:szCs w:val="18"/>
        </w:rPr>
        <w:t xml:space="preserve"> Vrancea, care </w:t>
      </w:r>
      <w:r w:rsidR="003F0DCB" w:rsidRPr="002A5D78">
        <w:rPr>
          <w:rFonts w:ascii="Arial" w:hAnsi="Arial" w:cs="Arial"/>
          <w:sz w:val="18"/>
          <w:szCs w:val="18"/>
        </w:rPr>
        <w:t>deservesc fiecare</w:t>
      </w:r>
      <w:r w:rsidRPr="002A5D78">
        <w:rPr>
          <w:rFonts w:ascii="Arial" w:hAnsi="Arial" w:cs="Arial"/>
          <w:sz w:val="18"/>
          <w:szCs w:val="18"/>
        </w:rPr>
        <w:t xml:space="preserve"> zona  de colectare.</w:t>
      </w:r>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sz w:val="18"/>
          <w:szCs w:val="18"/>
        </w:rPr>
      </w:pPr>
      <w:r w:rsidRPr="002A5D78">
        <w:rPr>
          <w:rFonts w:ascii="Arial" w:hAnsi="Arial" w:cs="Arial"/>
          <w:sz w:val="18"/>
          <w:szCs w:val="18"/>
        </w:rPr>
        <w:t>Programul colectării va fi anunțat în media locală (publicații și online) la începutul fiecărui an. Ulterior, cu cel puțin o săptămână înainte de derularea fiecărei campanii de colectare, se va realiza o nouă informare a generatorilor prin anunțuri în media locală și prin distribuirea de fluturași informativi la fiecare generator în parte.</w:t>
      </w:r>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sz w:val="18"/>
          <w:szCs w:val="18"/>
        </w:rPr>
      </w:pPr>
      <w:r w:rsidRPr="002A5D78">
        <w:rPr>
          <w:rFonts w:ascii="Arial" w:hAnsi="Arial" w:cs="Arial"/>
          <w:sz w:val="18"/>
          <w:szCs w:val="18"/>
        </w:rPr>
        <w:t>Fluturașii vor conține informații privind locurile (amplasamentele), data și intervalul orar în care va staționa mașina de colectare, ce deșeuri periculoase pot fi aduse și regulile de colectare separată a acestora.</w:t>
      </w:r>
    </w:p>
    <w:p w:rsidR="00543823" w:rsidRPr="002A5D78" w:rsidRDefault="00543823" w:rsidP="006D4134">
      <w:pPr>
        <w:keepNext w:val="0"/>
        <w:keepLines w:val="0"/>
        <w:widowControl w:val="0"/>
        <w:numPr>
          <w:ilvl w:val="0"/>
          <w:numId w:val="28"/>
        </w:numPr>
        <w:tabs>
          <w:tab w:val="num" w:pos="3242"/>
        </w:tabs>
        <w:spacing w:after="240" w:line="312" w:lineRule="auto"/>
        <w:ind w:left="840" w:hanging="840"/>
        <w:rPr>
          <w:rFonts w:ascii="Arial" w:hAnsi="Arial" w:cs="Arial"/>
          <w:sz w:val="18"/>
          <w:szCs w:val="18"/>
        </w:rPr>
      </w:pPr>
      <w:r w:rsidRPr="002A5D78">
        <w:rPr>
          <w:rFonts w:ascii="Arial" w:hAnsi="Arial" w:cs="Arial"/>
          <w:sz w:val="18"/>
          <w:szCs w:val="18"/>
        </w:rPr>
        <w:t xml:space="preserve">Deșeurile menajere periculoase se vor colecta în  puncte mobile prestabilite, organizate cu prilejul staționării mijlocului de transport specializat. În fiecare amplasament, mașina va staționa pe parcursul a cel puțin o zi. Punctele vor fi stabilite în perioada de mobilizare, </w:t>
      </w:r>
      <w:r w:rsidR="00B003A7" w:rsidRPr="002A5D78">
        <w:rPr>
          <w:rFonts w:ascii="Arial" w:hAnsi="Arial" w:cs="Arial"/>
          <w:sz w:val="18"/>
          <w:szCs w:val="18"/>
        </w:rPr>
        <w:t>împreună</w:t>
      </w:r>
      <w:r w:rsidRPr="002A5D78">
        <w:rPr>
          <w:rFonts w:ascii="Arial" w:hAnsi="Arial" w:cs="Arial"/>
          <w:sz w:val="18"/>
          <w:szCs w:val="18"/>
        </w:rPr>
        <w:t xml:space="preserve"> cu Delegatarul.</w:t>
      </w:r>
    </w:p>
    <w:p w:rsidR="00543823" w:rsidRPr="002A5D78" w:rsidRDefault="00543823" w:rsidP="006D4134">
      <w:pPr>
        <w:keepNext w:val="0"/>
        <w:keepLines w:val="0"/>
        <w:widowControl w:val="0"/>
        <w:numPr>
          <w:ilvl w:val="0"/>
          <w:numId w:val="28"/>
        </w:numPr>
        <w:tabs>
          <w:tab w:val="num" w:pos="3242"/>
        </w:tabs>
        <w:spacing w:after="240" w:line="312" w:lineRule="auto"/>
        <w:ind w:left="840" w:hanging="840"/>
        <w:rPr>
          <w:rFonts w:ascii="Arial" w:hAnsi="Arial" w:cs="Arial"/>
          <w:sz w:val="18"/>
          <w:szCs w:val="18"/>
        </w:rPr>
      </w:pPr>
      <w:r w:rsidRPr="002A5D78">
        <w:rPr>
          <w:rFonts w:ascii="Arial" w:hAnsi="Arial" w:cs="Arial"/>
          <w:sz w:val="18"/>
          <w:szCs w:val="18"/>
        </w:rPr>
        <w:t>Operatorul va identifica amplasamentele punctelor mobile în zone dens circulate și cu vizibilitate astfel încât să asigure accesul cât mai facil a unui număr cât mai mare de locuitori (de. exemplu în zona piețelor, zone comerciale).</w:t>
      </w:r>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sz w:val="18"/>
          <w:szCs w:val="18"/>
        </w:rPr>
      </w:pPr>
      <w:r w:rsidRPr="002A5D78">
        <w:rPr>
          <w:rFonts w:ascii="Arial" w:hAnsi="Arial" w:cs="Arial"/>
          <w:sz w:val="18"/>
          <w:szCs w:val="18"/>
        </w:rPr>
        <w:t>După primul an, în funcție de cantitatea de deșeuri periculoase colectate, frecvența de colectare poate fi crescută sau scăzută. Modificarea frecvenței de colectare a deșeurilor periculoase se face numai cu acordul Delegatarului.</w:t>
      </w:r>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sz w:val="18"/>
          <w:szCs w:val="18"/>
        </w:rPr>
      </w:pPr>
      <w:r w:rsidRPr="002A5D78">
        <w:rPr>
          <w:rFonts w:ascii="Arial" w:hAnsi="Arial" w:cs="Arial"/>
          <w:sz w:val="18"/>
          <w:szCs w:val="18"/>
        </w:rPr>
        <w:lastRenderedPageBreak/>
        <w:t xml:space="preserve">Cantitatea pentru primul an de operare de </w:t>
      </w:r>
      <w:r w:rsidRPr="002A5D78">
        <w:rPr>
          <w:rFonts w:ascii="Arial" w:hAnsi="Arial" w:cs="Arial"/>
          <w:sz w:val="18"/>
          <w:szCs w:val="18"/>
          <w:u w:val="single"/>
        </w:rPr>
        <w:t xml:space="preserve">deșeuri </w:t>
      </w:r>
      <w:r w:rsidRPr="002A5D78">
        <w:rPr>
          <w:rFonts w:ascii="Arial" w:hAnsi="Arial" w:cs="Arial"/>
          <w:color w:val="000000"/>
          <w:sz w:val="18"/>
          <w:szCs w:val="18"/>
          <w:u w:val="single"/>
        </w:rPr>
        <w:t>periculoase</w:t>
      </w:r>
      <w:r w:rsidRPr="002A5D78">
        <w:rPr>
          <w:rFonts w:ascii="Arial" w:hAnsi="Arial" w:cs="Arial"/>
          <w:sz w:val="18"/>
          <w:szCs w:val="18"/>
        </w:rPr>
        <w:t xml:space="preserve"> estimat a fi colectată </w:t>
      </w:r>
      <w:r w:rsidR="00824263" w:rsidRPr="002A5D78">
        <w:rPr>
          <w:rFonts w:ascii="Arial" w:hAnsi="Arial" w:cs="Arial"/>
          <w:sz w:val="18"/>
          <w:szCs w:val="18"/>
        </w:rPr>
        <w:t>este prezentata in Anexa 2</w:t>
      </w:r>
      <w:r w:rsidRPr="002A5D78">
        <w:rPr>
          <w:rFonts w:ascii="Arial" w:hAnsi="Arial" w:cs="Arial"/>
          <w:sz w:val="18"/>
          <w:szCs w:val="18"/>
        </w:rPr>
        <w:t>.</w:t>
      </w:r>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sz w:val="18"/>
          <w:szCs w:val="18"/>
        </w:rPr>
      </w:pPr>
      <w:r w:rsidRPr="002A5D78">
        <w:rPr>
          <w:rFonts w:ascii="Arial" w:hAnsi="Arial" w:cs="Arial"/>
          <w:sz w:val="18"/>
          <w:szCs w:val="18"/>
        </w:rPr>
        <w:t>Operatorul are obligația de a amenaja, autoriza și opera cel puțin 1 centru de stocare temporară a deșeurilor menajere periculoase la Baza de lucru</w:t>
      </w:r>
      <w:r w:rsidR="00824263" w:rsidRPr="002A5D78">
        <w:rPr>
          <w:rFonts w:ascii="Arial" w:hAnsi="Arial" w:cs="Arial"/>
          <w:sz w:val="18"/>
          <w:szCs w:val="18"/>
        </w:rPr>
        <w:t xml:space="preserve"> sau in cadrul centrelor de colectare aferente fiecărei zone de colectare</w:t>
      </w:r>
      <w:r w:rsidRPr="002A5D78">
        <w:rPr>
          <w:rFonts w:ascii="Arial" w:hAnsi="Arial" w:cs="Arial"/>
          <w:sz w:val="18"/>
          <w:szCs w:val="18"/>
        </w:rPr>
        <w:t>.</w:t>
      </w:r>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sz w:val="18"/>
          <w:szCs w:val="18"/>
        </w:rPr>
      </w:pPr>
      <w:r w:rsidRPr="002A5D78">
        <w:rPr>
          <w:rFonts w:ascii="Arial" w:hAnsi="Arial" w:cs="Arial"/>
          <w:sz w:val="18"/>
          <w:szCs w:val="18"/>
        </w:rPr>
        <w:t>Operatorul se va asigura că deșeurile menajere periculoase colectate și stocate sunt eliminate în instalații autorizate.</w:t>
      </w:r>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sz w:val="18"/>
          <w:szCs w:val="18"/>
        </w:rPr>
      </w:pPr>
      <w:r w:rsidRPr="002A5D78">
        <w:rPr>
          <w:rFonts w:ascii="Arial" w:hAnsi="Arial" w:cs="Arial"/>
          <w:sz w:val="18"/>
          <w:szCs w:val="18"/>
        </w:rPr>
        <w:t xml:space="preserve">Operatorul trebuie să asigure mijloacele de transport necesare pentru colectarea și transportul întregii cantități de deșeuri periculoase din deșeurile menajere, având în vedere cantitățile de deșeuri și frecvența de colectare cerută, conform cerințelor din </w:t>
      </w:r>
      <w:hyperlink w:anchor="_ANEXA_6_INFRASTRUCTURA" w:history="1">
        <w:r w:rsidRPr="002A5D78">
          <w:rPr>
            <w:rStyle w:val="Hyperlink"/>
            <w:rFonts w:ascii="Arial" w:hAnsi="Arial" w:cs="Arial"/>
            <w:color w:val="7030A0"/>
            <w:sz w:val="18"/>
            <w:szCs w:val="18"/>
          </w:rPr>
          <w:t>Anexa nr. 7</w:t>
        </w:r>
      </w:hyperlink>
      <w:r w:rsidRPr="002A5D78">
        <w:rPr>
          <w:rFonts w:ascii="Arial" w:hAnsi="Arial" w:cs="Arial"/>
          <w:color w:val="7030A0"/>
          <w:sz w:val="18"/>
          <w:szCs w:val="18"/>
        </w:rPr>
        <w:t>.</w:t>
      </w:r>
    </w:p>
    <w:p w:rsidR="00543823" w:rsidRPr="002A5D78" w:rsidRDefault="00543823" w:rsidP="00543823">
      <w:pPr>
        <w:pStyle w:val="Heading3"/>
        <w:keepNext w:val="0"/>
        <w:numPr>
          <w:ilvl w:val="0"/>
          <w:numId w:val="0"/>
        </w:numPr>
        <w:tabs>
          <w:tab w:val="left" w:pos="720"/>
        </w:tabs>
        <w:spacing w:after="240" w:line="312" w:lineRule="auto"/>
        <w:ind w:left="801" w:hanging="801"/>
        <w:jc w:val="both"/>
        <w:rPr>
          <w:rFonts w:ascii="Arial" w:hAnsi="Arial" w:cs="Arial"/>
          <w:sz w:val="18"/>
          <w:szCs w:val="18"/>
        </w:rPr>
      </w:pPr>
      <w:bookmarkStart w:id="61" w:name="_Toc451782785"/>
      <w:bookmarkStart w:id="62" w:name="_Toc145940997"/>
      <w:r w:rsidRPr="002A5D78">
        <w:rPr>
          <w:rFonts w:ascii="Arial" w:hAnsi="Arial" w:cs="Arial"/>
          <w:sz w:val="18"/>
          <w:szCs w:val="18"/>
        </w:rPr>
        <w:t>1.4</w:t>
      </w:r>
      <w:r w:rsidRPr="002A5D78">
        <w:rPr>
          <w:rFonts w:ascii="Arial" w:hAnsi="Arial" w:cs="Arial"/>
          <w:sz w:val="18"/>
          <w:szCs w:val="18"/>
        </w:rPr>
        <w:tab/>
        <w:t>Colectarea separată și gestionarea deșeurilor voluminoase provenite de la populație, instituții publice și agenți economici</w:t>
      </w:r>
      <w:bookmarkEnd w:id="58"/>
      <w:bookmarkEnd w:id="59"/>
      <w:bookmarkEnd w:id="60"/>
      <w:bookmarkEnd w:id="61"/>
      <w:bookmarkEnd w:id="62"/>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sz w:val="18"/>
          <w:szCs w:val="18"/>
        </w:rPr>
      </w:pPr>
      <w:r w:rsidRPr="002A5D78">
        <w:rPr>
          <w:rFonts w:ascii="Arial" w:hAnsi="Arial" w:cs="Arial"/>
          <w:sz w:val="18"/>
          <w:szCs w:val="18"/>
        </w:rPr>
        <w:t>Operatorul are obligația de a desfășura activitățile de colectare și transport a deșeurilor voluminoase (mobilier, covoare, obiecte mari de folosință îndelungată altele decât deșeurile de echipamente electrice și electronice etc.) provenite de la populație, instituții publice și operatori economici din zona delegată.</w:t>
      </w:r>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sz w:val="18"/>
          <w:szCs w:val="18"/>
        </w:rPr>
      </w:pPr>
      <w:r w:rsidRPr="002A5D78">
        <w:rPr>
          <w:rFonts w:ascii="Arial" w:hAnsi="Arial" w:cs="Arial"/>
          <w:sz w:val="18"/>
          <w:szCs w:val="18"/>
        </w:rPr>
        <w:t xml:space="preserve">Colectarea deșeurilor voluminoase se va realiza în cadrul de campanii de colectare a deșeurilor voluminoase cu o frecvență </w:t>
      </w:r>
      <w:r w:rsidR="00824263" w:rsidRPr="002A5D78">
        <w:rPr>
          <w:rFonts w:ascii="Arial" w:hAnsi="Arial" w:cs="Arial"/>
          <w:sz w:val="18"/>
          <w:szCs w:val="18"/>
        </w:rPr>
        <w:t>semestriala</w:t>
      </w:r>
      <w:r w:rsidRPr="002A5D78">
        <w:rPr>
          <w:rFonts w:ascii="Arial" w:hAnsi="Arial" w:cs="Arial"/>
          <w:sz w:val="18"/>
          <w:szCs w:val="18"/>
        </w:rPr>
        <w:t xml:space="preserve">, </w:t>
      </w:r>
      <w:r w:rsidRPr="002A5D78">
        <w:rPr>
          <w:rFonts w:ascii="Arial" w:hAnsi="Arial" w:cs="Arial"/>
          <w:sz w:val="18"/>
          <w:szCs w:val="18"/>
          <w:lang w:eastAsia="ro-RO"/>
        </w:rPr>
        <w:t>la o dată anunțată în prealabil de operator, populația va depune deșeurile voluminoase în punctele de pre-colectare existente pentru deșeurile menajere reziduale (în cazul populației care locuiește la bloc) sau în fața porții (în cazul populației care locuiește la casă), astfel încât să nu fie împiedicată circulația auto și pietonală.</w:t>
      </w:r>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sz w:val="18"/>
          <w:szCs w:val="18"/>
        </w:rPr>
      </w:pPr>
      <w:r w:rsidRPr="002A5D78">
        <w:rPr>
          <w:rFonts w:ascii="Arial" w:hAnsi="Arial" w:cs="Arial"/>
          <w:sz w:val="18"/>
          <w:szCs w:val="18"/>
        </w:rPr>
        <w:t xml:space="preserve">Ca alternative de colectare, deșeurile </w:t>
      </w:r>
      <w:r w:rsidR="00824263" w:rsidRPr="002A5D78">
        <w:rPr>
          <w:rFonts w:ascii="Arial" w:hAnsi="Arial" w:cs="Arial"/>
          <w:sz w:val="18"/>
          <w:szCs w:val="18"/>
        </w:rPr>
        <w:t>voluminoase</w:t>
      </w:r>
      <w:r w:rsidRPr="002A5D78">
        <w:rPr>
          <w:rFonts w:ascii="Arial" w:hAnsi="Arial" w:cs="Arial"/>
          <w:sz w:val="18"/>
          <w:szCs w:val="18"/>
        </w:rPr>
        <w:t xml:space="preserve"> pot fi </w:t>
      </w:r>
      <w:r w:rsidR="002B6AFA" w:rsidRPr="002A5D78">
        <w:rPr>
          <w:rFonts w:ascii="Arial" w:hAnsi="Arial" w:cs="Arial"/>
          <w:sz w:val="18"/>
          <w:szCs w:val="18"/>
        </w:rPr>
        <w:t>transportate</w:t>
      </w:r>
      <w:r w:rsidRPr="002A5D78">
        <w:rPr>
          <w:rFonts w:ascii="Arial" w:hAnsi="Arial" w:cs="Arial"/>
          <w:sz w:val="18"/>
          <w:szCs w:val="18"/>
        </w:rPr>
        <w:t xml:space="preserve"> de către generatori la </w:t>
      </w:r>
      <w:r w:rsidR="00BE57E1">
        <w:rPr>
          <w:rFonts w:ascii="Arial" w:hAnsi="Arial" w:cs="Arial"/>
          <w:sz w:val="18"/>
          <w:szCs w:val="18"/>
        </w:rPr>
        <w:t>centrele</w:t>
      </w:r>
      <w:r w:rsidRPr="002A5D78">
        <w:rPr>
          <w:rFonts w:ascii="Arial" w:hAnsi="Arial" w:cs="Arial"/>
          <w:sz w:val="18"/>
          <w:szCs w:val="18"/>
        </w:rPr>
        <w:t xml:space="preserve"> de colectare din </w:t>
      </w:r>
      <w:r w:rsidR="00824263" w:rsidRPr="002A5D78">
        <w:rPr>
          <w:rFonts w:ascii="Arial" w:hAnsi="Arial" w:cs="Arial"/>
          <w:sz w:val="18"/>
          <w:szCs w:val="18"/>
        </w:rPr>
        <w:t>județul</w:t>
      </w:r>
      <w:r w:rsidRPr="002A5D78">
        <w:rPr>
          <w:rFonts w:ascii="Arial" w:hAnsi="Arial" w:cs="Arial"/>
          <w:sz w:val="18"/>
          <w:szCs w:val="18"/>
        </w:rPr>
        <w:t xml:space="preserve"> Vrancea sau se poate realiza colectarea de către operator „la cerere”, contra cost.</w:t>
      </w:r>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sz w:val="18"/>
          <w:szCs w:val="18"/>
        </w:rPr>
      </w:pPr>
      <w:r w:rsidRPr="002A5D78">
        <w:rPr>
          <w:rFonts w:ascii="Arial" w:hAnsi="Arial" w:cs="Arial"/>
          <w:sz w:val="18"/>
          <w:szCs w:val="18"/>
          <w:lang w:eastAsia="ro-RO"/>
        </w:rPr>
        <w:t xml:space="preserve">Deșeurile voluminoase generate vor fi colectate de către operator și transportate la centrele de stocare temporară pentru fluxurile speciale de deșeuri amenjate la </w:t>
      </w:r>
      <w:r w:rsidRPr="002A5D78">
        <w:rPr>
          <w:rFonts w:ascii="Arial" w:hAnsi="Arial" w:cs="Arial"/>
          <w:color w:val="FF0000"/>
          <w:sz w:val="18"/>
          <w:szCs w:val="18"/>
          <w:lang w:eastAsia="ro-RO"/>
        </w:rPr>
        <w:t>Bazele de lucru</w:t>
      </w:r>
      <w:r w:rsidRPr="002A5D78">
        <w:rPr>
          <w:rFonts w:ascii="Arial" w:hAnsi="Arial" w:cs="Arial"/>
          <w:sz w:val="18"/>
          <w:szCs w:val="18"/>
          <w:lang w:eastAsia="ro-RO"/>
        </w:rPr>
        <w:t xml:space="preserve">. Deşeurile voluminoase vor fi tratate (sortate, dezmembrate) în vederea valorificării. Deșeurile voluminoase care nu pot fi valorificate vor fi eliminate la depozitul de la CMID </w:t>
      </w:r>
      <w:r w:rsidR="003F0DCB" w:rsidRPr="002A5D78">
        <w:rPr>
          <w:rFonts w:ascii="Arial" w:hAnsi="Arial" w:cs="Arial"/>
          <w:sz w:val="18"/>
          <w:szCs w:val="18"/>
          <w:lang w:eastAsia="ro-RO"/>
        </w:rPr>
        <w:t>Haret</w:t>
      </w:r>
      <w:r w:rsidRPr="002A5D78">
        <w:rPr>
          <w:rFonts w:ascii="Arial" w:hAnsi="Arial" w:cs="Arial"/>
          <w:sz w:val="18"/>
          <w:szCs w:val="18"/>
          <w:lang w:eastAsia="ro-RO"/>
        </w:rPr>
        <w:t>.</w:t>
      </w:r>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sz w:val="18"/>
          <w:szCs w:val="18"/>
        </w:rPr>
      </w:pPr>
      <w:bookmarkStart w:id="63" w:name="do|caIII|siIX|ar85"/>
      <w:bookmarkStart w:id="64" w:name="do|caIII|siIX|ar85|pa1"/>
      <w:bookmarkEnd w:id="63"/>
      <w:bookmarkEnd w:id="64"/>
      <w:r w:rsidRPr="002A5D78">
        <w:rPr>
          <w:rFonts w:ascii="Arial" w:hAnsi="Arial" w:cs="Arial"/>
          <w:sz w:val="18"/>
          <w:szCs w:val="18"/>
        </w:rPr>
        <w:t>În situația în care, Operatorul identifică deșeuri voluminoase abandonate în punctele de colectare a deșeurilor menajere, respectiv similare, acesta are obligația de a asigura colectarea lor în cel mai scurt timp posibil</w:t>
      </w:r>
      <w:r w:rsidR="007361BA" w:rsidRPr="002A5D78">
        <w:rPr>
          <w:rFonts w:ascii="Arial" w:hAnsi="Arial" w:cs="Arial"/>
          <w:sz w:val="18"/>
          <w:szCs w:val="18"/>
        </w:rPr>
        <w:t xml:space="preserve"> conform procedurii de colectare a deșeurilor abandonate pe domeniul public</w:t>
      </w:r>
      <w:r w:rsidRPr="002A5D78">
        <w:rPr>
          <w:rFonts w:ascii="Arial" w:hAnsi="Arial" w:cs="Arial"/>
          <w:sz w:val="18"/>
          <w:szCs w:val="18"/>
        </w:rPr>
        <w:t>.</w:t>
      </w:r>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sz w:val="18"/>
          <w:szCs w:val="18"/>
        </w:rPr>
      </w:pPr>
      <w:r w:rsidRPr="002A5D78">
        <w:rPr>
          <w:rFonts w:ascii="Arial" w:hAnsi="Arial" w:cs="Arial"/>
          <w:sz w:val="18"/>
          <w:szCs w:val="18"/>
        </w:rPr>
        <w:t>Generatorii de deșeuri vor fi anunțați din timp prin mijloace eficiente (ex. fluturași în cutiile poștale) cu privire la detaliile campaniilor – zilele și orele de derulare, traseele și punctele de staționare, categoriile de deșeuri ce vor fi colectate.</w:t>
      </w:r>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sz w:val="18"/>
          <w:szCs w:val="18"/>
        </w:rPr>
      </w:pPr>
      <w:r w:rsidRPr="002A5D78">
        <w:rPr>
          <w:rFonts w:ascii="Arial" w:hAnsi="Arial" w:cs="Arial"/>
          <w:sz w:val="18"/>
          <w:szCs w:val="18"/>
        </w:rPr>
        <w:t>Operatorul trebuie să asigure personalului uneltele și echipamentele necesare pentru lucrul cu greutăți, atunci când este cazul.</w:t>
      </w:r>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sz w:val="18"/>
          <w:szCs w:val="18"/>
        </w:rPr>
      </w:pPr>
      <w:r w:rsidRPr="002A5D78">
        <w:rPr>
          <w:rFonts w:ascii="Arial" w:hAnsi="Arial" w:cs="Arial"/>
          <w:sz w:val="18"/>
          <w:szCs w:val="18"/>
        </w:rPr>
        <w:t>După primul an, în funcție de cantitatea de deșeuri voluminoase colectate, frecvența de colectare poate fi crescută sau scăzută. Modificarea frecvenței de colectare a deșeurilor voluminoase se va face numai cu acordul Delegatarului.</w:t>
      </w:r>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sz w:val="18"/>
          <w:szCs w:val="18"/>
        </w:rPr>
      </w:pPr>
      <w:r w:rsidRPr="002A5D78">
        <w:rPr>
          <w:rFonts w:ascii="Arial" w:hAnsi="Arial" w:cs="Arial"/>
          <w:sz w:val="18"/>
          <w:szCs w:val="18"/>
        </w:rPr>
        <w:t xml:space="preserve">Cantitatea pentru primul an de operare de </w:t>
      </w:r>
      <w:r w:rsidRPr="002A5D78">
        <w:rPr>
          <w:rFonts w:ascii="Arial" w:hAnsi="Arial" w:cs="Arial"/>
          <w:sz w:val="18"/>
          <w:szCs w:val="18"/>
          <w:u w:val="single"/>
        </w:rPr>
        <w:t xml:space="preserve">deșeuri </w:t>
      </w:r>
      <w:r w:rsidRPr="002A5D78">
        <w:rPr>
          <w:rFonts w:ascii="Arial" w:hAnsi="Arial" w:cs="Arial"/>
          <w:color w:val="000000"/>
          <w:sz w:val="18"/>
          <w:szCs w:val="18"/>
          <w:u w:val="single"/>
        </w:rPr>
        <w:t>voluminoase</w:t>
      </w:r>
      <w:r w:rsidRPr="002A5D78">
        <w:rPr>
          <w:rFonts w:ascii="Arial" w:hAnsi="Arial" w:cs="Arial"/>
          <w:color w:val="000000"/>
          <w:sz w:val="18"/>
          <w:szCs w:val="18"/>
        </w:rPr>
        <w:t xml:space="preserve"> estimat a fi colectată</w:t>
      </w:r>
      <w:r w:rsidRPr="002A5D78">
        <w:rPr>
          <w:rFonts w:ascii="Arial" w:hAnsi="Arial" w:cs="Arial"/>
          <w:sz w:val="18"/>
          <w:szCs w:val="18"/>
        </w:rPr>
        <w:t xml:space="preserve"> de la populație și de la operatorii economici este </w:t>
      </w:r>
      <w:r w:rsidR="007361BA" w:rsidRPr="002A5D78">
        <w:rPr>
          <w:rFonts w:ascii="Arial" w:hAnsi="Arial" w:cs="Arial"/>
          <w:sz w:val="18"/>
          <w:szCs w:val="18"/>
        </w:rPr>
        <w:t>prezentata in Anexa 2</w:t>
      </w:r>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sz w:val="18"/>
          <w:szCs w:val="18"/>
        </w:rPr>
      </w:pPr>
      <w:r w:rsidRPr="002A5D78">
        <w:rPr>
          <w:rFonts w:ascii="Arial" w:hAnsi="Arial" w:cs="Arial"/>
          <w:sz w:val="18"/>
          <w:szCs w:val="18"/>
        </w:rPr>
        <w:t xml:space="preserve">Operatorul trebuie să asigure mașinile necesare pentru colectarea și transportul întregii cantități de deșeuri voluminoase, având în vedere frecvența de colectare solicitată, conform cerințelor </w:t>
      </w:r>
      <w:r w:rsidR="00BE57E1">
        <w:rPr>
          <w:rFonts w:ascii="Arial" w:hAnsi="Arial" w:cs="Arial"/>
          <w:sz w:val="18"/>
          <w:szCs w:val="18"/>
        </w:rPr>
        <w:t xml:space="preserve">prevăzute in </w:t>
      </w:r>
      <w:hyperlink w:anchor="_ANEXA_6_INFRASTRUCTURA" w:history="1">
        <w:r w:rsidRPr="002A5D78">
          <w:rPr>
            <w:rStyle w:val="Hyperlink"/>
            <w:rFonts w:ascii="Arial" w:hAnsi="Arial" w:cs="Arial"/>
            <w:color w:val="7030A0"/>
            <w:sz w:val="18"/>
            <w:szCs w:val="18"/>
          </w:rPr>
          <w:t>Anexa nr. 7</w:t>
        </w:r>
      </w:hyperlink>
      <w:r w:rsidRPr="002A5D78">
        <w:rPr>
          <w:rFonts w:ascii="Arial" w:hAnsi="Arial" w:cs="Arial"/>
          <w:color w:val="7030A0"/>
          <w:sz w:val="18"/>
          <w:szCs w:val="18"/>
        </w:rPr>
        <w:t>.</w:t>
      </w:r>
    </w:p>
    <w:p w:rsidR="00543823" w:rsidRPr="002A5D78" w:rsidRDefault="00543823" w:rsidP="00543823">
      <w:pPr>
        <w:pStyle w:val="Heading3"/>
        <w:keepNext w:val="0"/>
        <w:numPr>
          <w:ilvl w:val="1"/>
          <w:numId w:val="9"/>
        </w:numPr>
        <w:tabs>
          <w:tab w:val="left" w:pos="720"/>
        </w:tabs>
        <w:spacing w:after="240" w:line="312" w:lineRule="auto"/>
        <w:jc w:val="both"/>
        <w:rPr>
          <w:rFonts w:ascii="Arial" w:hAnsi="Arial" w:cs="Arial"/>
          <w:sz w:val="18"/>
          <w:szCs w:val="18"/>
        </w:rPr>
      </w:pPr>
      <w:bookmarkStart w:id="65" w:name="_Toc440969603"/>
      <w:bookmarkStart w:id="66" w:name="_Toc451782786"/>
      <w:bookmarkStart w:id="67" w:name="_Toc145940998"/>
      <w:r w:rsidRPr="002A5D78">
        <w:rPr>
          <w:rFonts w:ascii="Arial" w:hAnsi="Arial" w:cs="Arial"/>
          <w:sz w:val="18"/>
          <w:szCs w:val="18"/>
        </w:rPr>
        <w:t>Colectarea separată și gestionarea deșeurilor similare provenite din piețe</w:t>
      </w:r>
      <w:bookmarkEnd w:id="65"/>
      <w:bookmarkEnd w:id="66"/>
      <w:bookmarkEnd w:id="67"/>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color w:val="000000"/>
          <w:sz w:val="18"/>
          <w:szCs w:val="18"/>
        </w:rPr>
      </w:pPr>
      <w:r w:rsidRPr="002A5D78">
        <w:rPr>
          <w:rFonts w:ascii="Arial" w:hAnsi="Arial" w:cs="Arial"/>
          <w:color w:val="000000"/>
          <w:sz w:val="18"/>
          <w:szCs w:val="18"/>
        </w:rPr>
        <w:lastRenderedPageBreak/>
        <w:t>Operatorul are obligația de a desfășura activitățile de colectare și transport a deșeurilor similare provenite din piețele care își desfășoară activitatea în zona delegată.</w:t>
      </w:r>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sz w:val="18"/>
          <w:szCs w:val="18"/>
        </w:rPr>
      </w:pPr>
      <w:r w:rsidRPr="002A5D78">
        <w:rPr>
          <w:rFonts w:ascii="Arial" w:hAnsi="Arial" w:cs="Arial"/>
          <w:color w:val="000000"/>
          <w:sz w:val="18"/>
          <w:szCs w:val="18"/>
        </w:rPr>
        <w:t>Prin deșeuri similare provenite din piețe se înțelege deșeurile rezultate în urma activităților de comercializare a produselor alimentare și non alimentare desfășurate în piețe.</w:t>
      </w:r>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color w:val="000000"/>
          <w:sz w:val="18"/>
          <w:szCs w:val="18"/>
        </w:rPr>
      </w:pPr>
      <w:r w:rsidRPr="002A5D78">
        <w:rPr>
          <w:rFonts w:ascii="Arial" w:hAnsi="Arial" w:cs="Arial"/>
          <w:color w:val="000000"/>
          <w:sz w:val="18"/>
          <w:szCs w:val="18"/>
        </w:rPr>
        <w:t>Deșeurile similare din piețe necesită colectare separată pe 6 fracții, și anume: deșeuri de hârtie/carton, deșeuri de plastic/metal, deșeuri de sticlă deșeuri de lemn, biodeșeuri și deșeuri reziduale.</w:t>
      </w:r>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color w:val="000000"/>
          <w:sz w:val="18"/>
          <w:szCs w:val="18"/>
        </w:rPr>
      </w:pPr>
      <w:r w:rsidRPr="002A5D78">
        <w:rPr>
          <w:rFonts w:ascii="Arial" w:hAnsi="Arial" w:cs="Arial"/>
          <w:color w:val="000000"/>
          <w:sz w:val="18"/>
          <w:szCs w:val="18"/>
        </w:rPr>
        <w:t xml:space="preserve">Cantitatea </w:t>
      </w:r>
      <w:r w:rsidRPr="002A5D78">
        <w:rPr>
          <w:rFonts w:ascii="Arial" w:hAnsi="Arial" w:cs="Arial"/>
          <w:sz w:val="18"/>
          <w:szCs w:val="18"/>
        </w:rPr>
        <w:t xml:space="preserve">estimată pentru primul an de operare de </w:t>
      </w:r>
      <w:r w:rsidRPr="002A5D78">
        <w:rPr>
          <w:rFonts w:ascii="Arial" w:hAnsi="Arial" w:cs="Arial"/>
          <w:sz w:val="18"/>
          <w:szCs w:val="18"/>
          <w:u w:val="single"/>
        </w:rPr>
        <w:t xml:space="preserve">deșeuri </w:t>
      </w:r>
      <w:r w:rsidRPr="002A5D78">
        <w:rPr>
          <w:rFonts w:ascii="Arial" w:hAnsi="Arial" w:cs="Arial"/>
          <w:color w:val="000000"/>
          <w:sz w:val="18"/>
          <w:szCs w:val="18"/>
          <w:u w:val="single"/>
        </w:rPr>
        <w:t>similare provenite din pieţe</w:t>
      </w:r>
      <w:r w:rsidRPr="002A5D78">
        <w:rPr>
          <w:rFonts w:ascii="Arial" w:hAnsi="Arial" w:cs="Arial"/>
          <w:color w:val="000000"/>
          <w:sz w:val="18"/>
          <w:szCs w:val="18"/>
        </w:rPr>
        <w:t xml:space="preserve"> care urmează a fi colectată din </w:t>
      </w:r>
      <w:r w:rsidR="006C39B6">
        <w:rPr>
          <w:rFonts w:ascii="Arial" w:hAnsi="Arial" w:cs="Arial"/>
          <w:color w:val="000000"/>
          <w:sz w:val="18"/>
          <w:szCs w:val="18"/>
        </w:rPr>
        <w:t>zonele</w:t>
      </w:r>
      <w:r w:rsidRPr="002A5D78">
        <w:rPr>
          <w:rFonts w:ascii="Arial" w:hAnsi="Arial" w:cs="Arial"/>
          <w:color w:val="000000"/>
          <w:sz w:val="18"/>
          <w:szCs w:val="18"/>
        </w:rPr>
        <w:t xml:space="preserve"> delegat</w:t>
      </w:r>
      <w:r w:rsidR="009B658A">
        <w:rPr>
          <w:rFonts w:ascii="Arial" w:hAnsi="Arial" w:cs="Arial"/>
          <w:color w:val="000000"/>
          <w:sz w:val="18"/>
          <w:szCs w:val="18"/>
        </w:rPr>
        <w:t>e</w:t>
      </w:r>
      <w:r w:rsidRPr="002A5D78">
        <w:rPr>
          <w:rFonts w:ascii="Arial" w:hAnsi="Arial" w:cs="Arial"/>
          <w:color w:val="000000"/>
          <w:sz w:val="18"/>
          <w:szCs w:val="18"/>
        </w:rPr>
        <w:t xml:space="preserve"> este </w:t>
      </w:r>
      <w:r w:rsidR="007361BA" w:rsidRPr="002A5D78">
        <w:rPr>
          <w:rFonts w:ascii="Arial" w:hAnsi="Arial" w:cs="Arial"/>
          <w:color w:val="000000"/>
          <w:sz w:val="18"/>
          <w:szCs w:val="18"/>
        </w:rPr>
        <w:t>Prezentata in Anexa 2</w:t>
      </w:r>
    </w:p>
    <w:p w:rsidR="00543823" w:rsidRPr="002A5D78" w:rsidRDefault="006B6348" w:rsidP="006D4134">
      <w:pPr>
        <w:keepNext w:val="0"/>
        <w:keepLines w:val="0"/>
        <w:widowControl w:val="0"/>
        <w:numPr>
          <w:ilvl w:val="0"/>
          <w:numId w:val="28"/>
        </w:numPr>
        <w:spacing w:after="240" w:line="312" w:lineRule="auto"/>
        <w:ind w:left="840" w:hanging="840"/>
        <w:rPr>
          <w:rFonts w:ascii="Arial" w:hAnsi="Arial" w:cs="Arial"/>
          <w:color w:val="000000"/>
          <w:sz w:val="18"/>
          <w:szCs w:val="18"/>
        </w:rPr>
      </w:pPr>
      <w:r>
        <w:rPr>
          <w:rFonts w:ascii="Arial" w:hAnsi="Arial" w:cs="Arial"/>
          <w:color w:val="000000"/>
          <w:sz w:val="18"/>
          <w:szCs w:val="18"/>
          <w:u w:val="single"/>
        </w:rPr>
        <w:t>D</w:t>
      </w:r>
      <w:r w:rsidR="006C39B6" w:rsidRPr="002A5D78">
        <w:rPr>
          <w:rFonts w:ascii="Arial" w:hAnsi="Arial" w:cs="Arial"/>
          <w:color w:val="000000"/>
          <w:sz w:val="18"/>
          <w:szCs w:val="18"/>
          <w:u w:val="single"/>
        </w:rPr>
        <w:t>eșeur</w:t>
      </w:r>
      <w:r w:rsidR="006C39B6">
        <w:rPr>
          <w:rFonts w:ascii="Arial" w:hAnsi="Arial" w:cs="Arial"/>
          <w:color w:val="000000"/>
          <w:sz w:val="18"/>
          <w:szCs w:val="18"/>
          <w:u w:val="single"/>
        </w:rPr>
        <w:t>il</w:t>
      </w:r>
      <w:r w:rsidR="006C39B6" w:rsidRPr="002A5D78">
        <w:rPr>
          <w:rFonts w:ascii="Arial" w:hAnsi="Arial" w:cs="Arial"/>
          <w:color w:val="000000"/>
          <w:sz w:val="18"/>
          <w:szCs w:val="18"/>
          <w:u w:val="single"/>
        </w:rPr>
        <w:t>e</w:t>
      </w:r>
      <w:r w:rsidR="00543823" w:rsidRPr="002A5D78">
        <w:rPr>
          <w:rFonts w:ascii="Arial" w:hAnsi="Arial" w:cs="Arial"/>
          <w:color w:val="000000"/>
          <w:sz w:val="18"/>
          <w:szCs w:val="18"/>
          <w:u w:val="single"/>
        </w:rPr>
        <w:t xml:space="preserve"> reciclabile</w:t>
      </w:r>
      <w:r w:rsidR="006C39B6" w:rsidRPr="002A5D78">
        <w:rPr>
          <w:rFonts w:ascii="Arial" w:hAnsi="Arial" w:cs="Arial"/>
          <w:color w:val="000000"/>
          <w:sz w:val="18"/>
          <w:szCs w:val="18"/>
        </w:rPr>
        <w:t>provenite</w:t>
      </w:r>
      <w:r w:rsidR="006C39B6">
        <w:rPr>
          <w:rFonts w:ascii="Arial" w:hAnsi="Arial" w:cs="Arial"/>
          <w:color w:val="000000"/>
          <w:sz w:val="18"/>
          <w:szCs w:val="18"/>
        </w:rPr>
        <w:t xml:space="preserve"> din piețe</w:t>
      </w:r>
      <w:r w:rsidR="00543823" w:rsidRPr="002A5D78">
        <w:rPr>
          <w:rFonts w:ascii="Arial" w:hAnsi="Arial" w:cs="Arial"/>
          <w:color w:val="000000"/>
          <w:sz w:val="18"/>
          <w:szCs w:val="18"/>
        </w:rPr>
        <w:t xml:space="preserve"> vor fi colectate separat și vor fi transportate la stația de sortare de la CMID </w:t>
      </w:r>
      <w:r w:rsidR="003F0DCB" w:rsidRPr="002A5D78">
        <w:rPr>
          <w:rFonts w:ascii="Arial" w:hAnsi="Arial" w:cs="Arial"/>
          <w:color w:val="000000"/>
          <w:sz w:val="18"/>
          <w:szCs w:val="18"/>
        </w:rPr>
        <w:t>Haret</w:t>
      </w:r>
      <w:r w:rsidR="00543823" w:rsidRPr="002A5D78">
        <w:rPr>
          <w:rFonts w:ascii="Arial" w:hAnsi="Arial" w:cs="Arial"/>
          <w:color w:val="000000"/>
          <w:sz w:val="18"/>
          <w:szCs w:val="18"/>
        </w:rPr>
        <w:t xml:space="preserve">. </w:t>
      </w:r>
      <w:r w:rsidR="007361BA" w:rsidRPr="002A5D78">
        <w:rPr>
          <w:rFonts w:ascii="Arial" w:hAnsi="Arial" w:cs="Arial"/>
          <w:color w:val="000000"/>
          <w:sz w:val="18"/>
          <w:szCs w:val="18"/>
        </w:rPr>
        <w:t>Cantitatea estimata este Prezentata in Anexa 2</w:t>
      </w:r>
      <w:r w:rsidR="00543823" w:rsidRPr="002A5D78">
        <w:rPr>
          <w:rFonts w:ascii="Arial" w:hAnsi="Arial" w:cs="Arial"/>
          <w:color w:val="000000"/>
          <w:sz w:val="18"/>
          <w:szCs w:val="18"/>
        </w:rPr>
        <w:t>.</w:t>
      </w:r>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color w:val="000000"/>
          <w:sz w:val="18"/>
          <w:szCs w:val="18"/>
        </w:rPr>
      </w:pPr>
      <w:r w:rsidRPr="002A5D78">
        <w:rPr>
          <w:rFonts w:ascii="Arial" w:hAnsi="Arial" w:cs="Arial"/>
          <w:color w:val="000000"/>
          <w:sz w:val="18"/>
          <w:szCs w:val="18"/>
        </w:rPr>
        <w:t xml:space="preserve">Din cantitatea </w:t>
      </w:r>
      <w:r w:rsidRPr="002A5D78">
        <w:rPr>
          <w:rFonts w:ascii="Arial" w:hAnsi="Arial" w:cs="Arial"/>
          <w:sz w:val="18"/>
          <w:szCs w:val="18"/>
        </w:rPr>
        <w:t xml:space="preserve">estimată </w:t>
      </w:r>
      <w:r w:rsidRPr="002A5D78">
        <w:rPr>
          <w:rFonts w:ascii="Arial" w:hAnsi="Arial" w:cs="Arial"/>
          <w:color w:val="000000"/>
          <w:sz w:val="18"/>
          <w:szCs w:val="18"/>
        </w:rPr>
        <w:t xml:space="preserve">de deșeuri similare provenite din </w:t>
      </w:r>
      <w:r w:rsidR="006C39B6" w:rsidRPr="002A5D78">
        <w:rPr>
          <w:rFonts w:ascii="Arial" w:hAnsi="Arial" w:cs="Arial"/>
          <w:color w:val="000000"/>
          <w:sz w:val="18"/>
          <w:szCs w:val="18"/>
        </w:rPr>
        <w:t>piețe</w:t>
      </w:r>
      <w:r w:rsidR="006C39B6">
        <w:rPr>
          <w:rFonts w:ascii="Arial" w:hAnsi="Arial" w:cs="Arial"/>
          <w:sz w:val="18"/>
          <w:szCs w:val="18"/>
        </w:rPr>
        <w:t>care</w:t>
      </w:r>
      <w:r w:rsidRPr="002A5D78">
        <w:rPr>
          <w:rFonts w:ascii="Arial" w:hAnsi="Arial" w:cs="Arial"/>
          <w:color w:val="000000"/>
          <w:sz w:val="18"/>
          <w:szCs w:val="18"/>
        </w:rPr>
        <w:t xml:space="preserve"> reprezintă </w:t>
      </w:r>
      <w:r w:rsidRPr="002A5D78">
        <w:rPr>
          <w:rFonts w:ascii="Arial" w:hAnsi="Arial" w:cs="Arial"/>
          <w:color w:val="000000"/>
          <w:sz w:val="18"/>
          <w:szCs w:val="18"/>
          <w:u w:val="single"/>
        </w:rPr>
        <w:t xml:space="preserve">biodeșeuri </w:t>
      </w:r>
      <w:r w:rsidRPr="002A5D78">
        <w:rPr>
          <w:rFonts w:ascii="Arial" w:hAnsi="Arial" w:cs="Arial"/>
          <w:color w:val="000000"/>
          <w:sz w:val="18"/>
          <w:szCs w:val="18"/>
        </w:rPr>
        <w:t xml:space="preserve">vor fi colectate separat și vor fi transportate la stația de compostare de la CMID </w:t>
      </w:r>
      <w:r w:rsidR="003F0DCB" w:rsidRPr="002A5D78">
        <w:rPr>
          <w:rFonts w:ascii="Arial" w:hAnsi="Arial" w:cs="Arial"/>
          <w:color w:val="000000"/>
          <w:sz w:val="18"/>
          <w:szCs w:val="18"/>
        </w:rPr>
        <w:t>Haret</w:t>
      </w:r>
      <w:r w:rsidRPr="002A5D78">
        <w:rPr>
          <w:rFonts w:ascii="Arial" w:hAnsi="Arial" w:cs="Arial"/>
          <w:color w:val="000000"/>
          <w:sz w:val="18"/>
          <w:szCs w:val="18"/>
        </w:rPr>
        <w:t>.</w:t>
      </w:r>
      <w:r w:rsidR="007361BA" w:rsidRPr="002A5D78">
        <w:rPr>
          <w:rFonts w:ascii="Arial" w:hAnsi="Arial" w:cs="Arial"/>
          <w:color w:val="000000"/>
          <w:sz w:val="18"/>
          <w:szCs w:val="18"/>
        </w:rPr>
        <w:t xml:space="preserve"> Cantitatea estimata este Prezentata in Anexa 2</w:t>
      </w:r>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color w:val="000000"/>
          <w:sz w:val="18"/>
          <w:szCs w:val="18"/>
        </w:rPr>
      </w:pPr>
      <w:r w:rsidRPr="002A5D78">
        <w:rPr>
          <w:rFonts w:ascii="Arial" w:hAnsi="Arial" w:cs="Arial"/>
          <w:color w:val="000000"/>
          <w:sz w:val="18"/>
          <w:szCs w:val="18"/>
        </w:rPr>
        <w:t xml:space="preserve">În </w:t>
      </w:r>
      <w:hyperlink w:anchor="_ANEXA_4_LISTA" w:history="1">
        <w:r w:rsidRPr="002A5D78">
          <w:rPr>
            <w:rStyle w:val="Hyperlink"/>
            <w:rFonts w:ascii="Arial" w:hAnsi="Arial" w:cs="Arial"/>
            <w:sz w:val="18"/>
            <w:szCs w:val="18"/>
          </w:rPr>
          <w:t>Anexa nr. 5</w:t>
        </w:r>
      </w:hyperlink>
      <w:r w:rsidRPr="002A5D78">
        <w:rPr>
          <w:rFonts w:ascii="Arial" w:hAnsi="Arial" w:cs="Arial"/>
          <w:color w:val="000000"/>
          <w:sz w:val="18"/>
          <w:szCs w:val="18"/>
        </w:rPr>
        <w:t xml:space="preserve"> este prezentată o listă a piețelor autorizate aflate în zonele delegată.</w:t>
      </w:r>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color w:val="000000"/>
          <w:sz w:val="18"/>
          <w:szCs w:val="18"/>
        </w:rPr>
      </w:pPr>
      <w:r w:rsidRPr="002A5D78">
        <w:rPr>
          <w:rFonts w:ascii="Arial" w:hAnsi="Arial" w:cs="Arial"/>
          <w:color w:val="000000"/>
          <w:sz w:val="18"/>
          <w:szCs w:val="18"/>
        </w:rPr>
        <w:t>Frecvența de colectare a deșeurilor similare din piețe este zilnică (după caz, în care piețele sunt funcționale).</w:t>
      </w:r>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color w:val="000000"/>
          <w:sz w:val="18"/>
          <w:szCs w:val="18"/>
        </w:rPr>
      </w:pPr>
      <w:r w:rsidRPr="002A5D78">
        <w:rPr>
          <w:rFonts w:ascii="Arial" w:hAnsi="Arial" w:cs="Arial"/>
          <w:color w:val="000000"/>
          <w:sz w:val="18"/>
          <w:szCs w:val="18"/>
        </w:rPr>
        <w:t>Recipientele necesare pentru colectarea deșeurilor similare din piețe vor fi asigurate de către Operator. De asemenea, acesta va asigura înlocuirea recipientelor atunci când este cazul. Operatorul trebuie să pună la dispoziția Administrației piețelor recipientele pentru colectarea deșeurilor conform art.21 alin(2) din Legea serviciului de salubrizare a localităților nr. 101/2006 republicată, costurile fiind recuperate prin tarif.</w:t>
      </w:r>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color w:val="000000"/>
          <w:sz w:val="18"/>
          <w:szCs w:val="18"/>
        </w:rPr>
      </w:pPr>
      <w:r w:rsidRPr="002A5D78">
        <w:rPr>
          <w:rFonts w:ascii="Arial" w:hAnsi="Arial" w:cs="Arial"/>
          <w:color w:val="000000"/>
          <w:sz w:val="18"/>
          <w:szCs w:val="18"/>
        </w:rPr>
        <w:t xml:space="preserve">Întreaga cantitate de deșeuri </w:t>
      </w:r>
      <w:r w:rsidR="006C39B6" w:rsidRPr="002A5D78">
        <w:rPr>
          <w:rFonts w:ascii="Arial" w:hAnsi="Arial" w:cs="Arial"/>
          <w:color w:val="000000"/>
          <w:sz w:val="18"/>
          <w:szCs w:val="18"/>
        </w:rPr>
        <w:t xml:space="preserve">reziduale </w:t>
      </w:r>
      <w:r w:rsidRPr="002A5D78">
        <w:rPr>
          <w:rFonts w:ascii="Arial" w:hAnsi="Arial" w:cs="Arial"/>
          <w:color w:val="000000"/>
          <w:sz w:val="18"/>
          <w:szCs w:val="18"/>
        </w:rPr>
        <w:t xml:space="preserve">din piețe se transportă la </w:t>
      </w:r>
      <w:r w:rsidRPr="002A5D78">
        <w:rPr>
          <w:rFonts w:ascii="Arial" w:hAnsi="Arial" w:cs="Arial"/>
          <w:sz w:val="18"/>
          <w:szCs w:val="18"/>
        </w:rPr>
        <w:t xml:space="preserve">depozitul de la CMID </w:t>
      </w:r>
      <w:r w:rsidR="003F0DCB" w:rsidRPr="002A5D78">
        <w:rPr>
          <w:rFonts w:ascii="Arial" w:hAnsi="Arial" w:cs="Arial"/>
          <w:sz w:val="18"/>
          <w:szCs w:val="18"/>
        </w:rPr>
        <w:t>Haret</w:t>
      </w:r>
      <w:r w:rsidR="007361BA" w:rsidRPr="002A5D78">
        <w:rPr>
          <w:rFonts w:ascii="Arial" w:hAnsi="Arial" w:cs="Arial"/>
          <w:sz w:val="18"/>
          <w:szCs w:val="18"/>
        </w:rPr>
        <w:t xml:space="preserve"> prin intermediul Stațiilor de transfer aferente fiecărei Zone de colectare</w:t>
      </w:r>
      <w:r w:rsidRPr="002A5D78">
        <w:rPr>
          <w:rFonts w:ascii="Arial" w:hAnsi="Arial" w:cs="Arial"/>
          <w:color w:val="000000"/>
          <w:sz w:val="18"/>
          <w:szCs w:val="18"/>
        </w:rPr>
        <w:t>.</w:t>
      </w:r>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sz w:val="18"/>
          <w:szCs w:val="18"/>
        </w:rPr>
      </w:pPr>
      <w:r w:rsidRPr="002A5D78">
        <w:rPr>
          <w:rFonts w:ascii="Arial" w:hAnsi="Arial" w:cs="Arial"/>
          <w:sz w:val="18"/>
          <w:szCs w:val="18"/>
        </w:rPr>
        <w:t>Este interzisă amestecarea deșeurilor reciclabile colectate separat în mașina de colectare.</w:t>
      </w:r>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color w:val="000000"/>
          <w:sz w:val="18"/>
          <w:szCs w:val="18"/>
        </w:rPr>
      </w:pPr>
      <w:r w:rsidRPr="002A5D78">
        <w:rPr>
          <w:rFonts w:ascii="Arial" w:hAnsi="Arial" w:cs="Arial"/>
          <w:color w:val="000000"/>
          <w:sz w:val="18"/>
          <w:szCs w:val="18"/>
        </w:rPr>
        <w:t xml:space="preserve">Operatorul trebuie să asigure mijloacele de transport necesare pentru colectarea și transportul întregii cantități de deșeuri similare din piețe, având în vedere cantitățile de deșeuri și frecvența de colectare cerută, conform cerințelor </w:t>
      </w:r>
      <w:r w:rsidR="006C39B6">
        <w:rPr>
          <w:rFonts w:ascii="Arial" w:hAnsi="Arial" w:cs="Arial"/>
          <w:color w:val="000000"/>
          <w:sz w:val="18"/>
          <w:szCs w:val="18"/>
        </w:rPr>
        <w:t>prevăzute in</w:t>
      </w:r>
      <w:hyperlink w:anchor="_ANEXA_6_INFRASTRUCTURA" w:history="1">
        <w:r w:rsidRPr="002A5D78">
          <w:rPr>
            <w:rStyle w:val="Hyperlink"/>
            <w:rFonts w:ascii="Arial" w:hAnsi="Arial" w:cs="Arial"/>
            <w:sz w:val="18"/>
            <w:szCs w:val="18"/>
          </w:rPr>
          <w:t>Anexa nr. 7</w:t>
        </w:r>
      </w:hyperlink>
      <w:r w:rsidRPr="002A5D78">
        <w:rPr>
          <w:rFonts w:ascii="Arial" w:hAnsi="Arial" w:cs="Arial"/>
          <w:color w:val="000000"/>
          <w:sz w:val="18"/>
          <w:szCs w:val="18"/>
        </w:rPr>
        <w:t xml:space="preserve">. </w:t>
      </w:r>
    </w:p>
    <w:p w:rsidR="00543823" w:rsidRPr="002A5D78" w:rsidRDefault="00543823" w:rsidP="00543823">
      <w:pPr>
        <w:pStyle w:val="Heading2"/>
        <w:keepNext w:val="0"/>
        <w:numPr>
          <w:ilvl w:val="0"/>
          <w:numId w:val="0"/>
        </w:numPr>
        <w:tabs>
          <w:tab w:val="left" w:pos="720"/>
        </w:tabs>
        <w:spacing w:after="240" w:line="312" w:lineRule="auto"/>
        <w:ind w:left="1440" w:hanging="1440"/>
        <w:rPr>
          <w:rFonts w:ascii="Arial" w:hAnsi="Arial" w:cs="Arial"/>
          <w:sz w:val="18"/>
          <w:szCs w:val="18"/>
        </w:rPr>
      </w:pPr>
      <w:bookmarkStart w:id="68" w:name="do|caIII|siIX|ar84"/>
      <w:bookmarkStart w:id="69" w:name="do|caIII|siIX|ar84|pa1"/>
      <w:bookmarkStart w:id="70" w:name="_Toc393832853"/>
      <w:bookmarkStart w:id="71" w:name="_Toc440969604"/>
      <w:bookmarkStart w:id="72" w:name="_Toc145940999"/>
      <w:bookmarkEnd w:id="68"/>
      <w:bookmarkEnd w:id="69"/>
      <w:r w:rsidRPr="002A5D78">
        <w:rPr>
          <w:rFonts w:ascii="Arial" w:hAnsi="Arial" w:cs="Arial"/>
          <w:sz w:val="18"/>
          <w:szCs w:val="18"/>
        </w:rPr>
        <w:t>Capitolul 2</w:t>
      </w:r>
      <w:bookmarkStart w:id="73" w:name="_Toc337924454"/>
      <w:r w:rsidRPr="002A5D78">
        <w:rPr>
          <w:rFonts w:ascii="Arial" w:hAnsi="Arial" w:cs="Arial"/>
          <w:sz w:val="18"/>
          <w:szCs w:val="18"/>
        </w:rPr>
        <w:tab/>
        <w:t xml:space="preserve">Colectarea și transportul deșeurilor rezultate din activități de construcții și </w:t>
      </w:r>
      <w:bookmarkEnd w:id="70"/>
      <w:bookmarkEnd w:id="71"/>
      <w:bookmarkEnd w:id="73"/>
      <w:r w:rsidRPr="002A5D78">
        <w:rPr>
          <w:rFonts w:ascii="Arial" w:hAnsi="Arial" w:cs="Arial"/>
          <w:sz w:val="18"/>
          <w:szCs w:val="18"/>
        </w:rPr>
        <w:t>desființări</w:t>
      </w:r>
      <w:bookmarkEnd w:id="72"/>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sz w:val="18"/>
          <w:szCs w:val="18"/>
        </w:rPr>
      </w:pPr>
      <w:bookmarkStart w:id="74" w:name="do|caIII|siXI|ar95"/>
      <w:bookmarkStart w:id="75" w:name="do|caIII|siXI|ar95|pa1"/>
      <w:bookmarkStart w:id="76" w:name="_Toc337924456"/>
      <w:bookmarkEnd w:id="74"/>
      <w:bookmarkEnd w:id="75"/>
      <w:r w:rsidRPr="002A5D78">
        <w:rPr>
          <w:rFonts w:ascii="Arial" w:hAnsi="Arial" w:cs="Arial"/>
          <w:sz w:val="18"/>
          <w:szCs w:val="18"/>
        </w:rPr>
        <w:t>Operatorul are obligația de a desfășura activitățile de colectare și transport a deșeurilor rezultate din activități de construcții și desființări de la populație, în condițiile legii.</w:t>
      </w:r>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sz w:val="18"/>
          <w:szCs w:val="18"/>
        </w:rPr>
      </w:pPr>
      <w:r w:rsidRPr="002A5D78">
        <w:rPr>
          <w:rFonts w:ascii="Arial" w:hAnsi="Arial" w:cs="Arial"/>
          <w:sz w:val="18"/>
          <w:szCs w:val="18"/>
        </w:rPr>
        <w:t>Prin deșeuri din construcții și desființări de la populație se înțelege deșeurile provenite din gospodăriile populației, generate de activități de reamenajare și reabilitare interioară a locuințelor/apartamentelor proprietate individuală.</w:t>
      </w:r>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sz w:val="18"/>
          <w:szCs w:val="18"/>
        </w:rPr>
      </w:pPr>
      <w:r w:rsidRPr="002A5D78">
        <w:rPr>
          <w:rFonts w:ascii="Arial" w:hAnsi="Arial" w:cs="Arial"/>
          <w:sz w:val="18"/>
          <w:szCs w:val="18"/>
        </w:rPr>
        <w:t xml:space="preserve">Colectarea deșeurilor din construcții și desființări se va realiza „la cerere”, în urma apelurilor telefonice de la populație. Ca alternativă de colectare, deșeurile din construcții și desființări pot fi </w:t>
      </w:r>
      <w:r w:rsidR="00C842F9" w:rsidRPr="002A5D78">
        <w:rPr>
          <w:rFonts w:ascii="Arial" w:hAnsi="Arial" w:cs="Arial"/>
          <w:sz w:val="18"/>
          <w:szCs w:val="18"/>
        </w:rPr>
        <w:t>transportate</w:t>
      </w:r>
      <w:r w:rsidRPr="002A5D78">
        <w:rPr>
          <w:rFonts w:ascii="Arial" w:hAnsi="Arial" w:cs="Arial"/>
          <w:sz w:val="18"/>
          <w:szCs w:val="18"/>
        </w:rPr>
        <w:t xml:space="preserve"> de către generatori la </w:t>
      </w:r>
      <w:r w:rsidR="003F0DCB" w:rsidRPr="002A5D78">
        <w:rPr>
          <w:rFonts w:ascii="Arial" w:hAnsi="Arial" w:cs="Arial"/>
          <w:sz w:val="18"/>
          <w:szCs w:val="18"/>
        </w:rPr>
        <w:t>centrele</w:t>
      </w:r>
      <w:r w:rsidRPr="002A5D78">
        <w:rPr>
          <w:rFonts w:ascii="Arial" w:hAnsi="Arial" w:cs="Arial"/>
          <w:sz w:val="18"/>
          <w:szCs w:val="18"/>
        </w:rPr>
        <w:t xml:space="preserve"> de colectare din </w:t>
      </w:r>
      <w:r w:rsidR="0011182D" w:rsidRPr="002A5D78">
        <w:rPr>
          <w:rFonts w:ascii="Arial" w:hAnsi="Arial" w:cs="Arial"/>
          <w:sz w:val="18"/>
          <w:szCs w:val="18"/>
        </w:rPr>
        <w:t>județul</w:t>
      </w:r>
      <w:r w:rsidRPr="002A5D78">
        <w:rPr>
          <w:rFonts w:ascii="Arial" w:hAnsi="Arial" w:cs="Arial"/>
          <w:sz w:val="18"/>
          <w:szCs w:val="18"/>
        </w:rPr>
        <w:t xml:space="preserve"> Vrancea.</w:t>
      </w:r>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sz w:val="18"/>
          <w:szCs w:val="18"/>
        </w:rPr>
      </w:pPr>
      <w:r w:rsidRPr="002A5D78">
        <w:rPr>
          <w:rFonts w:ascii="Arial" w:hAnsi="Arial" w:cs="Arial"/>
          <w:sz w:val="18"/>
          <w:szCs w:val="18"/>
        </w:rPr>
        <w:t xml:space="preserve">Cantitatea pentru primul an estimată a fi colectată este </w:t>
      </w:r>
      <w:r w:rsidR="0011182D" w:rsidRPr="002A5D78">
        <w:rPr>
          <w:rFonts w:ascii="Arial" w:hAnsi="Arial" w:cs="Arial"/>
          <w:sz w:val="18"/>
          <w:szCs w:val="18"/>
        </w:rPr>
        <w:t>prezentata in Anexa 2.</w:t>
      </w:r>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sz w:val="18"/>
          <w:szCs w:val="18"/>
        </w:rPr>
      </w:pPr>
      <w:r w:rsidRPr="002A5D78">
        <w:rPr>
          <w:rFonts w:ascii="Arial" w:hAnsi="Arial" w:cs="Arial"/>
          <w:sz w:val="18"/>
          <w:szCs w:val="18"/>
        </w:rPr>
        <w:t>Colectarea „la cerere” se realizează în sacii puși la dispoziție de către Operator, la cererea generatorilor de deșeuri, plata făcându-se în baza unui contract de prestări servicii încheiat cu generatorul. Sacii vor fi puse la dispoziția generatorilor în baza acestui contract.</w:t>
      </w:r>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sz w:val="18"/>
          <w:szCs w:val="18"/>
        </w:rPr>
      </w:pPr>
      <w:r w:rsidRPr="002A5D78">
        <w:rPr>
          <w:rFonts w:ascii="Arial" w:hAnsi="Arial" w:cs="Arial"/>
          <w:sz w:val="18"/>
          <w:szCs w:val="18"/>
        </w:rPr>
        <w:t xml:space="preserve">Sacii vor avea volumul de minim 60 l, vor fi realizați dintr-un material rezistent si vor fi prevăzuți cu mânere. </w:t>
      </w:r>
      <w:r w:rsidRPr="002A5D78">
        <w:rPr>
          <w:rFonts w:ascii="Arial" w:hAnsi="Arial" w:cs="Arial"/>
          <w:sz w:val="18"/>
          <w:szCs w:val="18"/>
        </w:rPr>
        <w:lastRenderedPageBreak/>
        <w:t>Operatorul va asigura distribuirea de saci inscripționați și colorați în 3 culori diferite, pentru a asigura colectarea separată a deșeurilor din construcții și demolări.</w:t>
      </w:r>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sz w:val="18"/>
          <w:szCs w:val="18"/>
        </w:rPr>
      </w:pPr>
      <w:r w:rsidRPr="002A5D78">
        <w:rPr>
          <w:rFonts w:ascii="Arial" w:hAnsi="Arial" w:cs="Arial"/>
          <w:sz w:val="18"/>
          <w:szCs w:val="18"/>
        </w:rPr>
        <w:t>În cazul în care deșeurile din construcții și desființări sunt transportate de către generatori la centrul de colectare, acceptarea acestora de către operator se face în mod gratuit.</w:t>
      </w:r>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sz w:val="18"/>
          <w:szCs w:val="18"/>
        </w:rPr>
      </w:pPr>
      <w:r w:rsidRPr="002A5D78">
        <w:rPr>
          <w:rFonts w:ascii="Arial" w:hAnsi="Arial" w:cs="Arial"/>
          <w:sz w:val="18"/>
          <w:szCs w:val="18"/>
        </w:rPr>
        <w:t>Cele 3 fracții de deșeuri din construcții și demolări care vor fi colectate separat, în saci de culori diferite, sunt:</w:t>
      </w:r>
    </w:p>
    <w:p w:rsidR="00543823" w:rsidRPr="002A5D78" w:rsidRDefault="00543823" w:rsidP="006D4134">
      <w:pPr>
        <w:keepNext w:val="0"/>
        <w:keepLines w:val="0"/>
        <w:widowControl w:val="0"/>
        <w:numPr>
          <w:ilvl w:val="0"/>
          <w:numId w:val="14"/>
        </w:numPr>
        <w:spacing w:after="240" w:line="312" w:lineRule="auto"/>
        <w:rPr>
          <w:rFonts w:ascii="Arial" w:hAnsi="Arial" w:cs="Arial"/>
          <w:sz w:val="18"/>
          <w:szCs w:val="18"/>
        </w:rPr>
      </w:pPr>
      <w:r w:rsidRPr="002A5D78">
        <w:rPr>
          <w:rFonts w:ascii="Arial" w:hAnsi="Arial" w:cs="Arial"/>
          <w:sz w:val="18"/>
          <w:szCs w:val="18"/>
        </w:rPr>
        <w:t>fracție inertă ce va fi tratată în vederea obținerii de agregate minerale secundare (ex. beton, cărămidă, BCA, obiecte sanitare din ceramica, inclusiv faianța si gresie, sticla etc.);</w:t>
      </w:r>
    </w:p>
    <w:p w:rsidR="00543823" w:rsidRPr="002A5D78" w:rsidRDefault="00543823" w:rsidP="006D4134">
      <w:pPr>
        <w:keepNext w:val="0"/>
        <w:keepLines w:val="0"/>
        <w:widowControl w:val="0"/>
        <w:numPr>
          <w:ilvl w:val="0"/>
          <w:numId w:val="14"/>
        </w:numPr>
        <w:spacing w:after="240" w:line="312" w:lineRule="auto"/>
        <w:rPr>
          <w:rFonts w:ascii="Arial" w:hAnsi="Arial" w:cs="Arial"/>
          <w:sz w:val="18"/>
          <w:szCs w:val="18"/>
        </w:rPr>
      </w:pPr>
      <w:r w:rsidRPr="002A5D78">
        <w:rPr>
          <w:rFonts w:ascii="Arial" w:hAnsi="Arial" w:cs="Arial"/>
          <w:sz w:val="18"/>
          <w:szCs w:val="18"/>
        </w:rPr>
        <w:t>fracția valorificabilă energetic (toate materialele combustibile – ex. parchet, tâmplărie din lemn și PVC, linoleum, izolatori electrici și fonici, piese din plastic, țevi de PVC/PE/PP, hârtie, carton, carton asfaltat, ambalaje de la materiale de construcții, inclusiv vopseluri, polistiren etc.);</w:t>
      </w:r>
    </w:p>
    <w:p w:rsidR="00543823" w:rsidRPr="002A5D78" w:rsidRDefault="00543823" w:rsidP="006D4134">
      <w:pPr>
        <w:keepNext w:val="0"/>
        <w:keepLines w:val="0"/>
        <w:widowControl w:val="0"/>
        <w:numPr>
          <w:ilvl w:val="0"/>
          <w:numId w:val="14"/>
        </w:numPr>
        <w:spacing w:after="240" w:line="312" w:lineRule="auto"/>
        <w:rPr>
          <w:rFonts w:ascii="Arial" w:hAnsi="Arial" w:cs="Arial"/>
          <w:sz w:val="18"/>
          <w:szCs w:val="18"/>
        </w:rPr>
      </w:pPr>
      <w:r w:rsidRPr="002A5D78">
        <w:rPr>
          <w:rFonts w:ascii="Arial" w:hAnsi="Arial" w:cs="Arial"/>
          <w:sz w:val="18"/>
          <w:szCs w:val="18"/>
        </w:rPr>
        <w:t>fracția cu potențial reciclabil (orice obiect care conține metal într-un procent mai mare de 10%, tâmplărie metalică, calorifere, robineți, cabluri electrice, piese și părți metalice etc.)</w:t>
      </w:r>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sz w:val="18"/>
          <w:szCs w:val="18"/>
        </w:rPr>
      </w:pPr>
      <w:r w:rsidRPr="002A5D78">
        <w:rPr>
          <w:rFonts w:ascii="Arial" w:hAnsi="Arial" w:cs="Arial"/>
          <w:sz w:val="18"/>
          <w:szCs w:val="18"/>
        </w:rPr>
        <w:t xml:space="preserve">La solicitarea utilizatorilor, pentru deșeurile cu volum mare (ex. obiecte sanitare), Operatorul va trebui să pună la dispoziție containere metalice, conform precizărilor din </w:t>
      </w:r>
      <w:hyperlink w:anchor="_ANEXA_6_INFRASTRUCTURA" w:history="1">
        <w:r w:rsidRPr="002A5D78">
          <w:rPr>
            <w:rStyle w:val="Hyperlink"/>
            <w:rFonts w:ascii="Arial" w:hAnsi="Arial" w:cs="Arial"/>
            <w:sz w:val="18"/>
            <w:szCs w:val="18"/>
          </w:rPr>
          <w:t>Anexa. nr. 7</w:t>
        </w:r>
      </w:hyperlink>
      <w:r w:rsidRPr="002A5D78">
        <w:rPr>
          <w:rFonts w:ascii="Arial" w:hAnsi="Arial" w:cs="Arial"/>
          <w:sz w:val="18"/>
          <w:szCs w:val="18"/>
        </w:rPr>
        <w:t xml:space="preserve">. </w:t>
      </w:r>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sz w:val="18"/>
          <w:szCs w:val="18"/>
        </w:rPr>
      </w:pPr>
      <w:r w:rsidRPr="002A5D78">
        <w:rPr>
          <w:rFonts w:ascii="Arial" w:hAnsi="Arial" w:cs="Arial"/>
          <w:sz w:val="18"/>
          <w:szCs w:val="18"/>
        </w:rPr>
        <w:t>Pentru a asigura informarea generatorilor asupra modului de colectare separată a deșeurilor din construcții și desființări, Operatorul va realiza o broșură cu explicații concise care va fi înmânată generatorului de deșeuri, odată cu sacii pentru colectare.</w:t>
      </w:r>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sz w:val="18"/>
          <w:szCs w:val="18"/>
        </w:rPr>
      </w:pPr>
      <w:r w:rsidRPr="002A5D78">
        <w:rPr>
          <w:rFonts w:ascii="Arial" w:hAnsi="Arial" w:cs="Arial"/>
          <w:sz w:val="18"/>
          <w:szCs w:val="18"/>
        </w:rPr>
        <w:t xml:space="preserve">Operatorul trebuie să asigure mașinile necesare pentru colectarea și transportul întregii cantități de deșeuri din construcții și demolări, având în vedere cantitățile de deșeuri estimate, conform cerințelor din </w:t>
      </w:r>
      <w:hyperlink w:anchor="_ANEXA_6_INFRASTRUCTURA" w:history="1">
        <w:r w:rsidRPr="002A5D78">
          <w:rPr>
            <w:rStyle w:val="Hyperlink"/>
            <w:rFonts w:ascii="Arial" w:hAnsi="Arial" w:cs="Arial"/>
            <w:sz w:val="18"/>
            <w:szCs w:val="18"/>
          </w:rPr>
          <w:t>Anexa nr. 7</w:t>
        </w:r>
      </w:hyperlink>
      <w:r w:rsidRPr="002A5D78">
        <w:rPr>
          <w:rFonts w:ascii="Arial" w:hAnsi="Arial" w:cs="Arial"/>
          <w:sz w:val="18"/>
          <w:szCs w:val="18"/>
        </w:rPr>
        <w:t>.</w:t>
      </w:r>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sz w:val="18"/>
          <w:szCs w:val="18"/>
        </w:rPr>
      </w:pPr>
      <w:r w:rsidRPr="002A5D78">
        <w:rPr>
          <w:rFonts w:ascii="Arial" w:hAnsi="Arial" w:cs="Arial"/>
          <w:sz w:val="18"/>
          <w:szCs w:val="18"/>
        </w:rPr>
        <w:t>Operatorul se va asigura că 30% din cantitatea de deșeuri din construcții și demolări colectată este tratată în vederea valorificării în instalații autorizate.</w:t>
      </w:r>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sz w:val="18"/>
          <w:szCs w:val="18"/>
        </w:rPr>
      </w:pPr>
      <w:r w:rsidRPr="002A5D78">
        <w:rPr>
          <w:rFonts w:ascii="Arial" w:hAnsi="Arial" w:cs="Arial"/>
          <w:sz w:val="18"/>
          <w:szCs w:val="18"/>
        </w:rPr>
        <w:t>Eliminarea deșeurilor de construcții și demolări nepericuloase colectate (fracția nevalorificabilă) se face la depozit</w:t>
      </w:r>
      <w:r w:rsidR="006C39B6">
        <w:rPr>
          <w:rFonts w:ascii="Arial" w:hAnsi="Arial" w:cs="Arial"/>
          <w:sz w:val="18"/>
          <w:szCs w:val="18"/>
        </w:rPr>
        <w:t>ul</w:t>
      </w:r>
      <w:r w:rsidRPr="002A5D78">
        <w:rPr>
          <w:rFonts w:ascii="Arial" w:hAnsi="Arial" w:cs="Arial"/>
          <w:sz w:val="18"/>
          <w:szCs w:val="18"/>
        </w:rPr>
        <w:t xml:space="preserve"> de la CMID </w:t>
      </w:r>
      <w:r w:rsidR="003F0DCB" w:rsidRPr="002A5D78">
        <w:rPr>
          <w:rFonts w:ascii="Arial" w:hAnsi="Arial" w:cs="Arial"/>
          <w:sz w:val="18"/>
          <w:szCs w:val="18"/>
        </w:rPr>
        <w:t>Haret</w:t>
      </w:r>
      <w:r w:rsidRPr="002A5D78">
        <w:rPr>
          <w:rFonts w:ascii="Arial" w:hAnsi="Arial" w:cs="Arial"/>
          <w:sz w:val="18"/>
          <w:szCs w:val="18"/>
        </w:rPr>
        <w:t>, Operatorul fiind responsabil cu transportul și asigurarea costului eliminării.</w:t>
      </w:r>
    </w:p>
    <w:p w:rsidR="00543823" w:rsidRPr="002A5D78" w:rsidRDefault="00543823" w:rsidP="00543823">
      <w:pPr>
        <w:pStyle w:val="Heading2"/>
        <w:keepNext w:val="0"/>
        <w:numPr>
          <w:ilvl w:val="0"/>
          <w:numId w:val="0"/>
        </w:numPr>
        <w:tabs>
          <w:tab w:val="left" w:pos="720"/>
        </w:tabs>
        <w:spacing w:after="240" w:line="312" w:lineRule="auto"/>
        <w:rPr>
          <w:rFonts w:ascii="Arial" w:hAnsi="Arial" w:cs="Arial"/>
          <w:sz w:val="18"/>
          <w:szCs w:val="18"/>
        </w:rPr>
      </w:pPr>
      <w:bookmarkStart w:id="77" w:name="_Toc393832854"/>
      <w:bookmarkStart w:id="78" w:name="_Toc440969605"/>
      <w:bookmarkStart w:id="79" w:name="_Toc145941000"/>
      <w:r w:rsidRPr="002A5D78">
        <w:rPr>
          <w:rFonts w:ascii="Arial" w:hAnsi="Arial" w:cs="Arial"/>
          <w:sz w:val="18"/>
          <w:szCs w:val="18"/>
        </w:rPr>
        <w:t>Capitolul 3</w:t>
      </w:r>
      <w:r w:rsidRPr="002A5D78">
        <w:rPr>
          <w:rFonts w:ascii="Arial" w:hAnsi="Arial" w:cs="Arial"/>
          <w:sz w:val="18"/>
          <w:szCs w:val="18"/>
        </w:rPr>
        <w:tab/>
        <w:t>Colectări ocazionale și servicii suplimentare</w:t>
      </w:r>
      <w:bookmarkEnd w:id="77"/>
      <w:bookmarkEnd w:id="78"/>
      <w:bookmarkEnd w:id="79"/>
    </w:p>
    <w:bookmarkEnd w:id="76"/>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sz w:val="18"/>
          <w:szCs w:val="18"/>
        </w:rPr>
      </w:pPr>
      <w:r w:rsidRPr="002A5D78">
        <w:rPr>
          <w:rFonts w:ascii="Arial" w:hAnsi="Arial" w:cs="Arial"/>
          <w:sz w:val="18"/>
          <w:szCs w:val="18"/>
        </w:rPr>
        <w:t>În plus față de activitățile de colectare la intervale regulate, prezentate anterior, vor exista activități de colectare care depind parțial de anotimpuri și parțial de unele aranjamente speciale. Acestea pot include colectarea deșeurilor de la festivaluri, concerte, târguri, campinguri și alte situații sau locații similare. Operatorul va fi obligat să colecteze deșeurile generate în astfel de situații și locații la cerere și în urma solicitării din partea Delegatarului și/sau a organizatorilor evenimentelor. Frecvența și regularitatea acestui serviciu nu pot fi estimate, dar se presupune că reprezintă o mică parte a întregului serviciu.</w:t>
      </w:r>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sz w:val="18"/>
          <w:szCs w:val="18"/>
        </w:rPr>
      </w:pPr>
      <w:r w:rsidRPr="002A5D78">
        <w:rPr>
          <w:rFonts w:ascii="Arial" w:hAnsi="Arial" w:cs="Arial"/>
          <w:sz w:val="18"/>
          <w:szCs w:val="18"/>
        </w:rPr>
        <w:t>Operatorul are obligația de a colecta toate anvelopele abandonate pe domeniul public, inclusiv cele de la punctele de colectare a deșeurilor municipale și de a le preda persoanelor juridice care desfășoară activitatea de colectare a anvelopelor uzate sau celor care preiau responsabilitatea gestionării anvelopelor uzate de la persoanele juridice care introduc pe piață anvelope noi și/sau anvelope uzate destinate reutilizării, dacă acesta nu este autorizat pentru această activitate în condițiile legii.</w:t>
      </w:r>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sz w:val="18"/>
          <w:szCs w:val="18"/>
        </w:rPr>
      </w:pPr>
      <w:r w:rsidRPr="002A5D78">
        <w:rPr>
          <w:rFonts w:ascii="Arial" w:hAnsi="Arial" w:cs="Arial"/>
          <w:sz w:val="18"/>
          <w:szCs w:val="18"/>
        </w:rPr>
        <w:t>Plata pentru aceste servicii suplimentare nu va fi inclusă în contract (cu excepția colectării anvelopelor abandonate), realizându-se suplimentar, folosindu-se prețurile unitare din fundamentarea tarifului aferent colectării și transportului deșeurilor menajere.</w:t>
      </w:r>
    </w:p>
    <w:p w:rsidR="00A6700C" w:rsidRPr="002A5D78" w:rsidRDefault="00A6700C" w:rsidP="00A6700C">
      <w:pPr>
        <w:keepNext w:val="0"/>
        <w:keepLines w:val="0"/>
        <w:widowControl w:val="0"/>
        <w:spacing w:after="240" w:line="312" w:lineRule="auto"/>
        <w:ind w:left="840"/>
        <w:rPr>
          <w:rFonts w:ascii="Arial" w:hAnsi="Arial" w:cs="Arial"/>
          <w:sz w:val="18"/>
          <w:szCs w:val="18"/>
        </w:rPr>
      </w:pPr>
    </w:p>
    <w:p w:rsidR="00543823" w:rsidRPr="002A5D78" w:rsidRDefault="00543823" w:rsidP="00543823">
      <w:pPr>
        <w:pStyle w:val="Heading2"/>
        <w:keepNext w:val="0"/>
        <w:numPr>
          <w:ilvl w:val="0"/>
          <w:numId w:val="0"/>
        </w:numPr>
        <w:tabs>
          <w:tab w:val="left" w:pos="720"/>
        </w:tabs>
        <w:spacing w:after="240" w:line="312" w:lineRule="auto"/>
        <w:rPr>
          <w:rFonts w:ascii="Arial" w:hAnsi="Arial" w:cs="Arial"/>
          <w:sz w:val="18"/>
          <w:szCs w:val="18"/>
        </w:rPr>
      </w:pPr>
      <w:bookmarkStart w:id="80" w:name="_Toc393832855"/>
      <w:bookmarkStart w:id="81" w:name="_Toc440969606"/>
      <w:bookmarkStart w:id="82" w:name="_Toc145941001"/>
      <w:r w:rsidRPr="002A5D78">
        <w:rPr>
          <w:rFonts w:ascii="Arial" w:hAnsi="Arial" w:cs="Arial"/>
          <w:sz w:val="18"/>
          <w:szCs w:val="18"/>
        </w:rPr>
        <w:lastRenderedPageBreak/>
        <w:t>Capitolul 4</w:t>
      </w:r>
      <w:r w:rsidRPr="002A5D78">
        <w:rPr>
          <w:rFonts w:ascii="Arial" w:hAnsi="Arial" w:cs="Arial"/>
          <w:sz w:val="18"/>
          <w:szCs w:val="18"/>
        </w:rPr>
        <w:tab/>
        <w:t>Întreținere vehicule și recipiente</w:t>
      </w:r>
      <w:bookmarkEnd w:id="80"/>
      <w:bookmarkEnd w:id="81"/>
      <w:bookmarkEnd w:id="82"/>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sz w:val="18"/>
          <w:szCs w:val="18"/>
        </w:rPr>
      </w:pPr>
      <w:r w:rsidRPr="002A5D78">
        <w:rPr>
          <w:rFonts w:ascii="Arial" w:hAnsi="Arial" w:cs="Arial"/>
          <w:sz w:val="18"/>
          <w:szCs w:val="18"/>
        </w:rPr>
        <w:t>Operatorul trebuie să folosească echipamentele proprii, puse la dispoziție conform angajamentelor din Ofertă cât și cele puse la dispoziția sa de către Delegatar, pentru a se asigura că serviciile se realizează într-un mod satisfăcător iar indicatorii de performanță sunt respectați.</w:t>
      </w:r>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sz w:val="18"/>
          <w:szCs w:val="18"/>
        </w:rPr>
      </w:pPr>
      <w:r w:rsidRPr="002A5D78">
        <w:rPr>
          <w:rFonts w:ascii="Arial" w:hAnsi="Arial" w:cs="Arial"/>
          <w:sz w:val="18"/>
          <w:szCs w:val="18"/>
        </w:rPr>
        <w:t>Operatorul trebuie să asigure un stoc tampon de recipiente, pentru a putea înlocui în cât mai scurt timp recipientele defecte.</w:t>
      </w:r>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sz w:val="18"/>
          <w:szCs w:val="18"/>
        </w:rPr>
      </w:pPr>
      <w:r w:rsidRPr="002A5D78">
        <w:rPr>
          <w:rFonts w:ascii="Arial" w:hAnsi="Arial" w:cs="Arial"/>
          <w:sz w:val="18"/>
          <w:szCs w:val="18"/>
        </w:rPr>
        <w:t>Este responsabilitatea Operatorului să întrețină toate vehiculele și echipamentele folosite pentru prestarea serviciilor în stare bună de funcționare și să asigure repararea acestora în timp util pentru a satisface complet toate cerințele contractuale ale serviciului.</w:t>
      </w:r>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sz w:val="18"/>
          <w:szCs w:val="18"/>
        </w:rPr>
      </w:pPr>
      <w:r w:rsidRPr="002A5D78">
        <w:rPr>
          <w:rFonts w:ascii="Arial" w:hAnsi="Arial" w:cs="Arial"/>
          <w:sz w:val="18"/>
          <w:szCs w:val="18"/>
        </w:rPr>
        <w:t>În caz de defecțiune și nefuncționare este responsabilitatea Operatorului de a se asigura imediat că este utilizat un alt vehicul/echipament adecvat și de a înlocui vehiculele/echipamentele cât de repede posibil dar nu mai târziu de finalul următoarei zile de lucru după apariția defecțiunii sau nefuncționării.</w:t>
      </w:r>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sz w:val="18"/>
          <w:szCs w:val="18"/>
        </w:rPr>
      </w:pPr>
      <w:r w:rsidRPr="002A5D78">
        <w:rPr>
          <w:rFonts w:ascii="Arial" w:hAnsi="Arial" w:cs="Arial"/>
          <w:sz w:val="18"/>
          <w:szCs w:val="18"/>
        </w:rPr>
        <w:t>Vehiculele folosite pentru colectarea deșeurilor reziduale vor fi spălate ori de câte ori situația o impune pe dinafară și pe dinăuntru benei. Dacă Operatorul trebuie să utilizeze unul și același vehicul pentru colectarea deșeurilor reziduale și a celor reciclabile, vehiculul trebuie curățat și pe dinăuntru și pe dinafara benei după ce deșeurile reziduale au fost descărcate și înainte de colectarea deșeurilor reciclabile, pentru a nu contamina deșeurile reciclabile.</w:t>
      </w:r>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sz w:val="18"/>
          <w:szCs w:val="18"/>
        </w:rPr>
      </w:pPr>
      <w:r w:rsidRPr="002A5D78">
        <w:rPr>
          <w:rFonts w:ascii="Arial" w:hAnsi="Arial" w:cs="Arial"/>
          <w:sz w:val="18"/>
          <w:szCs w:val="18"/>
        </w:rPr>
        <w:t>Operatorul va spăla și curăța toate recipientele utilizate pentru colectarea deșeuril</w:t>
      </w:r>
      <w:r w:rsidR="006C39B6">
        <w:rPr>
          <w:rFonts w:ascii="Arial" w:hAnsi="Arial" w:cs="Arial"/>
          <w:sz w:val="18"/>
          <w:szCs w:val="18"/>
        </w:rPr>
        <w:t>or</w:t>
      </w:r>
      <w:r w:rsidRPr="002A5D78">
        <w:rPr>
          <w:rFonts w:ascii="Arial" w:hAnsi="Arial" w:cs="Arial"/>
          <w:sz w:val="18"/>
          <w:szCs w:val="18"/>
        </w:rPr>
        <w:t xml:space="preserve"> reziduale</w:t>
      </w:r>
      <w:r w:rsidR="0011182D" w:rsidRPr="002A5D78">
        <w:rPr>
          <w:rFonts w:ascii="Arial" w:hAnsi="Arial" w:cs="Arial"/>
          <w:sz w:val="18"/>
          <w:szCs w:val="18"/>
        </w:rPr>
        <w:t xml:space="preserve"> si biodeseurilor</w:t>
      </w:r>
      <w:r w:rsidRPr="002A5D78">
        <w:rPr>
          <w:rFonts w:ascii="Arial" w:hAnsi="Arial" w:cs="Arial"/>
          <w:sz w:val="18"/>
          <w:szCs w:val="18"/>
        </w:rPr>
        <w:t xml:space="preserve">, cel puțin o dată pe </w:t>
      </w:r>
      <w:r w:rsidR="0011182D" w:rsidRPr="002A5D78">
        <w:rPr>
          <w:rFonts w:ascii="Arial" w:hAnsi="Arial" w:cs="Arial"/>
          <w:sz w:val="18"/>
          <w:szCs w:val="18"/>
        </w:rPr>
        <w:t>an (in mediul urban zona de blocuri)</w:t>
      </w:r>
      <w:r w:rsidRPr="002A5D78">
        <w:rPr>
          <w:rFonts w:ascii="Arial" w:hAnsi="Arial" w:cs="Arial"/>
          <w:sz w:val="18"/>
          <w:szCs w:val="18"/>
        </w:rPr>
        <w:t>, cu excepția sezonului rece, atunci când temperaturile coborâte nu permit realizarea acestei operații.</w:t>
      </w:r>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sz w:val="18"/>
          <w:szCs w:val="18"/>
        </w:rPr>
      </w:pPr>
      <w:r w:rsidRPr="002A5D78">
        <w:rPr>
          <w:rFonts w:ascii="Arial" w:hAnsi="Arial" w:cs="Arial"/>
          <w:sz w:val="18"/>
          <w:szCs w:val="18"/>
        </w:rPr>
        <w:t>Operatorul va spăla și curăța toate recipientele utilizate pentru colectarea deșeurilor reciclabile</w:t>
      </w:r>
      <w:r w:rsidR="0011182D" w:rsidRPr="002A5D78">
        <w:rPr>
          <w:rFonts w:ascii="Arial" w:hAnsi="Arial" w:cs="Arial"/>
          <w:sz w:val="18"/>
          <w:szCs w:val="18"/>
        </w:rPr>
        <w:t xml:space="preserve"> (in mediul urban zona de blocuri)</w:t>
      </w:r>
      <w:r w:rsidRPr="002A5D78">
        <w:rPr>
          <w:rFonts w:ascii="Arial" w:hAnsi="Arial" w:cs="Arial"/>
          <w:sz w:val="18"/>
          <w:szCs w:val="18"/>
        </w:rPr>
        <w:t>, cel puțin o dată pe an, cu excepția sezonului rece, atunci când temperaturile coborâte nu permit realizarea acestei operații.</w:t>
      </w:r>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sz w:val="18"/>
          <w:szCs w:val="18"/>
        </w:rPr>
      </w:pPr>
      <w:r w:rsidRPr="002A5D78">
        <w:rPr>
          <w:rFonts w:ascii="Arial" w:hAnsi="Arial" w:cs="Arial"/>
          <w:sz w:val="18"/>
          <w:szCs w:val="18"/>
        </w:rPr>
        <w:t>Operatorul va asigura și un echipament mobil de spălare pentru spălarea și curățarea recipientelor. Apa uzată rezultată în urma spălării va fi colectată într-un rezervor acoperit. Recipientele vor fi spălate pe dinăuntru și pe capace fără a se aduce vreun prejudiciu vreunei părți a recipientului.</w:t>
      </w:r>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sz w:val="18"/>
          <w:szCs w:val="18"/>
        </w:rPr>
      </w:pPr>
      <w:r w:rsidRPr="002A5D78">
        <w:rPr>
          <w:rFonts w:ascii="Arial" w:hAnsi="Arial" w:cs="Arial"/>
          <w:sz w:val="18"/>
          <w:szCs w:val="18"/>
        </w:rPr>
        <w:t>În vederea deversării apelor uzate rezultate, operatorul de salubrizare va încheia un contract cu operatorul care gestionează serviciul apă-canal.</w:t>
      </w:r>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sz w:val="18"/>
          <w:szCs w:val="18"/>
        </w:rPr>
      </w:pPr>
      <w:r w:rsidRPr="002A5D78">
        <w:rPr>
          <w:rFonts w:ascii="Arial" w:hAnsi="Arial" w:cs="Arial"/>
          <w:sz w:val="18"/>
          <w:szCs w:val="18"/>
        </w:rPr>
        <w:t>În cazul în care recipientele trebuie reparate, lucrarea trebuie inițiată imediat ce s-a descoperit acest lucru și niciun recipient nu trebuie lăsat într-o stare de deteriorare mai mult de o zi înainte de a fi reparat sau înlocuit.</w:t>
      </w:r>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sz w:val="18"/>
          <w:szCs w:val="18"/>
        </w:rPr>
      </w:pPr>
      <w:r w:rsidRPr="002A5D78">
        <w:rPr>
          <w:rFonts w:ascii="Arial" w:hAnsi="Arial" w:cs="Arial"/>
          <w:sz w:val="18"/>
          <w:szCs w:val="18"/>
        </w:rPr>
        <w:t>În cazul în care recipientele sunt furate sau deteriorate fără a mai putea fi reparate, Operatorul este obligat să le înlocuiască cu recipiente de aceeași capacitate și calitate similară, în termen de 24 ore.</w:t>
      </w:r>
    </w:p>
    <w:p w:rsidR="0011182D" w:rsidRPr="002A5D78" w:rsidRDefault="0011182D" w:rsidP="006D4134">
      <w:pPr>
        <w:keepNext w:val="0"/>
        <w:keepLines w:val="0"/>
        <w:widowControl w:val="0"/>
        <w:numPr>
          <w:ilvl w:val="0"/>
          <w:numId w:val="28"/>
        </w:numPr>
        <w:spacing w:after="240" w:line="312" w:lineRule="auto"/>
        <w:ind w:left="840" w:hanging="840"/>
        <w:rPr>
          <w:rFonts w:ascii="Arial" w:hAnsi="Arial" w:cs="Arial"/>
          <w:sz w:val="18"/>
          <w:szCs w:val="18"/>
        </w:rPr>
      </w:pPr>
      <w:r w:rsidRPr="002A5D78">
        <w:rPr>
          <w:rFonts w:ascii="Arial" w:hAnsi="Arial" w:cs="Arial"/>
          <w:sz w:val="18"/>
          <w:szCs w:val="18"/>
        </w:rPr>
        <w:t>Operatorul va spăla și curăța toate recipientele si platformele utilizate pentru colectarea deșeurile reziduale, biodegradabile si reciclabile la platformele arondate asociațiilor de locatari, cel puțin o dată pe an, cu excepția sezonului rece, atunci când temperaturile coborâte nu permit realizarea acestei operații, dupa un program prestabilit, furnizat si aprobat de Delegatar in perioada de mobilizare pentru primul an de operare si ulterior in prima luna a fiecarui an calendaristic</w:t>
      </w:r>
    </w:p>
    <w:p w:rsidR="00543823" w:rsidRPr="002A5D78" w:rsidRDefault="00543823" w:rsidP="00543823">
      <w:pPr>
        <w:pStyle w:val="Heading2"/>
        <w:keepNext w:val="0"/>
        <w:numPr>
          <w:ilvl w:val="0"/>
          <w:numId w:val="0"/>
        </w:numPr>
        <w:tabs>
          <w:tab w:val="left" w:pos="720"/>
        </w:tabs>
        <w:spacing w:after="240" w:line="312" w:lineRule="auto"/>
        <w:rPr>
          <w:rFonts w:ascii="Arial" w:hAnsi="Arial" w:cs="Arial"/>
          <w:sz w:val="18"/>
          <w:szCs w:val="18"/>
        </w:rPr>
      </w:pPr>
      <w:bookmarkStart w:id="83" w:name="_Toc393832856"/>
      <w:bookmarkStart w:id="84" w:name="_Toc440969607"/>
      <w:bookmarkStart w:id="85" w:name="_Toc145941002"/>
      <w:r w:rsidRPr="002A5D78">
        <w:rPr>
          <w:rFonts w:ascii="Arial" w:hAnsi="Arial" w:cs="Arial"/>
          <w:sz w:val="18"/>
          <w:szCs w:val="18"/>
        </w:rPr>
        <w:t>Capitolul 5</w:t>
      </w:r>
      <w:r w:rsidRPr="002A5D78">
        <w:rPr>
          <w:rFonts w:ascii="Arial" w:hAnsi="Arial" w:cs="Arial"/>
          <w:sz w:val="18"/>
          <w:szCs w:val="18"/>
        </w:rPr>
        <w:tab/>
        <w:t>Determinări privind compoziția deșeurilor</w:t>
      </w:r>
      <w:bookmarkEnd w:id="83"/>
      <w:bookmarkEnd w:id="84"/>
      <w:bookmarkEnd w:id="85"/>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sz w:val="18"/>
          <w:szCs w:val="18"/>
        </w:rPr>
      </w:pPr>
      <w:r w:rsidRPr="002A5D78">
        <w:rPr>
          <w:rFonts w:ascii="Arial" w:hAnsi="Arial" w:cs="Arial"/>
          <w:sz w:val="18"/>
          <w:szCs w:val="18"/>
        </w:rPr>
        <w:t>Operatorul va realiza determinări privind compoziția deșeurilor menajere, a deșeurilor similare.</w:t>
      </w:r>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sz w:val="18"/>
          <w:szCs w:val="18"/>
        </w:rPr>
      </w:pPr>
      <w:r w:rsidRPr="002A5D78">
        <w:rPr>
          <w:rFonts w:ascii="Arial" w:hAnsi="Arial" w:cs="Arial"/>
          <w:sz w:val="18"/>
          <w:szCs w:val="18"/>
        </w:rPr>
        <w:t xml:space="preserve">Determinările vor fi realizate conform </w:t>
      </w:r>
      <w:bookmarkStart w:id="86" w:name="_Hlk47480190"/>
      <w:r w:rsidRPr="002A5D78">
        <w:rPr>
          <w:rFonts w:ascii="Arial" w:hAnsi="Arial" w:cs="Arial"/>
          <w:sz w:val="18"/>
          <w:szCs w:val="18"/>
        </w:rPr>
        <w:t xml:space="preserve">Metodologiei Comisiei Europene pentru analiza deșeurilor solide </w:t>
      </w:r>
      <w:r w:rsidRPr="002A5D78">
        <w:rPr>
          <w:rFonts w:ascii="Arial" w:hAnsi="Arial" w:cs="Arial"/>
          <w:sz w:val="18"/>
          <w:szCs w:val="18"/>
        </w:rPr>
        <w:lastRenderedPageBreak/>
        <w:t>(Methodology for the Analysis of Solid Waste (SWA-Tool), 5th Framework Program EU)</w:t>
      </w:r>
      <w:r w:rsidRPr="002A5D78">
        <w:rPr>
          <w:rStyle w:val="FootnoteReference"/>
          <w:rFonts w:ascii="Arial" w:hAnsi="Arial" w:cs="Arial"/>
          <w:sz w:val="18"/>
          <w:szCs w:val="18"/>
        </w:rPr>
        <w:footnoteReference w:id="2"/>
      </w:r>
      <w:r w:rsidRPr="002A5D78">
        <w:rPr>
          <w:rFonts w:ascii="Arial" w:hAnsi="Arial" w:cs="Arial"/>
          <w:sz w:val="18"/>
          <w:szCs w:val="18"/>
        </w:rPr>
        <w:t xml:space="preserve"> și a standardelor românești aplicabile, respectiv SR 13493, Noiembrie 2004 „Caracterizarea deșeurilor. Metodologie de caracterizare a deșeurilor menajere” și standardele din pachetul SR CEN/TR 15310-1, Martie 2009 „Caracterizarea deșeurilor. Eșantionarea deșeurilor”.</w:t>
      </w:r>
      <w:bookmarkEnd w:id="86"/>
    </w:p>
    <w:p w:rsidR="0011182D" w:rsidRPr="002A5D78" w:rsidRDefault="0011182D" w:rsidP="006D4134">
      <w:pPr>
        <w:keepNext w:val="0"/>
        <w:keepLines w:val="0"/>
        <w:widowControl w:val="0"/>
        <w:numPr>
          <w:ilvl w:val="0"/>
          <w:numId w:val="28"/>
        </w:numPr>
        <w:spacing w:after="240" w:line="312" w:lineRule="auto"/>
        <w:ind w:left="840" w:hanging="840"/>
        <w:rPr>
          <w:rFonts w:ascii="Arial" w:hAnsi="Arial" w:cs="Arial"/>
          <w:sz w:val="18"/>
          <w:szCs w:val="18"/>
        </w:rPr>
      </w:pPr>
      <w:r w:rsidRPr="002A5D78">
        <w:rPr>
          <w:rFonts w:ascii="Arial" w:hAnsi="Arial" w:cs="Arial"/>
          <w:sz w:val="18"/>
          <w:szCs w:val="18"/>
        </w:rPr>
        <w:t>Determinările vor fi realizate semestrial si vor evidenția variația sezoniera a compoziției deșeurilor colectate pentru fiecare mediu de rezidenta si tip de utilizatori.</w:t>
      </w:r>
    </w:p>
    <w:p w:rsidR="0011182D" w:rsidRPr="002A5D78" w:rsidRDefault="0011182D" w:rsidP="0011182D">
      <w:pPr>
        <w:keepNext w:val="0"/>
        <w:keepLines w:val="0"/>
        <w:widowControl w:val="0"/>
        <w:spacing w:after="240" w:line="312" w:lineRule="auto"/>
        <w:ind w:left="840"/>
        <w:rPr>
          <w:rFonts w:ascii="Arial" w:hAnsi="Arial" w:cs="Arial"/>
          <w:sz w:val="18"/>
          <w:szCs w:val="18"/>
        </w:rPr>
      </w:pPr>
    </w:p>
    <w:p w:rsidR="00543823" w:rsidRPr="002A5D78" w:rsidRDefault="00543823" w:rsidP="00543823">
      <w:pPr>
        <w:pStyle w:val="BodyText"/>
        <w:keepNext w:val="0"/>
        <w:keepLines w:val="0"/>
        <w:numPr>
          <w:ilvl w:val="0"/>
          <w:numId w:val="0"/>
        </w:numPr>
        <w:tabs>
          <w:tab w:val="left" w:pos="720"/>
        </w:tabs>
        <w:spacing w:after="240" w:line="312" w:lineRule="auto"/>
        <w:rPr>
          <w:rFonts w:ascii="Arial" w:hAnsi="Arial" w:cs="Arial"/>
          <w:b/>
          <w:color w:val="000000"/>
          <w:sz w:val="18"/>
          <w:szCs w:val="18"/>
        </w:rPr>
      </w:pPr>
      <w:r w:rsidRPr="002A5D78">
        <w:rPr>
          <w:rFonts w:ascii="Arial" w:hAnsi="Arial" w:cs="Arial"/>
          <w:b/>
          <w:color w:val="000000"/>
          <w:sz w:val="18"/>
          <w:szCs w:val="18"/>
        </w:rPr>
        <w:t>Capitolul 6</w:t>
      </w:r>
      <w:r w:rsidRPr="002A5D78">
        <w:rPr>
          <w:rFonts w:ascii="Arial" w:hAnsi="Arial" w:cs="Arial"/>
          <w:b/>
          <w:color w:val="000000"/>
          <w:sz w:val="18"/>
          <w:szCs w:val="18"/>
        </w:rPr>
        <w:tab/>
        <w:t xml:space="preserve">Campanii de informare și conștientizare </w:t>
      </w:r>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sz w:val="18"/>
          <w:szCs w:val="18"/>
        </w:rPr>
      </w:pPr>
      <w:r w:rsidRPr="002A5D78">
        <w:rPr>
          <w:rFonts w:ascii="Arial" w:hAnsi="Arial" w:cs="Arial"/>
          <w:sz w:val="18"/>
          <w:szCs w:val="18"/>
        </w:rPr>
        <w:t xml:space="preserve">Delegatul se obligă să organizeze campanii de informare și conștientizare </w:t>
      </w:r>
      <w:r w:rsidR="0011182D" w:rsidRPr="002A5D78">
        <w:rPr>
          <w:rFonts w:ascii="Arial" w:hAnsi="Arial" w:cs="Arial"/>
          <w:sz w:val="18"/>
          <w:szCs w:val="18"/>
        </w:rPr>
        <w:t xml:space="preserve">semestriale </w:t>
      </w:r>
      <w:r w:rsidRPr="002A5D78">
        <w:rPr>
          <w:rFonts w:ascii="Arial" w:hAnsi="Arial" w:cs="Arial"/>
          <w:sz w:val="18"/>
          <w:szCs w:val="18"/>
        </w:rPr>
        <w:t>privind colectarea separată a deșeurilor reciclabile, a biodeșeurilor, a deșeurilor menajere periculoase, a deșeurilor voluminoase și a deșeurilor din construcții și desființări.</w:t>
      </w:r>
    </w:p>
    <w:p w:rsidR="00095C5C" w:rsidRPr="002A5D78" w:rsidRDefault="00095C5C" w:rsidP="006D4134">
      <w:pPr>
        <w:keepNext w:val="0"/>
        <w:keepLines w:val="0"/>
        <w:widowControl w:val="0"/>
        <w:numPr>
          <w:ilvl w:val="1"/>
          <w:numId w:val="28"/>
        </w:numPr>
        <w:tabs>
          <w:tab w:val="num" w:pos="1418"/>
        </w:tabs>
        <w:spacing w:after="240" w:line="312" w:lineRule="auto"/>
        <w:rPr>
          <w:rFonts w:ascii="Arial" w:hAnsi="Arial" w:cs="Arial"/>
          <w:color w:val="000000"/>
          <w:sz w:val="20"/>
          <w:szCs w:val="20"/>
        </w:rPr>
      </w:pPr>
      <w:r w:rsidRPr="002A5D78">
        <w:rPr>
          <w:rFonts w:ascii="Arial" w:hAnsi="Arial" w:cs="Arial"/>
          <w:color w:val="000000"/>
          <w:sz w:val="20"/>
          <w:szCs w:val="20"/>
        </w:rPr>
        <w:t>Activitatile minime aferente campaniilor vor fi:</w:t>
      </w:r>
    </w:p>
    <w:p w:rsidR="00095C5C" w:rsidRPr="002A5D78" w:rsidRDefault="00095C5C" w:rsidP="006D4134">
      <w:pPr>
        <w:keepNext w:val="0"/>
        <w:keepLines w:val="0"/>
        <w:widowControl w:val="0"/>
        <w:numPr>
          <w:ilvl w:val="2"/>
          <w:numId w:val="28"/>
        </w:numPr>
        <w:spacing w:after="240" w:line="312" w:lineRule="auto"/>
        <w:rPr>
          <w:rFonts w:ascii="Arial" w:hAnsi="Arial" w:cs="Arial"/>
          <w:color w:val="000000"/>
          <w:sz w:val="20"/>
          <w:szCs w:val="20"/>
        </w:rPr>
      </w:pPr>
      <w:r w:rsidRPr="002A5D78">
        <w:rPr>
          <w:rFonts w:ascii="Arial" w:hAnsi="Arial" w:cs="Arial"/>
          <w:color w:val="000000"/>
          <w:spacing w:val="-3"/>
          <w:sz w:val="20"/>
          <w:szCs w:val="20"/>
        </w:rPr>
        <w:t xml:space="preserve">organizarea şi susţinerea de campanii de informare şi conştientizare a publicului, inclusiv </w:t>
      </w:r>
      <w:r w:rsidRPr="002A5D78">
        <w:rPr>
          <w:rFonts w:ascii="Arial" w:hAnsi="Arial" w:cs="Arial"/>
          <w:color w:val="000000"/>
          <w:spacing w:val="-3"/>
          <w:sz w:val="20"/>
          <w:szCs w:val="20"/>
        </w:rPr>
        <w:br/>
      </w:r>
      <w:r w:rsidRPr="002A5D78">
        <w:rPr>
          <w:rFonts w:ascii="Arial" w:hAnsi="Arial" w:cs="Arial"/>
          <w:color w:val="000000"/>
          <w:spacing w:val="-3"/>
          <w:sz w:val="20"/>
          <w:szCs w:val="20"/>
        </w:rPr>
        <w:tab/>
      </w:r>
      <w:r w:rsidRPr="002A5D78">
        <w:rPr>
          <w:rFonts w:ascii="Arial" w:hAnsi="Arial" w:cs="Arial"/>
          <w:color w:val="000000"/>
          <w:spacing w:val="-2"/>
          <w:sz w:val="20"/>
          <w:szCs w:val="20"/>
        </w:rPr>
        <w:t xml:space="preserve">în  şcoli,  privind  prevenirea  generării  deşeurilor  şi  colectarea  selectivă  a  deşeurilor </w:t>
      </w:r>
      <w:r w:rsidRPr="002A5D78">
        <w:rPr>
          <w:rFonts w:ascii="Arial" w:hAnsi="Arial" w:cs="Arial"/>
          <w:color w:val="000000"/>
          <w:spacing w:val="-2"/>
          <w:sz w:val="20"/>
          <w:szCs w:val="20"/>
        </w:rPr>
        <w:br/>
      </w:r>
      <w:r w:rsidRPr="002A5D78">
        <w:rPr>
          <w:rFonts w:ascii="Arial" w:hAnsi="Arial" w:cs="Arial"/>
          <w:color w:val="000000"/>
          <w:spacing w:val="-2"/>
          <w:sz w:val="20"/>
          <w:szCs w:val="20"/>
        </w:rPr>
        <w:tab/>
      </w:r>
      <w:r w:rsidRPr="002A5D78">
        <w:rPr>
          <w:rFonts w:ascii="Arial" w:hAnsi="Arial" w:cs="Arial"/>
          <w:color w:val="000000"/>
          <w:spacing w:val="-3"/>
          <w:sz w:val="20"/>
          <w:szCs w:val="20"/>
        </w:rPr>
        <w:t>municipale minim 4 campanii anual;</w:t>
      </w:r>
    </w:p>
    <w:p w:rsidR="00095C5C" w:rsidRPr="002A5D78" w:rsidRDefault="00095C5C" w:rsidP="006D4134">
      <w:pPr>
        <w:keepNext w:val="0"/>
        <w:keepLines w:val="0"/>
        <w:widowControl w:val="0"/>
        <w:numPr>
          <w:ilvl w:val="2"/>
          <w:numId w:val="28"/>
        </w:numPr>
        <w:spacing w:after="240" w:line="312" w:lineRule="auto"/>
        <w:rPr>
          <w:rFonts w:ascii="Arial" w:hAnsi="Arial" w:cs="Arial"/>
          <w:color w:val="000000"/>
          <w:spacing w:val="-3"/>
          <w:sz w:val="20"/>
          <w:szCs w:val="20"/>
        </w:rPr>
      </w:pPr>
      <w:r w:rsidRPr="002A5D78">
        <w:rPr>
          <w:rFonts w:ascii="Arial" w:hAnsi="Arial" w:cs="Arial"/>
          <w:color w:val="000000"/>
          <w:spacing w:val="-3"/>
          <w:sz w:val="20"/>
          <w:szCs w:val="20"/>
        </w:rPr>
        <w:t xml:space="preserve">realizarea de campanii de informare a publicului cu ajutorul media (radio, televiziune şi </w:t>
      </w:r>
      <w:r w:rsidRPr="002A5D78">
        <w:rPr>
          <w:rFonts w:ascii="Arial" w:hAnsi="Arial" w:cs="Arial"/>
          <w:color w:val="000000"/>
          <w:spacing w:val="-3"/>
          <w:sz w:val="20"/>
          <w:szCs w:val="20"/>
        </w:rPr>
        <w:br/>
      </w:r>
      <w:r w:rsidRPr="002A5D78">
        <w:rPr>
          <w:rFonts w:ascii="Arial" w:hAnsi="Arial" w:cs="Arial"/>
          <w:color w:val="000000"/>
          <w:spacing w:val="-3"/>
          <w:sz w:val="20"/>
          <w:szCs w:val="20"/>
        </w:rPr>
        <w:tab/>
        <w:t xml:space="preserve">presa  scrisă  locală)  privind:  prevenirea  generării  deşeurilor,  colectarea  separată  a </w:t>
      </w:r>
      <w:r w:rsidRPr="002A5D78">
        <w:rPr>
          <w:rFonts w:ascii="Arial" w:hAnsi="Arial" w:cs="Arial"/>
          <w:color w:val="000000"/>
          <w:spacing w:val="-3"/>
          <w:sz w:val="20"/>
          <w:szCs w:val="20"/>
        </w:rPr>
        <w:br/>
      </w:r>
      <w:r w:rsidRPr="002A5D78">
        <w:rPr>
          <w:rFonts w:ascii="Arial" w:hAnsi="Arial" w:cs="Arial"/>
          <w:color w:val="000000"/>
          <w:spacing w:val="-3"/>
          <w:sz w:val="20"/>
          <w:szCs w:val="20"/>
        </w:rPr>
        <w:tab/>
        <w:t xml:space="preserve">deşeurilor,  compostarea  individuală  a  deşeurilor  biodegradabile (in  scopul  atingerii tintelor prevazute in Ordonanta 92/2021), colectarea fluxurilor speciale (deşeuri periculoase din deşeurile menajere, deşeuri voluminoase, deşeuri de construcţii şi demolări (si altele, la decizia operatorului) - minim 4 campanii anual; </w:t>
      </w:r>
    </w:p>
    <w:p w:rsidR="00095C5C" w:rsidRPr="002A5D78" w:rsidRDefault="00095C5C" w:rsidP="006D4134">
      <w:pPr>
        <w:keepNext w:val="0"/>
        <w:keepLines w:val="0"/>
        <w:widowControl w:val="0"/>
        <w:numPr>
          <w:ilvl w:val="2"/>
          <w:numId w:val="28"/>
        </w:numPr>
        <w:spacing w:after="240" w:line="312" w:lineRule="auto"/>
        <w:rPr>
          <w:rFonts w:ascii="Arial" w:hAnsi="Arial" w:cs="Arial"/>
          <w:color w:val="000000"/>
          <w:spacing w:val="-3"/>
          <w:sz w:val="20"/>
          <w:szCs w:val="20"/>
        </w:rPr>
      </w:pPr>
      <w:r w:rsidRPr="002A5D78">
        <w:rPr>
          <w:rFonts w:ascii="Arial" w:hAnsi="Arial" w:cs="Arial"/>
          <w:color w:val="000000"/>
          <w:spacing w:val="-3"/>
          <w:sz w:val="20"/>
          <w:szCs w:val="20"/>
        </w:rPr>
        <w:t>realizarea  de  ghiduri  practice  privind:  prevenirea  generării  deşeurilor, colectarea separata a deseurilor biodegradabile, compostarea individuală a deşeurilor biodegradabile, colectarea separată a deşeurilor menajere, deşeurilor periculoase din deşeuri menajere, deşeuri voluminoase - minim 1 ghid/an</w:t>
      </w:r>
    </w:p>
    <w:p w:rsidR="00095C5C" w:rsidRPr="002A5D78" w:rsidRDefault="00095C5C" w:rsidP="006D4134">
      <w:pPr>
        <w:keepNext w:val="0"/>
        <w:keepLines w:val="0"/>
        <w:widowControl w:val="0"/>
        <w:numPr>
          <w:ilvl w:val="2"/>
          <w:numId w:val="28"/>
        </w:numPr>
        <w:spacing w:after="240" w:line="312" w:lineRule="auto"/>
        <w:rPr>
          <w:rFonts w:ascii="Arial" w:hAnsi="Arial" w:cs="Arial"/>
          <w:color w:val="000000"/>
          <w:spacing w:val="-3"/>
          <w:sz w:val="20"/>
          <w:szCs w:val="20"/>
        </w:rPr>
      </w:pPr>
      <w:r w:rsidRPr="002A5D78">
        <w:rPr>
          <w:rFonts w:ascii="Arial" w:hAnsi="Arial" w:cs="Arial"/>
          <w:color w:val="000000"/>
          <w:spacing w:val="-3"/>
          <w:sz w:val="20"/>
          <w:szCs w:val="20"/>
        </w:rPr>
        <w:t>Efectuarea de feedback la aceste campanii</w:t>
      </w:r>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sz w:val="18"/>
          <w:szCs w:val="18"/>
        </w:rPr>
      </w:pPr>
      <w:r w:rsidRPr="002A5D78">
        <w:rPr>
          <w:rFonts w:ascii="Arial" w:hAnsi="Arial" w:cs="Arial"/>
          <w:sz w:val="18"/>
          <w:szCs w:val="18"/>
        </w:rPr>
        <w:t>Publicul țintă al campaniilor este reprezentat de utilizatorii serviciului de salubrizare, și anume: asociații de proprietari/locatari, persoane fizice (gospodării individuale), operatori economici și instituții publice.</w:t>
      </w:r>
    </w:p>
    <w:p w:rsidR="00543823" w:rsidRPr="002A5D78" w:rsidRDefault="00543823" w:rsidP="006D4134">
      <w:pPr>
        <w:keepNext w:val="0"/>
        <w:keepLines w:val="0"/>
        <w:widowControl w:val="0"/>
        <w:numPr>
          <w:ilvl w:val="0"/>
          <w:numId w:val="28"/>
        </w:numPr>
        <w:spacing w:after="240" w:line="312" w:lineRule="auto"/>
        <w:ind w:left="839" w:hanging="839"/>
        <w:rPr>
          <w:rFonts w:ascii="Arial" w:hAnsi="Arial" w:cs="Arial"/>
          <w:sz w:val="18"/>
          <w:szCs w:val="18"/>
        </w:rPr>
      </w:pPr>
      <w:r w:rsidRPr="002A5D78">
        <w:rPr>
          <w:rFonts w:ascii="Arial" w:hAnsi="Arial" w:cs="Arial"/>
          <w:sz w:val="18"/>
          <w:szCs w:val="18"/>
        </w:rPr>
        <w:t>Scopul acestor campanii este de a crește cantitatea de deșeuri colectată separat (reciclabile, menajere periculoase, voluminoase), de a reduce procentul impurităților din containerele dedicate colectării deșeurilor reciclabile și a biodeșeurilor, de a preveni abandonarea deșeurilor în spații publice.</w:t>
      </w:r>
    </w:p>
    <w:p w:rsidR="00543823" w:rsidRPr="002A5D78" w:rsidRDefault="00543823" w:rsidP="006D4134">
      <w:pPr>
        <w:keepNext w:val="0"/>
        <w:keepLines w:val="0"/>
        <w:widowControl w:val="0"/>
        <w:numPr>
          <w:ilvl w:val="0"/>
          <w:numId w:val="28"/>
        </w:numPr>
        <w:spacing w:after="240" w:line="312" w:lineRule="auto"/>
        <w:ind w:left="839" w:hanging="839"/>
        <w:rPr>
          <w:rFonts w:ascii="Arial" w:hAnsi="Arial" w:cs="Arial"/>
          <w:sz w:val="18"/>
          <w:szCs w:val="18"/>
        </w:rPr>
      </w:pPr>
      <w:r w:rsidRPr="002A5D78">
        <w:rPr>
          <w:rFonts w:ascii="Arial" w:hAnsi="Arial" w:cs="Arial"/>
          <w:sz w:val="18"/>
          <w:szCs w:val="18"/>
        </w:rPr>
        <w:t>În campaniile de informare publică Delegatul va folosi containerele, vehiculele, uniformele și celelalte echipamente de care dispune. Nu este admisă publicitatea</w:t>
      </w:r>
      <w:r w:rsidR="00673C77" w:rsidRPr="002A5D78">
        <w:rPr>
          <w:rFonts w:ascii="Arial" w:hAnsi="Arial" w:cs="Arial"/>
          <w:sz w:val="18"/>
          <w:szCs w:val="18"/>
        </w:rPr>
        <w:t>,</w:t>
      </w:r>
      <w:r w:rsidRPr="002A5D78">
        <w:rPr>
          <w:rFonts w:ascii="Arial" w:hAnsi="Arial" w:cs="Arial"/>
          <w:sz w:val="18"/>
          <w:szCs w:val="18"/>
        </w:rPr>
        <w:t xml:space="preserve"> alta decât pentru campaniile de conștientizare privind execuția Serviciilor. </w:t>
      </w:r>
    </w:p>
    <w:p w:rsidR="00543823" w:rsidRPr="002A5D78" w:rsidRDefault="00543823" w:rsidP="006D4134">
      <w:pPr>
        <w:keepNext w:val="0"/>
        <w:keepLines w:val="0"/>
        <w:widowControl w:val="0"/>
        <w:numPr>
          <w:ilvl w:val="0"/>
          <w:numId w:val="28"/>
        </w:numPr>
        <w:spacing w:after="240" w:line="312" w:lineRule="auto"/>
        <w:ind w:left="839" w:hanging="839"/>
        <w:rPr>
          <w:rFonts w:ascii="Arial" w:hAnsi="Arial" w:cs="Arial"/>
          <w:sz w:val="18"/>
          <w:szCs w:val="18"/>
        </w:rPr>
      </w:pPr>
      <w:r w:rsidRPr="002A5D78">
        <w:rPr>
          <w:rFonts w:ascii="Arial" w:hAnsi="Arial" w:cs="Arial"/>
          <w:sz w:val="18"/>
          <w:szCs w:val="18"/>
        </w:rPr>
        <w:t>Campaniile de informare  și  conștientizare vor avea caracter continuu pe parcursul unui an, asigurând astfel un input informațional constant utilizatorilor în vederea realizării colectării separate a deșeurilor.</w:t>
      </w:r>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sz w:val="18"/>
          <w:szCs w:val="18"/>
        </w:rPr>
      </w:pPr>
      <w:r w:rsidRPr="002A5D78">
        <w:rPr>
          <w:rFonts w:ascii="Arial" w:hAnsi="Arial" w:cs="Arial"/>
          <w:sz w:val="18"/>
          <w:szCs w:val="18"/>
        </w:rPr>
        <w:t xml:space="preserve">Campaniile de informare și conștientizare vor începe încă din perioada de mobilizare, odată cu distribuirea </w:t>
      </w:r>
      <w:r w:rsidRPr="002A5D78">
        <w:rPr>
          <w:rFonts w:ascii="Arial" w:hAnsi="Arial" w:cs="Arial"/>
          <w:sz w:val="18"/>
          <w:szCs w:val="18"/>
        </w:rPr>
        <w:lastRenderedPageBreak/>
        <w:t>echipamentelor de colectare.</w:t>
      </w:r>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sz w:val="18"/>
          <w:szCs w:val="18"/>
        </w:rPr>
      </w:pPr>
      <w:r w:rsidRPr="002A5D78">
        <w:rPr>
          <w:rFonts w:ascii="Arial" w:hAnsi="Arial" w:cs="Arial"/>
          <w:sz w:val="18"/>
          <w:szCs w:val="18"/>
        </w:rPr>
        <w:t>Până la data de 10 decembrie a fiecărui an (cu excepția primului an de operare) Operatorul va realiza și va distribui fiecărei gospodării un calendar cu programul activităților de colectare separată a deșeurilor pentru anul care urmează. Calendarul trebuie să cuprindă programul de colectare a minim următoarelor categorii de deșeuri: deșeuri reciclabile (hârtie/carton, plastic/metal și sticlă), deșeuri verzi, deșeuri voluminoase, deșeuri periculoase și alte categorii (ex. brazii de Crăciun).</w:t>
      </w:r>
    </w:p>
    <w:p w:rsidR="00543823" w:rsidRPr="002A5D78" w:rsidRDefault="00543823" w:rsidP="006D4134">
      <w:pPr>
        <w:keepNext w:val="0"/>
        <w:keepLines w:val="0"/>
        <w:widowControl w:val="0"/>
        <w:numPr>
          <w:ilvl w:val="0"/>
          <w:numId w:val="28"/>
        </w:numPr>
        <w:spacing w:after="240" w:line="312" w:lineRule="auto"/>
        <w:ind w:left="839" w:hanging="839"/>
        <w:rPr>
          <w:rFonts w:ascii="Arial" w:hAnsi="Arial" w:cs="Arial"/>
          <w:sz w:val="18"/>
          <w:szCs w:val="18"/>
        </w:rPr>
      </w:pPr>
      <w:r w:rsidRPr="002A5D78">
        <w:rPr>
          <w:rFonts w:ascii="Arial" w:hAnsi="Arial" w:cs="Arial"/>
          <w:sz w:val="18"/>
          <w:szCs w:val="18"/>
        </w:rPr>
        <w:t>Până la data de 31 martie a fiecărui an (cu excepția primului an de operare) Operatorul va realiza și distribui fiecărei gospodării un pliant informativ în care sunt prezentate rezultatele gestionării deșeurilor în anul anterior – cantități de deșeuri colectate separat, cantități de deșeuri reciclate, respectiv valorificate, modul de reciclare/valorificare etc.</w:t>
      </w:r>
    </w:p>
    <w:p w:rsidR="00543823" w:rsidRPr="002A5D78" w:rsidRDefault="00543823" w:rsidP="006D4134">
      <w:pPr>
        <w:keepNext w:val="0"/>
        <w:keepLines w:val="0"/>
        <w:widowControl w:val="0"/>
        <w:numPr>
          <w:ilvl w:val="0"/>
          <w:numId w:val="28"/>
        </w:numPr>
        <w:spacing w:after="240" w:line="312" w:lineRule="auto"/>
        <w:ind w:left="839" w:hanging="839"/>
        <w:rPr>
          <w:rFonts w:ascii="Arial" w:hAnsi="Arial" w:cs="Arial"/>
          <w:sz w:val="18"/>
          <w:szCs w:val="18"/>
        </w:rPr>
      </w:pPr>
      <w:r w:rsidRPr="002A5D78">
        <w:rPr>
          <w:rFonts w:ascii="Arial" w:hAnsi="Arial" w:cs="Arial"/>
          <w:sz w:val="18"/>
          <w:szCs w:val="18"/>
        </w:rPr>
        <w:t>Înainte de tipărire/publicare/difuzare orice material va fi supus aprobării Delegatarului.</w:t>
      </w:r>
    </w:p>
    <w:p w:rsidR="00095C5C" w:rsidRPr="002A5D78" w:rsidRDefault="00095C5C" w:rsidP="00095C5C">
      <w:pPr>
        <w:keepNext w:val="0"/>
        <w:keepLines w:val="0"/>
        <w:widowControl w:val="0"/>
        <w:spacing w:after="240" w:line="312" w:lineRule="auto"/>
        <w:rPr>
          <w:rFonts w:ascii="Arial" w:hAnsi="Arial" w:cs="Arial"/>
          <w:sz w:val="18"/>
          <w:szCs w:val="18"/>
        </w:rPr>
      </w:pPr>
    </w:p>
    <w:p w:rsidR="00095C5C" w:rsidRPr="002A5D78" w:rsidRDefault="00095C5C" w:rsidP="00095C5C">
      <w:pPr>
        <w:keepNext w:val="0"/>
        <w:keepLines w:val="0"/>
        <w:widowControl w:val="0"/>
        <w:spacing w:after="240" w:line="312" w:lineRule="auto"/>
        <w:rPr>
          <w:rFonts w:ascii="Arial" w:hAnsi="Arial" w:cs="Arial"/>
          <w:sz w:val="18"/>
          <w:szCs w:val="18"/>
        </w:rPr>
      </w:pPr>
    </w:p>
    <w:p w:rsidR="00095C5C" w:rsidRPr="002A5D78" w:rsidRDefault="00095C5C" w:rsidP="00095C5C">
      <w:pPr>
        <w:keepNext w:val="0"/>
        <w:keepLines w:val="0"/>
        <w:widowControl w:val="0"/>
        <w:spacing w:after="240" w:line="312" w:lineRule="auto"/>
        <w:rPr>
          <w:rFonts w:ascii="Arial" w:hAnsi="Arial" w:cs="Arial"/>
          <w:sz w:val="18"/>
          <w:szCs w:val="18"/>
        </w:rPr>
      </w:pPr>
    </w:p>
    <w:p w:rsidR="00095C5C" w:rsidRPr="002A5D78" w:rsidRDefault="00095C5C" w:rsidP="005F25F6">
      <w:pPr>
        <w:pStyle w:val="SECTIUNEA"/>
      </w:pPr>
      <w:bookmarkStart w:id="87" w:name="_Toc61369366"/>
      <w:bookmarkStart w:id="88" w:name="_Toc145941003"/>
      <w:r w:rsidRPr="002A5D78">
        <w:t>Obligații de comunicare ale Delegatului</w:t>
      </w:r>
      <w:bookmarkEnd w:id="87"/>
      <w:bookmarkEnd w:id="88"/>
    </w:p>
    <w:p w:rsidR="00095C5C" w:rsidRPr="002A5D78" w:rsidRDefault="00095C5C" w:rsidP="00095C5C">
      <w:pPr>
        <w:rPr>
          <w:rFonts w:ascii="Arial" w:hAnsi="Arial" w:cs="Arial"/>
        </w:rPr>
      </w:pPr>
    </w:p>
    <w:p w:rsidR="00095C5C" w:rsidRPr="002A5D78" w:rsidRDefault="00095C5C" w:rsidP="006D4134">
      <w:pPr>
        <w:pStyle w:val="Heading2"/>
        <w:numPr>
          <w:ilvl w:val="0"/>
          <w:numId w:val="29"/>
        </w:numPr>
        <w:tabs>
          <w:tab w:val="left" w:pos="720"/>
          <w:tab w:val="num" w:pos="780"/>
        </w:tabs>
        <w:spacing w:after="240" w:line="312" w:lineRule="auto"/>
        <w:ind w:left="780"/>
        <w:rPr>
          <w:rFonts w:cs="Arial"/>
          <w:szCs w:val="22"/>
        </w:rPr>
      </w:pPr>
      <w:bookmarkStart w:id="89" w:name="_Toc61369367"/>
      <w:bookmarkStart w:id="90" w:name="_Toc145941004"/>
      <w:r w:rsidRPr="002A5D78">
        <w:rPr>
          <w:rFonts w:cs="Arial"/>
          <w:szCs w:val="22"/>
        </w:rPr>
        <w:t>Comunicarea cu delegatarul</w:t>
      </w:r>
      <w:bookmarkEnd w:id="89"/>
      <w:bookmarkEnd w:id="90"/>
    </w:p>
    <w:p w:rsidR="00095C5C" w:rsidRPr="002A5D78" w:rsidRDefault="00095C5C" w:rsidP="00095C5C">
      <w:pPr>
        <w:rPr>
          <w:rFonts w:ascii="Arial" w:hAnsi="Arial" w:cs="Arial"/>
          <w:sz w:val="20"/>
          <w:szCs w:val="20"/>
        </w:rPr>
      </w:pPr>
    </w:p>
    <w:p w:rsidR="00095C5C" w:rsidRPr="002A5D78" w:rsidRDefault="00095C5C" w:rsidP="006D4134">
      <w:pPr>
        <w:keepNext w:val="0"/>
        <w:keepLines w:val="0"/>
        <w:widowControl w:val="0"/>
        <w:numPr>
          <w:ilvl w:val="0"/>
          <w:numId w:val="28"/>
        </w:numPr>
        <w:spacing w:after="240" w:line="312" w:lineRule="auto"/>
        <w:ind w:left="839" w:hanging="839"/>
        <w:rPr>
          <w:rFonts w:ascii="Arial" w:hAnsi="Arial" w:cs="Arial"/>
          <w:sz w:val="18"/>
          <w:szCs w:val="18"/>
        </w:rPr>
      </w:pPr>
      <w:r w:rsidRPr="002A5D78">
        <w:rPr>
          <w:rFonts w:ascii="Arial" w:hAnsi="Arial" w:cs="Arial"/>
          <w:sz w:val="18"/>
          <w:szCs w:val="18"/>
        </w:rPr>
        <w:t>Delegatul va menține comunicarea cu Responsabilul de contract (Agentului de control) al Delegatarului, conform celor prevăzute în Contract.</w:t>
      </w:r>
    </w:p>
    <w:p w:rsidR="00095C5C" w:rsidRPr="002A5D78" w:rsidRDefault="00095C5C" w:rsidP="006D4134">
      <w:pPr>
        <w:keepNext w:val="0"/>
        <w:keepLines w:val="0"/>
        <w:widowControl w:val="0"/>
        <w:numPr>
          <w:ilvl w:val="0"/>
          <w:numId w:val="28"/>
        </w:numPr>
        <w:spacing w:after="240" w:line="312" w:lineRule="auto"/>
        <w:ind w:left="839" w:hanging="839"/>
        <w:rPr>
          <w:rFonts w:ascii="Arial" w:hAnsi="Arial" w:cs="Arial"/>
          <w:sz w:val="18"/>
          <w:szCs w:val="18"/>
        </w:rPr>
      </w:pPr>
      <w:r w:rsidRPr="002A5D78">
        <w:rPr>
          <w:rFonts w:ascii="Arial" w:hAnsi="Arial" w:cs="Arial"/>
          <w:sz w:val="18"/>
          <w:szCs w:val="18"/>
        </w:rPr>
        <w:t xml:space="preserve">Delegatul va informa Delagatarul imediat referitor la orice probleme ce afecteaza prestarea Serviciului. Asemenea probleme vor fi prezentate in scris, impreuna cu propunerile de rezolvare a situatiei. Numai ordinele scrise date de Autoritatea Contractanta, Operatorului, vor fi obligatorii. </w:t>
      </w:r>
    </w:p>
    <w:p w:rsidR="00095C5C" w:rsidRPr="002A5D78" w:rsidRDefault="00095C5C" w:rsidP="00095C5C">
      <w:pPr>
        <w:widowControl w:val="0"/>
        <w:tabs>
          <w:tab w:val="num" w:pos="3242"/>
        </w:tabs>
        <w:spacing w:after="240" w:line="312" w:lineRule="auto"/>
        <w:ind w:left="835"/>
        <w:rPr>
          <w:rFonts w:ascii="Arial" w:hAnsi="Arial" w:cs="Arial"/>
          <w:color w:val="000000"/>
          <w:sz w:val="20"/>
          <w:szCs w:val="20"/>
        </w:rPr>
      </w:pPr>
    </w:p>
    <w:p w:rsidR="00095C5C" w:rsidRPr="002A5D78" w:rsidRDefault="00095C5C" w:rsidP="00095C5C">
      <w:pPr>
        <w:rPr>
          <w:rFonts w:ascii="Arial" w:hAnsi="Arial" w:cs="Arial"/>
          <w:sz w:val="20"/>
          <w:szCs w:val="20"/>
        </w:rPr>
      </w:pPr>
    </w:p>
    <w:p w:rsidR="00095C5C" w:rsidRPr="002A5D78" w:rsidRDefault="00095C5C" w:rsidP="006D4134">
      <w:pPr>
        <w:pStyle w:val="Heading2"/>
        <w:numPr>
          <w:ilvl w:val="0"/>
          <w:numId w:val="29"/>
        </w:numPr>
        <w:tabs>
          <w:tab w:val="left" w:pos="720"/>
          <w:tab w:val="num" w:pos="780"/>
        </w:tabs>
        <w:spacing w:after="240" w:line="312" w:lineRule="auto"/>
        <w:ind w:left="780"/>
        <w:rPr>
          <w:rFonts w:cs="Arial"/>
          <w:szCs w:val="22"/>
        </w:rPr>
      </w:pPr>
      <w:bookmarkStart w:id="91" w:name="_Toc61369368"/>
      <w:bookmarkStart w:id="92" w:name="_Toc145941005"/>
      <w:r w:rsidRPr="002A5D78">
        <w:rPr>
          <w:rFonts w:cs="Arial"/>
          <w:szCs w:val="22"/>
        </w:rPr>
        <w:t>Comunicarea cu utilizatorii</w:t>
      </w:r>
      <w:bookmarkEnd w:id="91"/>
      <w:r w:rsidRPr="002A5D78">
        <w:rPr>
          <w:rFonts w:cs="Arial"/>
          <w:szCs w:val="22"/>
        </w:rPr>
        <w:t xml:space="preserve"> si campanii de constientizare</w:t>
      </w:r>
      <w:bookmarkEnd w:id="92"/>
    </w:p>
    <w:p w:rsidR="00095C5C" w:rsidRPr="002A5D78" w:rsidRDefault="00095C5C" w:rsidP="00095C5C">
      <w:pPr>
        <w:rPr>
          <w:rFonts w:ascii="Arial" w:hAnsi="Arial" w:cs="Arial"/>
          <w:sz w:val="20"/>
          <w:szCs w:val="20"/>
        </w:rPr>
      </w:pPr>
    </w:p>
    <w:p w:rsidR="00095C5C" w:rsidRPr="002A5D78" w:rsidRDefault="00095C5C" w:rsidP="006D4134">
      <w:pPr>
        <w:keepNext w:val="0"/>
        <w:keepLines w:val="0"/>
        <w:widowControl w:val="0"/>
        <w:numPr>
          <w:ilvl w:val="0"/>
          <w:numId w:val="28"/>
        </w:numPr>
        <w:spacing w:after="240" w:line="312" w:lineRule="auto"/>
        <w:ind w:left="839" w:hanging="839"/>
        <w:rPr>
          <w:rFonts w:ascii="Arial" w:hAnsi="Arial" w:cs="Arial"/>
          <w:sz w:val="18"/>
          <w:szCs w:val="18"/>
        </w:rPr>
      </w:pPr>
      <w:r w:rsidRPr="002A5D78">
        <w:rPr>
          <w:rFonts w:ascii="Arial" w:hAnsi="Arial" w:cs="Arial"/>
          <w:sz w:val="18"/>
          <w:szCs w:val="18"/>
        </w:rPr>
        <w:t>Delegatul va coopera cu Delegatarul și celelalte autorități ale administrației publice locale în procesul de informare și instruire a generatorilor de deșeuri în legătură cu precolectarea deșeurilor și condițiile pe care trebuie să le îndeplinească în vederea eliminării, mai ales în privința etapelor de derulare a Serviciului – pentru componenta de colectare și transport deșeuri, și a orarului acestora, și va informa generatorii de deșeuri despre procedurile de urmat în eventualitatea înaintării unor reclamații cauzate de prestarea defectuoasă a Serviciului de către Delegat sau orice alte solicitări specifice.</w:t>
      </w:r>
    </w:p>
    <w:p w:rsidR="00095C5C" w:rsidRPr="002A5D78" w:rsidRDefault="00095C5C" w:rsidP="006D4134">
      <w:pPr>
        <w:keepNext w:val="0"/>
        <w:keepLines w:val="0"/>
        <w:widowControl w:val="0"/>
        <w:numPr>
          <w:ilvl w:val="0"/>
          <w:numId w:val="28"/>
        </w:numPr>
        <w:spacing w:after="240" w:line="312" w:lineRule="auto"/>
        <w:ind w:left="839" w:hanging="839"/>
        <w:rPr>
          <w:rFonts w:ascii="Arial" w:hAnsi="Arial" w:cs="Arial"/>
          <w:sz w:val="18"/>
          <w:szCs w:val="18"/>
        </w:rPr>
      </w:pPr>
      <w:r w:rsidRPr="002A5D78">
        <w:rPr>
          <w:rFonts w:ascii="Arial" w:hAnsi="Arial" w:cs="Arial"/>
          <w:sz w:val="18"/>
          <w:szCs w:val="18"/>
        </w:rPr>
        <w:t xml:space="preserve"> Delegatul se obliga sa organizeze campanii de informare publică în scopul creșterii gradului de participare a utilizatoriilor casnici si non casnici la schemele de colectare selectivă a deșeurilor reciclabile si biodegradabile , la programele de colectare a deșeurilor menajere periculoase, a deșeurilor voluminoase sau după caz alte fluxuri de deșeuri speciale.</w:t>
      </w:r>
    </w:p>
    <w:p w:rsidR="00095C5C" w:rsidRPr="002A5D78" w:rsidRDefault="00095C5C" w:rsidP="006D4134">
      <w:pPr>
        <w:keepNext w:val="0"/>
        <w:keepLines w:val="0"/>
        <w:widowControl w:val="0"/>
        <w:numPr>
          <w:ilvl w:val="1"/>
          <w:numId w:val="27"/>
        </w:numPr>
        <w:tabs>
          <w:tab w:val="num" w:pos="1418"/>
        </w:tabs>
        <w:spacing w:after="240" w:line="312" w:lineRule="auto"/>
        <w:rPr>
          <w:rFonts w:ascii="Arial" w:hAnsi="Arial" w:cs="Arial"/>
          <w:color w:val="000000"/>
          <w:sz w:val="20"/>
          <w:szCs w:val="20"/>
        </w:rPr>
      </w:pPr>
      <w:r w:rsidRPr="002A5D78">
        <w:rPr>
          <w:rFonts w:ascii="Arial" w:hAnsi="Arial" w:cs="Arial"/>
          <w:color w:val="000000"/>
          <w:sz w:val="20"/>
          <w:szCs w:val="20"/>
        </w:rPr>
        <w:lastRenderedPageBreak/>
        <w:t>Activitatile minime aferente campaniilor vor fi:</w:t>
      </w:r>
    </w:p>
    <w:p w:rsidR="00095C5C" w:rsidRPr="002A5D78" w:rsidRDefault="00095C5C" w:rsidP="006D4134">
      <w:pPr>
        <w:keepNext w:val="0"/>
        <w:keepLines w:val="0"/>
        <w:widowControl w:val="0"/>
        <w:numPr>
          <w:ilvl w:val="2"/>
          <w:numId w:val="27"/>
        </w:numPr>
        <w:tabs>
          <w:tab w:val="num" w:pos="1418"/>
        </w:tabs>
        <w:spacing w:after="240" w:line="312" w:lineRule="auto"/>
        <w:rPr>
          <w:rFonts w:ascii="Arial" w:hAnsi="Arial" w:cs="Arial"/>
          <w:color w:val="000000"/>
          <w:sz w:val="20"/>
          <w:szCs w:val="20"/>
        </w:rPr>
      </w:pPr>
      <w:r w:rsidRPr="002A5D78">
        <w:rPr>
          <w:rFonts w:ascii="Arial" w:hAnsi="Arial" w:cs="Arial"/>
          <w:color w:val="000000"/>
          <w:spacing w:val="-3"/>
          <w:sz w:val="20"/>
          <w:szCs w:val="20"/>
        </w:rPr>
        <w:t xml:space="preserve">organizarea şi susţinerea de campanii de informare şi conştientizare a publicului, inclusiv </w:t>
      </w:r>
      <w:r w:rsidRPr="002A5D78">
        <w:rPr>
          <w:rFonts w:ascii="Arial" w:hAnsi="Arial" w:cs="Arial"/>
          <w:color w:val="000000"/>
          <w:spacing w:val="-3"/>
          <w:sz w:val="20"/>
          <w:szCs w:val="20"/>
        </w:rPr>
        <w:br/>
      </w:r>
      <w:r w:rsidRPr="002A5D78">
        <w:rPr>
          <w:rFonts w:ascii="Arial" w:hAnsi="Arial" w:cs="Arial"/>
          <w:color w:val="000000"/>
          <w:spacing w:val="-3"/>
          <w:sz w:val="20"/>
          <w:szCs w:val="20"/>
        </w:rPr>
        <w:tab/>
      </w:r>
      <w:r w:rsidRPr="002A5D78">
        <w:rPr>
          <w:rFonts w:ascii="Arial" w:hAnsi="Arial" w:cs="Arial"/>
          <w:color w:val="000000"/>
          <w:spacing w:val="-2"/>
          <w:sz w:val="20"/>
          <w:szCs w:val="20"/>
        </w:rPr>
        <w:t xml:space="preserve">în  şcoli,  privind  prevenirea  generării  deşeurilor  şi  colectarea  selectivă  a  deşeurilor </w:t>
      </w:r>
      <w:r w:rsidRPr="002A5D78">
        <w:rPr>
          <w:rFonts w:ascii="Arial" w:hAnsi="Arial" w:cs="Arial"/>
          <w:color w:val="000000"/>
          <w:spacing w:val="-2"/>
          <w:sz w:val="20"/>
          <w:szCs w:val="20"/>
        </w:rPr>
        <w:br/>
      </w:r>
      <w:r w:rsidRPr="002A5D78">
        <w:rPr>
          <w:rFonts w:ascii="Arial" w:hAnsi="Arial" w:cs="Arial"/>
          <w:color w:val="000000"/>
          <w:spacing w:val="-2"/>
          <w:sz w:val="20"/>
          <w:szCs w:val="20"/>
        </w:rPr>
        <w:tab/>
      </w:r>
      <w:r w:rsidRPr="002A5D78">
        <w:rPr>
          <w:rFonts w:ascii="Arial" w:hAnsi="Arial" w:cs="Arial"/>
          <w:color w:val="000000"/>
          <w:spacing w:val="-3"/>
          <w:sz w:val="20"/>
          <w:szCs w:val="20"/>
        </w:rPr>
        <w:t>municipale minim 4 campanii anual;</w:t>
      </w:r>
    </w:p>
    <w:p w:rsidR="00095C5C" w:rsidRPr="002A5D78" w:rsidRDefault="00095C5C" w:rsidP="006D4134">
      <w:pPr>
        <w:keepNext w:val="0"/>
        <w:keepLines w:val="0"/>
        <w:widowControl w:val="0"/>
        <w:numPr>
          <w:ilvl w:val="2"/>
          <w:numId w:val="27"/>
        </w:numPr>
        <w:tabs>
          <w:tab w:val="num" w:pos="1418"/>
        </w:tabs>
        <w:spacing w:after="240" w:line="312" w:lineRule="auto"/>
        <w:rPr>
          <w:rFonts w:ascii="Arial" w:hAnsi="Arial" w:cs="Arial"/>
          <w:color w:val="000000"/>
          <w:spacing w:val="-3"/>
          <w:sz w:val="20"/>
          <w:szCs w:val="20"/>
        </w:rPr>
      </w:pPr>
      <w:r w:rsidRPr="002A5D78">
        <w:rPr>
          <w:rFonts w:ascii="Arial" w:hAnsi="Arial" w:cs="Arial"/>
          <w:color w:val="000000"/>
          <w:spacing w:val="-3"/>
          <w:sz w:val="20"/>
          <w:szCs w:val="20"/>
        </w:rPr>
        <w:t xml:space="preserve">realizarea de campanii de informare a publicului cu ajutorul media (radio, televiziune şi </w:t>
      </w:r>
      <w:r w:rsidRPr="002A5D78">
        <w:rPr>
          <w:rFonts w:ascii="Arial" w:hAnsi="Arial" w:cs="Arial"/>
          <w:color w:val="000000"/>
          <w:spacing w:val="-3"/>
          <w:sz w:val="20"/>
          <w:szCs w:val="20"/>
        </w:rPr>
        <w:br/>
      </w:r>
      <w:r w:rsidRPr="002A5D78">
        <w:rPr>
          <w:rFonts w:ascii="Arial" w:hAnsi="Arial" w:cs="Arial"/>
          <w:color w:val="000000"/>
          <w:spacing w:val="-3"/>
          <w:sz w:val="20"/>
          <w:szCs w:val="20"/>
        </w:rPr>
        <w:tab/>
        <w:t xml:space="preserve">presa  scrisă  locală)  privind:  prevenirea  generării  deşeurilor,  colectarea  separată  a </w:t>
      </w:r>
      <w:r w:rsidRPr="002A5D78">
        <w:rPr>
          <w:rFonts w:ascii="Arial" w:hAnsi="Arial" w:cs="Arial"/>
          <w:color w:val="000000"/>
          <w:spacing w:val="-3"/>
          <w:sz w:val="20"/>
          <w:szCs w:val="20"/>
        </w:rPr>
        <w:br/>
      </w:r>
      <w:r w:rsidRPr="002A5D78">
        <w:rPr>
          <w:rFonts w:ascii="Arial" w:hAnsi="Arial" w:cs="Arial"/>
          <w:color w:val="000000"/>
          <w:spacing w:val="-3"/>
          <w:sz w:val="20"/>
          <w:szCs w:val="20"/>
        </w:rPr>
        <w:tab/>
        <w:t xml:space="preserve">deşeurilor,  compostarea  individuală  a  deşeurilor  biodegradabile (in  scopul  atingerii tintelor prevazute in Ordonanta 92/2021), colectarea fluxurilor speciale (deşeuri periculoase din deşeurile menajere, deşeuri voluminoase, deşeuri de construcţii şi demolări (si altele, la decizia operatorului) - minim 4 campanii anual; </w:t>
      </w:r>
    </w:p>
    <w:p w:rsidR="00095C5C" w:rsidRPr="002A5D78" w:rsidRDefault="00095C5C" w:rsidP="006D4134">
      <w:pPr>
        <w:keepNext w:val="0"/>
        <w:keepLines w:val="0"/>
        <w:widowControl w:val="0"/>
        <w:numPr>
          <w:ilvl w:val="2"/>
          <w:numId w:val="27"/>
        </w:numPr>
        <w:tabs>
          <w:tab w:val="num" w:pos="1418"/>
        </w:tabs>
        <w:spacing w:after="240" w:line="312" w:lineRule="auto"/>
        <w:rPr>
          <w:rFonts w:ascii="Arial" w:hAnsi="Arial" w:cs="Arial"/>
          <w:color w:val="000000"/>
          <w:spacing w:val="-3"/>
          <w:sz w:val="20"/>
          <w:szCs w:val="20"/>
        </w:rPr>
      </w:pPr>
      <w:r w:rsidRPr="002A5D78">
        <w:rPr>
          <w:rFonts w:ascii="Arial" w:hAnsi="Arial" w:cs="Arial"/>
          <w:color w:val="000000"/>
          <w:spacing w:val="-3"/>
          <w:sz w:val="20"/>
          <w:szCs w:val="20"/>
        </w:rPr>
        <w:t>realizarea  de  ghiduri  practice  privind:  prevenirea  generării  deşeurilor, colectarea separata a deseurilor biodegradabile, compostarea individuală a deşeurilor biodegradabile, colectarea separată a deşeurilor menajere, deşeurilor periculoase din deşeuri menajere, deşeuri voluminoase - minim 1 ghid/an</w:t>
      </w:r>
    </w:p>
    <w:p w:rsidR="00095C5C" w:rsidRPr="002A5D78" w:rsidRDefault="00095C5C" w:rsidP="006D4134">
      <w:pPr>
        <w:keepNext w:val="0"/>
        <w:keepLines w:val="0"/>
        <w:widowControl w:val="0"/>
        <w:numPr>
          <w:ilvl w:val="2"/>
          <w:numId w:val="27"/>
        </w:numPr>
        <w:tabs>
          <w:tab w:val="num" w:pos="1418"/>
        </w:tabs>
        <w:spacing w:after="240" w:line="312" w:lineRule="auto"/>
        <w:rPr>
          <w:rFonts w:ascii="Arial" w:hAnsi="Arial" w:cs="Arial"/>
          <w:color w:val="000000"/>
          <w:spacing w:val="-3"/>
          <w:sz w:val="20"/>
          <w:szCs w:val="20"/>
        </w:rPr>
      </w:pPr>
      <w:r w:rsidRPr="002A5D78">
        <w:rPr>
          <w:rFonts w:ascii="Arial" w:hAnsi="Arial" w:cs="Arial"/>
          <w:color w:val="000000"/>
          <w:spacing w:val="-3"/>
          <w:sz w:val="20"/>
          <w:szCs w:val="20"/>
        </w:rPr>
        <w:t>Efectuarea de feedback la aceste campanii</w:t>
      </w:r>
    </w:p>
    <w:p w:rsidR="00095C5C" w:rsidRPr="002A5D78" w:rsidRDefault="00095C5C" w:rsidP="006D4134">
      <w:pPr>
        <w:keepNext w:val="0"/>
        <w:keepLines w:val="0"/>
        <w:widowControl w:val="0"/>
        <w:numPr>
          <w:ilvl w:val="0"/>
          <w:numId w:val="28"/>
        </w:numPr>
        <w:spacing w:after="240" w:line="312" w:lineRule="auto"/>
        <w:ind w:left="839" w:hanging="839"/>
        <w:rPr>
          <w:rFonts w:ascii="Arial" w:hAnsi="Arial" w:cs="Arial"/>
          <w:sz w:val="18"/>
          <w:szCs w:val="18"/>
        </w:rPr>
      </w:pPr>
      <w:r w:rsidRPr="002A5D78">
        <w:rPr>
          <w:rFonts w:ascii="Arial" w:hAnsi="Arial" w:cs="Arial"/>
          <w:sz w:val="18"/>
          <w:szCs w:val="18"/>
        </w:rPr>
        <w:t>Publicul țintă al campaniilor este reprezentat de utilizatorii serviciului de salubrizare, și anume: utilizatori casnici persoane fizice (gospodării individuale), utilizatori non casnici operatori economici și instituții publice.</w:t>
      </w:r>
    </w:p>
    <w:p w:rsidR="00095C5C" w:rsidRPr="002A5D78" w:rsidRDefault="00095C5C" w:rsidP="006D4134">
      <w:pPr>
        <w:keepNext w:val="0"/>
        <w:keepLines w:val="0"/>
        <w:widowControl w:val="0"/>
        <w:numPr>
          <w:ilvl w:val="0"/>
          <w:numId w:val="28"/>
        </w:numPr>
        <w:spacing w:after="240" w:line="312" w:lineRule="auto"/>
        <w:ind w:left="839" w:hanging="839"/>
        <w:rPr>
          <w:rFonts w:ascii="Arial" w:hAnsi="Arial" w:cs="Arial"/>
          <w:sz w:val="18"/>
          <w:szCs w:val="18"/>
        </w:rPr>
      </w:pPr>
      <w:r w:rsidRPr="002A5D78">
        <w:rPr>
          <w:rFonts w:ascii="Arial" w:hAnsi="Arial" w:cs="Arial"/>
          <w:sz w:val="18"/>
          <w:szCs w:val="18"/>
        </w:rPr>
        <w:t>În campaniile de informare publică Delegatul va folosi containerele, vehiculele, uniformele și celelalte echipamente de care dispune. Nu este admisă publicitatea alta decât pentru campaniile de conștientizare privind execuția Serviciilor.</w:t>
      </w:r>
    </w:p>
    <w:p w:rsidR="00095C5C" w:rsidRPr="002A5D78" w:rsidRDefault="00095C5C" w:rsidP="006D4134">
      <w:pPr>
        <w:keepNext w:val="0"/>
        <w:keepLines w:val="0"/>
        <w:widowControl w:val="0"/>
        <w:numPr>
          <w:ilvl w:val="0"/>
          <w:numId w:val="28"/>
        </w:numPr>
        <w:spacing w:after="240" w:line="312" w:lineRule="auto"/>
        <w:ind w:left="839" w:hanging="839"/>
        <w:rPr>
          <w:rFonts w:ascii="Arial" w:hAnsi="Arial" w:cs="Arial"/>
          <w:sz w:val="18"/>
          <w:szCs w:val="18"/>
        </w:rPr>
      </w:pPr>
      <w:r w:rsidRPr="002A5D78">
        <w:rPr>
          <w:rFonts w:ascii="Arial" w:hAnsi="Arial" w:cs="Arial"/>
          <w:sz w:val="18"/>
          <w:szCs w:val="18"/>
        </w:rPr>
        <w:t>Campaniile de informare  și  conștientizare vor avea caracter continuu pe parcursul unui an, asigurând astfel un input informațional constant utilizatorilor în vederea realizării colectării separate a deșeurilor</w:t>
      </w:r>
    </w:p>
    <w:p w:rsidR="00095C5C" w:rsidRPr="002A5D78" w:rsidRDefault="00095C5C" w:rsidP="006D4134">
      <w:pPr>
        <w:keepNext w:val="0"/>
        <w:keepLines w:val="0"/>
        <w:widowControl w:val="0"/>
        <w:numPr>
          <w:ilvl w:val="0"/>
          <w:numId w:val="28"/>
        </w:numPr>
        <w:spacing w:after="240" w:line="312" w:lineRule="auto"/>
        <w:ind w:left="839" w:hanging="839"/>
        <w:rPr>
          <w:rFonts w:ascii="Arial" w:hAnsi="Arial" w:cs="Arial"/>
          <w:sz w:val="18"/>
          <w:szCs w:val="18"/>
        </w:rPr>
      </w:pPr>
      <w:r w:rsidRPr="002A5D78">
        <w:rPr>
          <w:rFonts w:ascii="Arial" w:hAnsi="Arial" w:cs="Arial"/>
          <w:sz w:val="18"/>
          <w:szCs w:val="18"/>
        </w:rPr>
        <w:t>Campaniile de informare și conștientizare vor începe încă din perioada de mobilizare, odată cu distribuirea echipamentelor de colectare</w:t>
      </w:r>
    </w:p>
    <w:p w:rsidR="00095C5C" w:rsidRPr="002A5D78" w:rsidRDefault="00095C5C" w:rsidP="006D4134">
      <w:pPr>
        <w:keepNext w:val="0"/>
        <w:keepLines w:val="0"/>
        <w:widowControl w:val="0"/>
        <w:numPr>
          <w:ilvl w:val="0"/>
          <w:numId w:val="28"/>
        </w:numPr>
        <w:spacing w:after="240" w:line="312" w:lineRule="auto"/>
        <w:ind w:left="839" w:hanging="839"/>
        <w:rPr>
          <w:rFonts w:ascii="Arial" w:hAnsi="Arial" w:cs="Arial"/>
          <w:sz w:val="18"/>
          <w:szCs w:val="18"/>
        </w:rPr>
      </w:pPr>
      <w:r w:rsidRPr="002A5D78">
        <w:rPr>
          <w:rFonts w:ascii="Arial" w:hAnsi="Arial" w:cs="Arial"/>
          <w:sz w:val="18"/>
          <w:szCs w:val="18"/>
        </w:rPr>
        <w:t>Operatorul va realiza și va distribui fiecărui utilizator un calendar cu programul activităților de colectare separată a deșeurilor pentru anul care urmează. Calendarul trebuie să cuprindă programul de colectare a minim următoarelor categorii de deșeuri: deșeuri reziduale ,deșeuri reciclabile (hârtie/carton, plastic/metal și sticlă), biodegradabile, deșeuri verzi, deșeuri voluminoase, deșeuri periculoase și alte categorii (ex. brazii de Crăciun daca este cazul).</w:t>
      </w:r>
    </w:p>
    <w:p w:rsidR="00095C5C" w:rsidRPr="002A5D78" w:rsidRDefault="00095C5C" w:rsidP="006D4134">
      <w:pPr>
        <w:keepNext w:val="0"/>
        <w:keepLines w:val="0"/>
        <w:widowControl w:val="0"/>
        <w:numPr>
          <w:ilvl w:val="0"/>
          <w:numId w:val="28"/>
        </w:numPr>
        <w:spacing w:after="240" w:line="312" w:lineRule="auto"/>
        <w:ind w:left="839" w:hanging="839"/>
        <w:rPr>
          <w:rFonts w:ascii="Arial" w:hAnsi="Arial" w:cs="Arial"/>
          <w:sz w:val="18"/>
          <w:szCs w:val="18"/>
        </w:rPr>
      </w:pPr>
      <w:r w:rsidRPr="002A5D78">
        <w:rPr>
          <w:rFonts w:ascii="Arial" w:hAnsi="Arial" w:cs="Arial"/>
          <w:sz w:val="18"/>
          <w:szCs w:val="18"/>
        </w:rPr>
        <w:t>Operatorul va realiza și distribui fiecărui utilizator/gospodării un pliant informativ în care sunt prezentate tipurile de deseuri acceptate in fiecare tip de container de colectare, prezentat cat mai sugestiv in vederea imbunatatirii separarii la sursa a deseurilor generate.</w:t>
      </w:r>
    </w:p>
    <w:p w:rsidR="00095C5C" w:rsidRPr="002A5D78" w:rsidRDefault="00095C5C" w:rsidP="006D4134">
      <w:pPr>
        <w:keepNext w:val="0"/>
        <w:keepLines w:val="0"/>
        <w:widowControl w:val="0"/>
        <w:numPr>
          <w:ilvl w:val="0"/>
          <w:numId w:val="28"/>
        </w:numPr>
        <w:spacing w:after="240" w:line="312" w:lineRule="auto"/>
        <w:ind w:left="839" w:hanging="839"/>
        <w:rPr>
          <w:rFonts w:ascii="Arial" w:hAnsi="Arial" w:cs="Arial"/>
          <w:sz w:val="18"/>
          <w:szCs w:val="18"/>
        </w:rPr>
      </w:pPr>
      <w:r w:rsidRPr="002A5D78">
        <w:rPr>
          <w:rFonts w:ascii="Arial" w:hAnsi="Arial" w:cs="Arial"/>
          <w:sz w:val="18"/>
          <w:szCs w:val="18"/>
        </w:rPr>
        <w:t>Înainte de tipărire/publicare/difuzare orice material va fi supus aprobării Delegatarului.</w:t>
      </w:r>
    </w:p>
    <w:p w:rsidR="00095C5C" w:rsidRPr="002A5D78" w:rsidRDefault="00095C5C" w:rsidP="006D4134">
      <w:pPr>
        <w:keepNext w:val="0"/>
        <w:keepLines w:val="0"/>
        <w:widowControl w:val="0"/>
        <w:numPr>
          <w:ilvl w:val="0"/>
          <w:numId w:val="28"/>
        </w:numPr>
        <w:spacing w:after="240" w:line="312" w:lineRule="auto"/>
        <w:ind w:left="839" w:hanging="839"/>
        <w:rPr>
          <w:rFonts w:ascii="Arial" w:hAnsi="Arial" w:cs="Arial"/>
          <w:sz w:val="18"/>
          <w:szCs w:val="18"/>
        </w:rPr>
      </w:pPr>
      <w:r w:rsidRPr="002A5D78">
        <w:rPr>
          <w:rFonts w:ascii="Arial" w:hAnsi="Arial" w:cs="Arial"/>
          <w:sz w:val="18"/>
          <w:szCs w:val="18"/>
        </w:rPr>
        <w:t>Prin campania de informare publică derulată de Delegatar, utilizatorii casnici si non casnici vor fi informati asupra modului prin care pot adresa orice solicitare oficială privind Serviciul prestat Delegatului sau reprezentanților săi. Beneficiarii finali ai Serviciului pot adresa solicitări/reclamații și către ADI, care apoi va soluționa sau va retrimite solicitarea/reclamația în funcție de tipul acesteia, Delegatului spre a fi soluționată.</w:t>
      </w:r>
    </w:p>
    <w:p w:rsidR="00095C5C" w:rsidRPr="002A5D78" w:rsidRDefault="00095C5C" w:rsidP="00095C5C">
      <w:pPr>
        <w:pStyle w:val="NormalWeb"/>
        <w:spacing w:before="0" w:beforeAutospacing="0" w:after="0" w:afterAutospacing="0" w:line="360" w:lineRule="auto"/>
        <w:ind w:left="1224"/>
        <w:jc w:val="both"/>
        <w:rPr>
          <w:rFonts w:ascii="Arial" w:hAnsi="Arial" w:cs="Arial"/>
          <w:sz w:val="22"/>
          <w:szCs w:val="22"/>
          <w:lang w:val="ro-RO"/>
        </w:rPr>
      </w:pPr>
    </w:p>
    <w:p w:rsidR="00095C5C" w:rsidRPr="002A5D78" w:rsidRDefault="00095C5C" w:rsidP="006D4134">
      <w:pPr>
        <w:pStyle w:val="Heading2"/>
        <w:numPr>
          <w:ilvl w:val="0"/>
          <w:numId w:val="29"/>
        </w:numPr>
        <w:tabs>
          <w:tab w:val="left" w:pos="720"/>
          <w:tab w:val="num" w:pos="780"/>
        </w:tabs>
        <w:spacing w:after="240" w:line="312" w:lineRule="auto"/>
        <w:ind w:left="780"/>
        <w:rPr>
          <w:rFonts w:cs="Arial"/>
          <w:szCs w:val="22"/>
        </w:rPr>
      </w:pPr>
      <w:bookmarkStart w:id="93" w:name="_Toc61369369"/>
      <w:bookmarkStart w:id="94" w:name="_Toc145941006"/>
      <w:r w:rsidRPr="002A5D78">
        <w:rPr>
          <w:rFonts w:cs="Arial"/>
          <w:szCs w:val="22"/>
        </w:rPr>
        <w:lastRenderedPageBreak/>
        <w:t>Comunicarea cu Unitățile Administrativ Teritoriale</w:t>
      </w:r>
      <w:bookmarkEnd w:id="93"/>
      <w:bookmarkEnd w:id="94"/>
    </w:p>
    <w:p w:rsidR="00095C5C" w:rsidRPr="002A5D78" w:rsidRDefault="00095C5C" w:rsidP="00095C5C">
      <w:pPr>
        <w:keepNext w:val="0"/>
        <w:keepLines w:val="0"/>
        <w:widowControl w:val="0"/>
        <w:spacing w:after="240" w:line="312" w:lineRule="auto"/>
        <w:ind w:left="839"/>
        <w:rPr>
          <w:rFonts w:ascii="Arial" w:hAnsi="Arial" w:cs="Arial"/>
          <w:sz w:val="18"/>
          <w:szCs w:val="18"/>
        </w:rPr>
      </w:pPr>
    </w:p>
    <w:p w:rsidR="00095C5C" w:rsidRPr="002A5D78" w:rsidRDefault="00095C5C" w:rsidP="006D4134">
      <w:pPr>
        <w:keepNext w:val="0"/>
        <w:keepLines w:val="0"/>
        <w:widowControl w:val="0"/>
        <w:numPr>
          <w:ilvl w:val="0"/>
          <w:numId w:val="28"/>
        </w:numPr>
        <w:spacing w:after="240" w:line="312" w:lineRule="auto"/>
        <w:ind w:left="839" w:hanging="839"/>
        <w:rPr>
          <w:rFonts w:ascii="Arial" w:hAnsi="Arial" w:cs="Arial"/>
          <w:sz w:val="18"/>
          <w:szCs w:val="18"/>
        </w:rPr>
      </w:pPr>
      <w:r w:rsidRPr="002A5D78">
        <w:rPr>
          <w:rFonts w:ascii="Arial" w:hAnsi="Arial" w:cs="Arial"/>
          <w:sz w:val="18"/>
          <w:szCs w:val="18"/>
        </w:rPr>
        <w:t xml:space="preserve">Delegatul, coordonând-și activitatea cu cea a Delegatarului, va gestiona problemele specifice acestor Servicii care pot să apară la nivelul unităților administrativ teritoriale din zona de deservire, împreună cu reprezentanții administrației publice locale. </w:t>
      </w:r>
    </w:p>
    <w:p w:rsidR="00095C5C" w:rsidRPr="002A5D78" w:rsidRDefault="00095C5C" w:rsidP="006D4134">
      <w:pPr>
        <w:keepNext w:val="0"/>
        <w:keepLines w:val="0"/>
        <w:widowControl w:val="0"/>
        <w:numPr>
          <w:ilvl w:val="0"/>
          <w:numId w:val="28"/>
        </w:numPr>
        <w:spacing w:after="240" w:line="312" w:lineRule="auto"/>
        <w:ind w:left="839" w:hanging="839"/>
        <w:rPr>
          <w:rFonts w:ascii="Arial" w:hAnsi="Arial" w:cs="Arial"/>
          <w:sz w:val="18"/>
          <w:szCs w:val="18"/>
        </w:rPr>
      </w:pPr>
      <w:r w:rsidRPr="002A5D78">
        <w:rPr>
          <w:rFonts w:ascii="Arial" w:hAnsi="Arial" w:cs="Arial"/>
          <w:sz w:val="18"/>
          <w:szCs w:val="18"/>
        </w:rPr>
        <w:t xml:space="preserve"> Delegatul va coopera cu autoritățile administrației publice locale conform prevederilor și condițiilor stipulate în Caietul de sarcini și în cadrul Contractului.</w:t>
      </w:r>
    </w:p>
    <w:p w:rsidR="00095C5C" w:rsidRPr="002A5D78" w:rsidRDefault="00095C5C" w:rsidP="006D4134">
      <w:pPr>
        <w:pStyle w:val="Heading2"/>
        <w:numPr>
          <w:ilvl w:val="0"/>
          <w:numId w:val="29"/>
        </w:numPr>
        <w:tabs>
          <w:tab w:val="left" w:pos="720"/>
          <w:tab w:val="num" w:pos="780"/>
        </w:tabs>
        <w:spacing w:after="240" w:line="312" w:lineRule="auto"/>
        <w:ind w:left="780"/>
        <w:rPr>
          <w:rFonts w:cs="Arial"/>
          <w:szCs w:val="22"/>
        </w:rPr>
      </w:pPr>
      <w:bookmarkStart w:id="95" w:name="_Toc61369370"/>
      <w:bookmarkStart w:id="96" w:name="_Toc145941007"/>
      <w:r w:rsidRPr="002A5D78">
        <w:rPr>
          <w:rFonts w:cs="Arial"/>
          <w:szCs w:val="22"/>
        </w:rPr>
        <w:t>Identitatea Delegatului și mijloace de protecție</w:t>
      </w:r>
      <w:bookmarkEnd w:id="95"/>
      <w:bookmarkEnd w:id="96"/>
    </w:p>
    <w:p w:rsidR="00095C5C" w:rsidRPr="002A5D78" w:rsidRDefault="00095C5C" w:rsidP="006D4134">
      <w:pPr>
        <w:keepNext w:val="0"/>
        <w:keepLines w:val="0"/>
        <w:widowControl w:val="0"/>
        <w:numPr>
          <w:ilvl w:val="0"/>
          <w:numId w:val="28"/>
        </w:numPr>
        <w:spacing w:after="240" w:line="312" w:lineRule="auto"/>
        <w:ind w:left="839" w:hanging="839"/>
        <w:rPr>
          <w:rFonts w:ascii="Arial" w:hAnsi="Arial" w:cs="Arial"/>
          <w:sz w:val="18"/>
          <w:szCs w:val="18"/>
        </w:rPr>
      </w:pPr>
      <w:r w:rsidRPr="002A5D78">
        <w:rPr>
          <w:rFonts w:ascii="Arial" w:hAnsi="Arial" w:cs="Arial"/>
          <w:sz w:val="18"/>
          <w:szCs w:val="18"/>
        </w:rPr>
        <w:t>Delegatul va folosi aceeași denumire de identificare pentru toate utilajele, vehiculele și publicațiile, toate având același slogan sau logo. Personalul operațional va purta echipament de lucru, numerotat și inscripționat cu denumirea Delegatului, numai în timpul orelor de lucru. Toate vehiculele și utilajele utilizate în scopul prestării acestor servicii vor fi personalizate cu elementele de identificare stabilite de Delegat de comun acord cu Delegatarul, pentru cele proprii, iar pentru cele puse la Dispoziție de către Delegatar, vor purta elementele de identitate vizuală conform specificațiilor furnizate de acesta.</w:t>
      </w:r>
    </w:p>
    <w:p w:rsidR="00095C5C" w:rsidRPr="002A5D78" w:rsidRDefault="00095C5C" w:rsidP="006D4134">
      <w:pPr>
        <w:keepNext w:val="0"/>
        <w:keepLines w:val="0"/>
        <w:widowControl w:val="0"/>
        <w:numPr>
          <w:ilvl w:val="0"/>
          <w:numId w:val="28"/>
        </w:numPr>
        <w:spacing w:after="240" w:line="312" w:lineRule="auto"/>
        <w:ind w:left="839" w:hanging="839"/>
        <w:rPr>
          <w:rFonts w:ascii="Arial" w:hAnsi="Arial" w:cs="Arial"/>
          <w:sz w:val="18"/>
          <w:szCs w:val="18"/>
        </w:rPr>
      </w:pPr>
      <w:r w:rsidRPr="002A5D78">
        <w:rPr>
          <w:rFonts w:ascii="Arial" w:hAnsi="Arial" w:cs="Arial"/>
          <w:sz w:val="18"/>
          <w:szCs w:val="18"/>
        </w:rPr>
        <w:t>Delegatul se va asigura că angajații săi își vor declina identitatea și statutul de angajat al Delegatului și nu vor încerca să se eschiveze atunci când Delegatarul va solicita aceasta. Delegatul își va dota personalul cu legitimații de identificare care să conțină numele și prenumele, fotografia și numărul de identificare și va impune personalului să poarte aceste legitimații în timpul programului de lucru.</w:t>
      </w:r>
    </w:p>
    <w:p w:rsidR="00095C5C" w:rsidRPr="002A5D78" w:rsidRDefault="00095C5C" w:rsidP="006D4134">
      <w:pPr>
        <w:keepNext w:val="0"/>
        <w:keepLines w:val="0"/>
        <w:widowControl w:val="0"/>
        <w:numPr>
          <w:ilvl w:val="0"/>
          <w:numId w:val="28"/>
        </w:numPr>
        <w:spacing w:after="240" w:line="312" w:lineRule="auto"/>
        <w:ind w:left="839" w:hanging="839"/>
        <w:rPr>
          <w:rFonts w:ascii="Arial" w:hAnsi="Arial" w:cs="Arial"/>
          <w:sz w:val="18"/>
          <w:szCs w:val="18"/>
        </w:rPr>
      </w:pPr>
      <w:r w:rsidRPr="002A5D78">
        <w:rPr>
          <w:rFonts w:ascii="Arial" w:hAnsi="Arial" w:cs="Arial"/>
          <w:sz w:val="18"/>
          <w:szCs w:val="18"/>
        </w:rPr>
        <w:t>Pentru activitățile de colectare și transport a deșeurilor Delegatul va asigura echipamente de lucru puternic colorate sau cămăși, tricouri, pufoaice și pantaloni de același fel, pentru a fi purtate pe parcursul orelor de program, astfel încât lucrătorii să fie ușor de observați activitatea lor să poată fi monitorizată. Uniformele vor avea aplicații de benzi reflectorizante.</w:t>
      </w:r>
    </w:p>
    <w:p w:rsidR="00095C5C" w:rsidRPr="002A5D78" w:rsidRDefault="00095C5C" w:rsidP="006D4134">
      <w:pPr>
        <w:keepNext w:val="0"/>
        <w:keepLines w:val="0"/>
        <w:widowControl w:val="0"/>
        <w:numPr>
          <w:ilvl w:val="0"/>
          <w:numId w:val="28"/>
        </w:numPr>
        <w:spacing w:after="240" w:line="312" w:lineRule="auto"/>
        <w:ind w:left="839" w:hanging="839"/>
        <w:rPr>
          <w:rFonts w:ascii="Arial" w:hAnsi="Arial" w:cs="Arial"/>
          <w:sz w:val="18"/>
          <w:szCs w:val="18"/>
        </w:rPr>
      </w:pPr>
      <w:r w:rsidRPr="002A5D78">
        <w:rPr>
          <w:rFonts w:ascii="Arial" w:hAnsi="Arial" w:cs="Arial"/>
          <w:sz w:val="18"/>
          <w:szCs w:val="18"/>
        </w:rPr>
        <w:t>Pe uniforme va fi inscripționat numele Delegatului și un număr de telefon, ambele vizibile de la o distanță de minimum 3 m. Cu 10 cm mai sus se va aplica un număr de identificare într-o culoare contrastantă, atât pe spatele cât și pe fața hainelor de lucru. Pot fi adăugate sloganul și logo-ul companiei.</w:t>
      </w:r>
    </w:p>
    <w:p w:rsidR="00095C5C" w:rsidRPr="002A5D78" w:rsidRDefault="00095C5C" w:rsidP="006D4134">
      <w:pPr>
        <w:keepNext w:val="0"/>
        <w:keepLines w:val="0"/>
        <w:widowControl w:val="0"/>
        <w:numPr>
          <w:ilvl w:val="0"/>
          <w:numId w:val="28"/>
        </w:numPr>
        <w:spacing w:after="240" w:line="312" w:lineRule="auto"/>
        <w:ind w:left="839" w:hanging="839"/>
        <w:rPr>
          <w:rFonts w:ascii="Arial" w:hAnsi="Arial" w:cs="Arial"/>
          <w:sz w:val="18"/>
          <w:szCs w:val="18"/>
        </w:rPr>
      </w:pPr>
      <w:r w:rsidRPr="002A5D78">
        <w:rPr>
          <w:rFonts w:ascii="Arial" w:hAnsi="Arial" w:cs="Arial"/>
          <w:sz w:val="18"/>
          <w:szCs w:val="18"/>
        </w:rPr>
        <w:t>Delegatul va personaliza toate vehiculele de colectare care vor fi folosite conform Contractului în același fel (conform cerințelor stabilite de Delegatar). Numele Delegatului și un număr de telefon vor fi inscripționate cu claritate pe ambele părți ale vehiculului de colectare și transport deșeuri cu litere având nu mai puțin de 15 cm înălțime. Un număr de identificare al autovehiculului (în afara de numărul oficial de înmatriculare) , precum si tipul de deseu colectat vor fi vizibile de pe toate laturile vehiculului de la cel puțin 50 m. Pot fi adăugate sloganul și logo-ul companiei, precum și numele șoferului.</w:t>
      </w:r>
    </w:p>
    <w:p w:rsidR="00095C5C" w:rsidRPr="002A5D78" w:rsidRDefault="00095C5C" w:rsidP="006D4134">
      <w:pPr>
        <w:keepNext w:val="0"/>
        <w:keepLines w:val="0"/>
        <w:widowControl w:val="0"/>
        <w:numPr>
          <w:ilvl w:val="0"/>
          <w:numId w:val="28"/>
        </w:numPr>
        <w:spacing w:after="240" w:line="312" w:lineRule="auto"/>
        <w:ind w:left="839" w:hanging="839"/>
        <w:rPr>
          <w:rFonts w:ascii="Arial" w:hAnsi="Arial" w:cs="Arial"/>
          <w:sz w:val="18"/>
          <w:szCs w:val="18"/>
        </w:rPr>
      </w:pPr>
      <w:r w:rsidRPr="002A5D78">
        <w:rPr>
          <w:rFonts w:ascii="Arial" w:hAnsi="Arial" w:cs="Arial"/>
          <w:sz w:val="18"/>
          <w:szCs w:val="18"/>
        </w:rPr>
        <w:t xml:space="preserve"> Delegatul va lua toate măsurile necesare pentru protejarea sănătății și integrității persoanelor care au dreptul de a se afla în obiectivele Serviciului și să se asigure că operațiunile sunt desfășurate în condiții de siguranță, în conformitate cu prevederile legale și a prevederilor planului propriu privind SSM. O politică și un set de proceduri corecte privind protecția și securitatea muncii vor fi parte integrantă din Manualul de Operare și Întreținere, care trebuie să fie respectate de către oricine intră în incinta obiectivelor.</w:t>
      </w:r>
    </w:p>
    <w:p w:rsidR="00095C5C" w:rsidRPr="002A5D78" w:rsidRDefault="00095C5C" w:rsidP="006D4134">
      <w:pPr>
        <w:keepNext w:val="0"/>
        <w:keepLines w:val="0"/>
        <w:widowControl w:val="0"/>
        <w:numPr>
          <w:ilvl w:val="0"/>
          <w:numId w:val="28"/>
        </w:numPr>
        <w:spacing w:after="240" w:line="312" w:lineRule="auto"/>
        <w:ind w:left="839" w:hanging="839"/>
        <w:rPr>
          <w:rFonts w:ascii="Arial" w:hAnsi="Arial" w:cs="Arial"/>
          <w:sz w:val="18"/>
          <w:szCs w:val="18"/>
        </w:rPr>
      </w:pPr>
      <w:r w:rsidRPr="002A5D78">
        <w:rPr>
          <w:rFonts w:ascii="Arial" w:hAnsi="Arial" w:cs="Arial"/>
          <w:sz w:val="18"/>
          <w:szCs w:val="18"/>
        </w:rPr>
        <w:t>Delegatul va furniza uniforme adecvate tipului de activitate și anotimpului tuturor muncitorilor implicați în executarea Serviciului delegat. Angajații implicați în manevrarea pubelelor și containerelor vor purta mănuși și încălțămintea adecvată, precum și echipament de protecție care încorporează și benzi reflectorizante.</w:t>
      </w:r>
    </w:p>
    <w:p w:rsidR="00095C5C" w:rsidRPr="002A5D78" w:rsidRDefault="00095C5C" w:rsidP="006D4134">
      <w:pPr>
        <w:keepNext w:val="0"/>
        <w:keepLines w:val="0"/>
        <w:widowControl w:val="0"/>
        <w:numPr>
          <w:ilvl w:val="0"/>
          <w:numId w:val="28"/>
        </w:numPr>
        <w:spacing w:after="240" w:line="312" w:lineRule="auto"/>
        <w:ind w:left="839" w:hanging="839"/>
        <w:rPr>
          <w:rFonts w:ascii="Arial" w:hAnsi="Arial" w:cs="Arial"/>
          <w:sz w:val="18"/>
          <w:szCs w:val="18"/>
        </w:rPr>
      </w:pPr>
      <w:r w:rsidRPr="002A5D78">
        <w:rPr>
          <w:rFonts w:ascii="Arial" w:hAnsi="Arial" w:cs="Arial"/>
          <w:sz w:val="18"/>
          <w:szCs w:val="18"/>
        </w:rPr>
        <w:t xml:space="preserve">Pentru vizitatori </w:t>
      </w:r>
      <w:r w:rsidR="00E10E80" w:rsidRPr="002A5D78">
        <w:rPr>
          <w:rFonts w:ascii="Arial" w:hAnsi="Arial" w:cs="Arial"/>
          <w:sz w:val="18"/>
          <w:szCs w:val="18"/>
        </w:rPr>
        <w:t xml:space="preserve">in incinta Bazei de lucru </w:t>
      </w:r>
      <w:r w:rsidRPr="002A5D78">
        <w:rPr>
          <w:rFonts w:ascii="Arial" w:hAnsi="Arial" w:cs="Arial"/>
          <w:sz w:val="18"/>
          <w:szCs w:val="18"/>
        </w:rPr>
        <w:t>se vor asigura căști de protecție.</w:t>
      </w:r>
    </w:p>
    <w:p w:rsidR="00095C5C" w:rsidRPr="002A5D78" w:rsidRDefault="00095C5C" w:rsidP="006D4134">
      <w:pPr>
        <w:keepNext w:val="0"/>
        <w:keepLines w:val="0"/>
        <w:widowControl w:val="0"/>
        <w:numPr>
          <w:ilvl w:val="0"/>
          <w:numId w:val="28"/>
        </w:numPr>
        <w:spacing w:after="240" w:line="312" w:lineRule="auto"/>
        <w:ind w:left="839" w:hanging="839"/>
        <w:rPr>
          <w:rFonts w:ascii="Arial" w:hAnsi="Arial" w:cs="Arial"/>
          <w:sz w:val="18"/>
          <w:szCs w:val="18"/>
        </w:rPr>
      </w:pPr>
      <w:r w:rsidRPr="002A5D78">
        <w:rPr>
          <w:rFonts w:ascii="Arial" w:hAnsi="Arial" w:cs="Arial"/>
          <w:sz w:val="18"/>
          <w:szCs w:val="18"/>
        </w:rPr>
        <w:t xml:space="preserve">Echipamentul de protecție va fi păstrat curat și în bune condiții, și va fi înlocuit de Delegat pe măsură ce se </w:t>
      </w:r>
      <w:r w:rsidRPr="002A5D78">
        <w:rPr>
          <w:rFonts w:ascii="Arial" w:hAnsi="Arial" w:cs="Arial"/>
          <w:sz w:val="18"/>
          <w:szCs w:val="18"/>
        </w:rPr>
        <w:lastRenderedPageBreak/>
        <w:t>uzează sau deteriorează.</w:t>
      </w:r>
    </w:p>
    <w:p w:rsidR="00095C5C" w:rsidRPr="002A5D78" w:rsidRDefault="00095C5C" w:rsidP="006D4134">
      <w:pPr>
        <w:keepNext w:val="0"/>
        <w:keepLines w:val="0"/>
        <w:widowControl w:val="0"/>
        <w:numPr>
          <w:ilvl w:val="0"/>
          <w:numId w:val="28"/>
        </w:numPr>
        <w:spacing w:after="240" w:line="312" w:lineRule="auto"/>
        <w:ind w:left="839" w:hanging="839"/>
        <w:rPr>
          <w:rFonts w:ascii="Arial" w:hAnsi="Arial" w:cs="Arial"/>
          <w:sz w:val="18"/>
          <w:szCs w:val="18"/>
        </w:rPr>
      </w:pPr>
      <w:r w:rsidRPr="002A5D78">
        <w:rPr>
          <w:rFonts w:ascii="Arial" w:hAnsi="Arial" w:cs="Arial"/>
          <w:sz w:val="18"/>
          <w:szCs w:val="18"/>
        </w:rPr>
        <w:t>Delegatul va fi răspunzător pentru verificarea regulata a stării de sănătate a personalului conform legilor  în vigoare, și pentru organizarea unui program de vaccinare adecvata, dacă este emis în acest sens un aviz/recomandare de către medicul de medicina muncii.</w:t>
      </w:r>
    </w:p>
    <w:p w:rsidR="00095C5C" w:rsidRPr="002A5D78" w:rsidRDefault="00095C5C" w:rsidP="006D4134">
      <w:pPr>
        <w:keepNext w:val="0"/>
        <w:keepLines w:val="0"/>
        <w:widowControl w:val="0"/>
        <w:numPr>
          <w:ilvl w:val="0"/>
          <w:numId w:val="28"/>
        </w:numPr>
        <w:spacing w:after="240" w:line="312" w:lineRule="auto"/>
        <w:ind w:left="839" w:hanging="839"/>
        <w:rPr>
          <w:rFonts w:ascii="Arial" w:hAnsi="Arial" w:cs="Arial"/>
          <w:sz w:val="18"/>
          <w:szCs w:val="18"/>
        </w:rPr>
      </w:pPr>
      <w:r w:rsidRPr="002A5D78">
        <w:rPr>
          <w:rFonts w:ascii="Arial" w:hAnsi="Arial" w:cs="Arial"/>
          <w:sz w:val="18"/>
          <w:szCs w:val="18"/>
        </w:rPr>
        <w:t>Delegatul va lua măsuri pentru a se asigura că muncitorii săi poartă echipamentul de protecție atunci când și unde trebuie, poartă hainele firmei, având vizibile ecusoanele și că participă la controale medicale periodice, conform legislației în vigoare.</w:t>
      </w:r>
    </w:p>
    <w:p w:rsidR="00095C5C" w:rsidRPr="002A5D78" w:rsidRDefault="00095C5C" w:rsidP="006D4134">
      <w:pPr>
        <w:keepNext w:val="0"/>
        <w:keepLines w:val="0"/>
        <w:widowControl w:val="0"/>
        <w:numPr>
          <w:ilvl w:val="0"/>
          <w:numId w:val="28"/>
        </w:numPr>
        <w:spacing w:after="240" w:line="312" w:lineRule="auto"/>
        <w:ind w:left="839" w:hanging="839"/>
        <w:rPr>
          <w:rFonts w:ascii="Arial" w:hAnsi="Arial" w:cs="Arial"/>
          <w:sz w:val="18"/>
          <w:szCs w:val="18"/>
        </w:rPr>
      </w:pPr>
      <w:r w:rsidRPr="002A5D78">
        <w:rPr>
          <w:rFonts w:ascii="Arial" w:hAnsi="Arial" w:cs="Arial"/>
          <w:sz w:val="18"/>
          <w:szCs w:val="18"/>
        </w:rPr>
        <w:t>Delegatul va posta clar toate semnele de circulație necesare la intrarea în incinta obiectivelor, pentru a asigura traficul corect și sigur. În plus, Delegatul va da instrucțiuni fiecărui echipaj al vehiculelor referitor la procedura/traseul de urmat.</w:t>
      </w:r>
    </w:p>
    <w:p w:rsidR="00095C5C" w:rsidRPr="002A5D78" w:rsidRDefault="00095C5C" w:rsidP="006D4134">
      <w:pPr>
        <w:keepNext w:val="0"/>
        <w:keepLines w:val="0"/>
        <w:widowControl w:val="0"/>
        <w:numPr>
          <w:ilvl w:val="0"/>
          <w:numId w:val="28"/>
        </w:numPr>
        <w:spacing w:after="240" w:line="312" w:lineRule="auto"/>
        <w:ind w:left="839" w:hanging="839"/>
        <w:rPr>
          <w:rFonts w:ascii="Arial" w:hAnsi="Arial" w:cs="Arial"/>
          <w:sz w:val="18"/>
          <w:szCs w:val="18"/>
        </w:rPr>
      </w:pPr>
      <w:r w:rsidRPr="002A5D78">
        <w:rPr>
          <w:rFonts w:ascii="Arial" w:hAnsi="Arial" w:cs="Arial"/>
          <w:sz w:val="18"/>
          <w:szCs w:val="18"/>
        </w:rPr>
        <w:t>Delegatul va planifica acțiunile ce vor fi executate în cazul în care accesul la obiective este blocat și va înregistra aceasta într-un Plan de intervenție în caz de urgență și în caz de accidente.</w:t>
      </w:r>
    </w:p>
    <w:p w:rsidR="00095C5C" w:rsidRPr="002A5D78" w:rsidRDefault="00095C5C" w:rsidP="006D4134">
      <w:pPr>
        <w:keepNext w:val="0"/>
        <w:keepLines w:val="0"/>
        <w:widowControl w:val="0"/>
        <w:numPr>
          <w:ilvl w:val="0"/>
          <w:numId w:val="28"/>
        </w:numPr>
        <w:spacing w:after="240" w:line="312" w:lineRule="auto"/>
        <w:ind w:left="839" w:hanging="839"/>
        <w:rPr>
          <w:rFonts w:ascii="Arial" w:hAnsi="Arial" w:cs="Arial"/>
          <w:sz w:val="18"/>
          <w:szCs w:val="18"/>
        </w:rPr>
      </w:pPr>
      <w:r w:rsidRPr="002A5D78">
        <w:rPr>
          <w:rFonts w:ascii="Arial" w:hAnsi="Arial" w:cs="Arial"/>
          <w:sz w:val="18"/>
          <w:szCs w:val="18"/>
        </w:rPr>
        <w:t>Prevenirea incendiilor și măsurile de protecție vor fi asigurate și menținute conform prevederilor legislației în vigoare.</w:t>
      </w:r>
    </w:p>
    <w:p w:rsidR="00095C5C" w:rsidRPr="002A5D78" w:rsidRDefault="00095C5C" w:rsidP="006D4134">
      <w:pPr>
        <w:pStyle w:val="Heading2"/>
        <w:numPr>
          <w:ilvl w:val="0"/>
          <w:numId w:val="29"/>
        </w:numPr>
        <w:tabs>
          <w:tab w:val="left" w:pos="720"/>
          <w:tab w:val="num" w:pos="780"/>
        </w:tabs>
        <w:spacing w:after="240" w:line="312" w:lineRule="auto"/>
        <w:ind w:left="780"/>
        <w:rPr>
          <w:rFonts w:cs="Arial"/>
          <w:szCs w:val="22"/>
        </w:rPr>
      </w:pPr>
      <w:bookmarkStart w:id="97" w:name="_Toc61369371"/>
      <w:bookmarkStart w:id="98" w:name="_Toc145941008"/>
      <w:r w:rsidRPr="002A5D78">
        <w:rPr>
          <w:rFonts w:cs="Arial"/>
          <w:szCs w:val="22"/>
        </w:rPr>
        <w:t>Reclamații</w:t>
      </w:r>
      <w:bookmarkEnd w:id="97"/>
      <w:bookmarkEnd w:id="98"/>
    </w:p>
    <w:p w:rsidR="00095C5C" w:rsidRPr="002A5D78" w:rsidRDefault="00095C5C" w:rsidP="006D4134">
      <w:pPr>
        <w:keepNext w:val="0"/>
        <w:keepLines w:val="0"/>
        <w:widowControl w:val="0"/>
        <w:numPr>
          <w:ilvl w:val="0"/>
          <w:numId w:val="28"/>
        </w:numPr>
        <w:spacing w:after="240" w:line="312" w:lineRule="auto"/>
        <w:ind w:left="839" w:hanging="839"/>
        <w:rPr>
          <w:rFonts w:ascii="Arial" w:hAnsi="Arial" w:cs="Arial"/>
          <w:sz w:val="18"/>
          <w:szCs w:val="18"/>
        </w:rPr>
      </w:pPr>
      <w:r w:rsidRPr="002A5D78">
        <w:rPr>
          <w:rFonts w:ascii="Arial" w:hAnsi="Arial" w:cs="Arial"/>
          <w:sz w:val="18"/>
          <w:szCs w:val="18"/>
        </w:rPr>
        <w:t>Delegatul va ține cont de toate reclamațiile primite, indiferent din ce sursă.</w:t>
      </w:r>
    </w:p>
    <w:p w:rsidR="00095C5C" w:rsidRPr="002A5D78" w:rsidRDefault="00095C5C" w:rsidP="006D4134">
      <w:pPr>
        <w:keepNext w:val="0"/>
        <w:keepLines w:val="0"/>
        <w:widowControl w:val="0"/>
        <w:numPr>
          <w:ilvl w:val="0"/>
          <w:numId w:val="28"/>
        </w:numPr>
        <w:spacing w:after="240" w:line="312" w:lineRule="auto"/>
        <w:ind w:left="839" w:hanging="839"/>
        <w:rPr>
          <w:rFonts w:ascii="Arial" w:hAnsi="Arial" w:cs="Arial"/>
          <w:sz w:val="18"/>
          <w:szCs w:val="18"/>
        </w:rPr>
      </w:pPr>
      <w:r w:rsidRPr="002A5D78">
        <w:rPr>
          <w:rFonts w:ascii="Arial" w:hAnsi="Arial" w:cs="Arial"/>
          <w:sz w:val="18"/>
          <w:szCs w:val="18"/>
        </w:rPr>
        <w:t>În vederea primirii reclamațiilor precum și pentru informațiile publice, Delegatul va amenaja și va opera un birou de lucru cu publicul. Daca este cazul delegatul va deschide birouri de lucru cu publicul si in alte locatii din area delegarii sau va asigura prezenta reprezentantilor acestuia in aria de delegare Delegatul va instala și va opera suficiente linii telefonice cu serviciu non-stop sau cu mesagerie la biroul pentru înregistrarea reclamațiilor și sesizărilor publice. Biroul va avea cel puțin un angajat în timpul orelor de lucru în care se efectuează Serviciul. Biroul va dispune de asemenea și de un cont de e-mail care va fi comunicat publicului ca adresa de contact pentru primirea reclamațiilor.</w:t>
      </w:r>
    </w:p>
    <w:p w:rsidR="00095C5C" w:rsidRPr="002A5D78" w:rsidRDefault="00095C5C" w:rsidP="006D4134">
      <w:pPr>
        <w:keepNext w:val="0"/>
        <w:keepLines w:val="0"/>
        <w:widowControl w:val="0"/>
        <w:numPr>
          <w:ilvl w:val="0"/>
          <w:numId w:val="28"/>
        </w:numPr>
        <w:spacing w:after="240" w:line="312" w:lineRule="auto"/>
        <w:ind w:left="839" w:hanging="839"/>
        <w:rPr>
          <w:rFonts w:ascii="Arial" w:hAnsi="Arial" w:cs="Arial"/>
          <w:sz w:val="18"/>
          <w:szCs w:val="18"/>
        </w:rPr>
      </w:pPr>
      <w:r w:rsidRPr="002A5D78">
        <w:rPr>
          <w:rFonts w:ascii="Arial" w:hAnsi="Arial" w:cs="Arial"/>
          <w:sz w:val="18"/>
          <w:szCs w:val="18"/>
        </w:rPr>
        <w:t>Delegatul va înregistra toate reclamațiile primite și acțiunile întreprinse în aceste cazuri, într-un registru special. Aceste înregistrări vor fi puse la dispoziția Delegatarului pentru verificare ori de câte ori va fi nevoie. Delegatul va informa, în scris și din proprie inițiativă, Delegatarul, în decurs de trei (3) zile lucrătoare cu privire la toate reclamațiile primite și la acțiunile întreprinse sau planificate pentru a rezolva respectivele reclamații.</w:t>
      </w:r>
    </w:p>
    <w:p w:rsidR="00095C5C" w:rsidRPr="002A5D78" w:rsidRDefault="00095C5C" w:rsidP="006D4134">
      <w:pPr>
        <w:keepNext w:val="0"/>
        <w:keepLines w:val="0"/>
        <w:widowControl w:val="0"/>
        <w:numPr>
          <w:ilvl w:val="0"/>
          <w:numId w:val="28"/>
        </w:numPr>
        <w:spacing w:after="240" w:line="312" w:lineRule="auto"/>
        <w:ind w:left="839" w:hanging="839"/>
        <w:rPr>
          <w:rFonts w:ascii="Arial" w:hAnsi="Arial" w:cs="Arial"/>
          <w:sz w:val="18"/>
          <w:szCs w:val="18"/>
        </w:rPr>
      </w:pPr>
      <w:r w:rsidRPr="002A5D78">
        <w:rPr>
          <w:rFonts w:ascii="Arial" w:hAnsi="Arial" w:cs="Arial"/>
          <w:sz w:val="18"/>
          <w:szCs w:val="18"/>
        </w:rPr>
        <w:t>Delegatul va răspunde la toate reclamațiile într-o manieră politicoasă, promptă și eficientă într-un timp cât mai scurt, dar nu mai târziu de trei (3) zile lucrătoare. Va verifica într-un timp cât mai scurt veridicitatea fiecărei reclamații în parte și, dacă va fi cazul, va lua măsuri urgente de remediere a situației în acelasi termen.</w:t>
      </w:r>
    </w:p>
    <w:p w:rsidR="00095C5C" w:rsidRPr="002A5D78" w:rsidRDefault="00095C5C" w:rsidP="006D4134">
      <w:pPr>
        <w:keepNext w:val="0"/>
        <w:keepLines w:val="0"/>
        <w:widowControl w:val="0"/>
        <w:numPr>
          <w:ilvl w:val="0"/>
          <w:numId w:val="28"/>
        </w:numPr>
        <w:spacing w:after="240" w:line="312" w:lineRule="auto"/>
        <w:ind w:left="839" w:hanging="839"/>
        <w:rPr>
          <w:rFonts w:ascii="Arial" w:hAnsi="Arial" w:cs="Arial"/>
          <w:sz w:val="18"/>
          <w:szCs w:val="18"/>
        </w:rPr>
      </w:pPr>
      <w:r w:rsidRPr="002A5D78">
        <w:rPr>
          <w:rFonts w:ascii="Arial" w:hAnsi="Arial" w:cs="Arial"/>
          <w:sz w:val="18"/>
          <w:szCs w:val="18"/>
        </w:rPr>
        <w:t>Delegatul va înregistra și păstra reclamațiile în format electronic într-o manieră care să faciliteze accesul de la distanță al unor terțe părți, astfel încât Delegatarul și angajații săi sa poată accesa oricând informațiile. Datele vor fi organizate într-o baza de date integrată pentru toate activitățile Delegatului, accesibilă în timp real Delegatarului.</w:t>
      </w:r>
    </w:p>
    <w:p w:rsidR="00095C5C" w:rsidRPr="002A5D78" w:rsidRDefault="00095C5C" w:rsidP="006D4134">
      <w:pPr>
        <w:pStyle w:val="Heading2"/>
        <w:numPr>
          <w:ilvl w:val="0"/>
          <w:numId w:val="29"/>
        </w:numPr>
        <w:tabs>
          <w:tab w:val="left" w:pos="720"/>
          <w:tab w:val="num" w:pos="780"/>
        </w:tabs>
        <w:spacing w:after="240" w:line="312" w:lineRule="auto"/>
        <w:ind w:left="780"/>
        <w:rPr>
          <w:rFonts w:cs="Arial"/>
          <w:szCs w:val="22"/>
        </w:rPr>
      </w:pPr>
      <w:bookmarkStart w:id="99" w:name="_Toc61369372"/>
      <w:bookmarkStart w:id="100" w:name="_Toc145941009"/>
      <w:r w:rsidRPr="002A5D78">
        <w:rPr>
          <w:rFonts w:cs="Arial"/>
          <w:szCs w:val="22"/>
        </w:rPr>
        <w:t>Pretenții ridicate de terțe părți</w:t>
      </w:r>
      <w:bookmarkEnd w:id="99"/>
      <w:bookmarkEnd w:id="100"/>
    </w:p>
    <w:p w:rsidR="00095C5C" w:rsidRPr="002A5D78" w:rsidRDefault="00095C5C" w:rsidP="006D4134">
      <w:pPr>
        <w:keepNext w:val="0"/>
        <w:keepLines w:val="0"/>
        <w:widowControl w:val="0"/>
        <w:numPr>
          <w:ilvl w:val="0"/>
          <w:numId w:val="28"/>
        </w:numPr>
        <w:spacing w:after="240" w:line="312" w:lineRule="auto"/>
        <w:ind w:left="839" w:hanging="839"/>
        <w:rPr>
          <w:rFonts w:ascii="Arial" w:hAnsi="Arial" w:cs="Arial"/>
          <w:sz w:val="18"/>
          <w:szCs w:val="18"/>
        </w:rPr>
      </w:pPr>
      <w:r w:rsidRPr="002A5D78">
        <w:rPr>
          <w:rFonts w:ascii="Arial" w:hAnsi="Arial" w:cs="Arial"/>
          <w:sz w:val="18"/>
          <w:szCs w:val="18"/>
        </w:rPr>
        <w:t>Delegatul va asigura Delegatarul împotriva oricăror pretenții ridicate de terțe părți – generatori de deșeuri cu care a încheiat contracte, conform prevederilor din cadrul Contractului.</w:t>
      </w:r>
    </w:p>
    <w:p w:rsidR="00095C5C" w:rsidRPr="002A5D78" w:rsidRDefault="00095C5C" w:rsidP="006D4134">
      <w:pPr>
        <w:keepNext w:val="0"/>
        <w:keepLines w:val="0"/>
        <w:widowControl w:val="0"/>
        <w:numPr>
          <w:ilvl w:val="0"/>
          <w:numId w:val="28"/>
        </w:numPr>
        <w:spacing w:after="240" w:line="312" w:lineRule="auto"/>
        <w:ind w:left="839" w:hanging="839"/>
        <w:rPr>
          <w:rFonts w:ascii="Arial" w:hAnsi="Arial" w:cs="Arial"/>
          <w:sz w:val="18"/>
          <w:szCs w:val="18"/>
        </w:rPr>
      </w:pPr>
      <w:r w:rsidRPr="002A5D78">
        <w:rPr>
          <w:rFonts w:ascii="Arial" w:hAnsi="Arial" w:cs="Arial"/>
          <w:sz w:val="18"/>
          <w:szCs w:val="18"/>
        </w:rPr>
        <w:t>Delegatul răspunde pentru toate deteriorările aduse proprietății private sau publice din neglijenta personalului angajat de Delegat în timpul executării acestui Contract. Delegatul va înlocui sau reface în starea originală, într-un termen rezonabil orice proprietate deteriorata de Delegat dar nu mai lung de 15 zile.</w:t>
      </w:r>
    </w:p>
    <w:p w:rsidR="00095C5C" w:rsidRPr="002A5D78" w:rsidRDefault="00095C5C" w:rsidP="00095C5C">
      <w:pPr>
        <w:rPr>
          <w:rFonts w:ascii="Arial" w:hAnsi="Arial" w:cs="Arial"/>
          <w:sz w:val="20"/>
          <w:szCs w:val="20"/>
        </w:rPr>
      </w:pPr>
    </w:p>
    <w:p w:rsidR="00095C5C" w:rsidRPr="002A5D78" w:rsidRDefault="00095C5C" w:rsidP="006D4134">
      <w:pPr>
        <w:pStyle w:val="Heading2"/>
        <w:numPr>
          <w:ilvl w:val="0"/>
          <w:numId w:val="29"/>
        </w:numPr>
        <w:tabs>
          <w:tab w:val="left" w:pos="720"/>
          <w:tab w:val="num" w:pos="780"/>
        </w:tabs>
        <w:spacing w:after="240" w:line="312" w:lineRule="auto"/>
        <w:ind w:left="780"/>
        <w:rPr>
          <w:rFonts w:cs="Arial"/>
          <w:szCs w:val="22"/>
        </w:rPr>
      </w:pPr>
      <w:bookmarkStart w:id="101" w:name="_Toc61369373"/>
      <w:bookmarkStart w:id="102" w:name="_Toc145941010"/>
      <w:r w:rsidRPr="002A5D78">
        <w:rPr>
          <w:rFonts w:cs="Arial"/>
          <w:szCs w:val="22"/>
        </w:rPr>
        <w:t>Alocarea responsabilităților</w:t>
      </w:r>
      <w:bookmarkEnd w:id="101"/>
      <w:bookmarkEnd w:id="102"/>
    </w:p>
    <w:p w:rsidR="00095C5C" w:rsidRPr="002A5D78" w:rsidRDefault="00095C5C" w:rsidP="00095C5C">
      <w:pPr>
        <w:rPr>
          <w:rFonts w:ascii="Arial" w:hAnsi="Arial" w:cs="Arial"/>
          <w:sz w:val="20"/>
          <w:szCs w:val="20"/>
        </w:rPr>
      </w:pPr>
    </w:p>
    <w:p w:rsidR="00095C5C" w:rsidRPr="002A5D78" w:rsidRDefault="00095C5C" w:rsidP="006D4134">
      <w:pPr>
        <w:pStyle w:val="Heading3"/>
        <w:numPr>
          <w:ilvl w:val="0"/>
          <w:numId w:val="30"/>
        </w:numPr>
        <w:tabs>
          <w:tab w:val="num" w:pos="1140"/>
        </w:tabs>
        <w:ind w:left="1140" w:hanging="180"/>
        <w:rPr>
          <w:rFonts w:ascii="Arial" w:hAnsi="Arial" w:cs="Arial"/>
          <w:sz w:val="22"/>
          <w:szCs w:val="22"/>
        </w:rPr>
      </w:pPr>
      <w:bookmarkStart w:id="103" w:name="_Toc61369374"/>
      <w:bookmarkStart w:id="104" w:name="_Toc145941011"/>
      <w:r w:rsidRPr="002A5D78">
        <w:rPr>
          <w:rFonts w:ascii="Arial" w:hAnsi="Arial" w:cs="Arial"/>
          <w:sz w:val="22"/>
          <w:szCs w:val="22"/>
        </w:rPr>
        <w:t>Responsabilitățile Delegatului</w:t>
      </w:r>
      <w:bookmarkEnd w:id="103"/>
      <w:bookmarkEnd w:id="104"/>
    </w:p>
    <w:p w:rsidR="00095C5C" w:rsidRPr="002A5D78" w:rsidRDefault="00095C5C" w:rsidP="00095C5C">
      <w:pPr>
        <w:rPr>
          <w:rFonts w:ascii="Arial" w:hAnsi="Arial" w:cs="Arial"/>
        </w:rPr>
      </w:pPr>
    </w:p>
    <w:p w:rsidR="00095C5C" w:rsidRPr="002A5D78" w:rsidRDefault="00095C5C" w:rsidP="00095C5C">
      <w:pPr>
        <w:rPr>
          <w:rFonts w:ascii="Arial" w:hAnsi="Arial" w:cs="Arial"/>
        </w:rPr>
      </w:pPr>
    </w:p>
    <w:p w:rsidR="00095C5C" w:rsidRPr="002A5D78" w:rsidRDefault="00095C5C" w:rsidP="006D4134">
      <w:pPr>
        <w:keepNext w:val="0"/>
        <w:keepLines w:val="0"/>
        <w:widowControl w:val="0"/>
        <w:numPr>
          <w:ilvl w:val="0"/>
          <w:numId w:val="28"/>
        </w:numPr>
        <w:spacing w:after="240" w:line="312" w:lineRule="auto"/>
        <w:ind w:left="839" w:hanging="839"/>
        <w:rPr>
          <w:rFonts w:ascii="Arial" w:hAnsi="Arial" w:cs="Arial"/>
          <w:sz w:val="18"/>
          <w:szCs w:val="18"/>
        </w:rPr>
      </w:pPr>
      <w:r w:rsidRPr="002A5D78">
        <w:rPr>
          <w:rFonts w:ascii="Arial" w:hAnsi="Arial" w:cs="Arial"/>
          <w:sz w:val="18"/>
          <w:szCs w:val="18"/>
        </w:rPr>
        <w:t>Responsabilitățile Delegatului vor include, printre altele:</w:t>
      </w:r>
    </w:p>
    <w:p w:rsidR="00095C5C" w:rsidRPr="002A5D78" w:rsidRDefault="00095C5C" w:rsidP="006D4134">
      <w:pPr>
        <w:keepNext w:val="0"/>
        <w:keepLines w:val="0"/>
        <w:widowControl w:val="0"/>
        <w:numPr>
          <w:ilvl w:val="1"/>
          <w:numId w:val="31"/>
        </w:numPr>
        <w:tabs>
          <w:tab w:val="num" w:pos="3242"/>
        </w:tabs>
        <w:spacing w:after="240" w:line="312" w:lineRule="auto"/>
        <w:rPr>
          <w:rFonts w:ascii="Arial" w:hAnsi="Arial" w:cs="Arial"/>
          <w:color w:val="000000"/>
          <w:sz w:val="20"/>
          <w:szCs w:val="20"/>
        </w:rPr>
      </w:pPr>
      <w:r w:rsidRPr="002A5D78">
        <w:rPr>
          <w:rFonts w:ascii="Arial" w:hAnsi="Arial" w:cs="Arial"/>
          <w:color w:val="000000"/>
          <w:sz w:val="20"/>
          <w:szCs w:val="20"/>
        </w:rPr>
        <w:t>respectarea legislației, normelor, prescripțiilor și regulamentelor privind igiena muncii, protecția muncii, gospodărirea apelor, protecția mediului, siguranța în exploatarea construcțiilor, prevenirea și combaterea incendiilor;</w:t>
      </w:r>
    </w:p>
    <w:p w:rsidR="00095C5C" w:rsidRPr="002A5D78" w:rsidRDefault="00095C5C" w:rsidP="006D4134">
      <w:pPr>
        <w:keepNext w:val="0"/>
        <w:keepLines w:val="0"/>
        <w:widowControl w:val="0"/>
        <w:numPr>
          <w:ilvl w:val="1"/>
          <w:numId w:val="31"/>
        </w:numPr>
        <w:tabs>
          <w:tab w:val="num" w:pos="3242"/>
        </w:tabs>
        <w:spacing w:after="240" w:line="312" w:lineRule="auto"/>
        <w:rPr>
          <w:rFonts w:ascii="Arial" w:hAnsi="Arial" w:cs="Arial"/>
          <w:color w:val="000000"/>
          <w:sz w:val="20"/>
          <w:szCs w:val="20"/>
        </w:rPr>
      </w:pPr>
      <w:r w:rsidRPr="002A5D78">
        <w:rPr>
          <w:rFonts w:ascii="Arial" w:hAnsi="Arial" w:cs="Arial"/>
          <w:color w:val="000000"/>
          <w:sz w:val="20"/>
          <w:szCs w:val="20"/>
        </w:rPr>
        <w:t>exploatarea, întreținerea și reparația mijloacelor de transport și a utilajelor, cu personal autorizat, în funcție de complexitatea utilajului și specificul postului/locului de muncă;</w:t>
      </w:r>
    </w:p>
    <w:p w:rsidR="00095C5C" w:rsidRPr="002A5D78" w:rsidRDefault="00095C5C" w:rsidP="006D4134">
      <w:pPr>
        <w:keepNext w:val="0"/>
        <w:keepLines w:val="0"/>
        <w:widowControl w:val="0"/>
        <w:numPr>
          <w:ilvl w:val="1"/>
          <w:numId w:val="31"/>
        </w:numPr>
        <w:tabs>
          <w:tab w:val="num" w:pos="3242"/>
        </w:tabs>
        <w:spacing w:after="240" w:line="312" w:lineRule="auto"/>
        <w:rPr>
          <w:rFonts w:ascii="Arial" w:hAnsi="Arial" w:cs="Arial"/>
          <w:color w:val="000000"/>
          <w:sz w:val="20"/>
          <w:szCs w:val="20"/>
        </w:rPr>
      </w:pPr>
      <w:r w:rsidRPr="002A5D78">
        <w:rPr>
          <w:rFonts w:ascii="Arial" w:hAnsi="Arial" w:cs="Arial"/>
          <w:color w:val="000000"/>
          <w:sz w:val="20"/>
          <w:szCs w:val="20"/>
        </w:rPr>
        <w:t>respectarea indicatorilor de performanță și calitate stabiliți prin Contractul de delegare a gestiunii Serviciului;</w:t>
      </w:r>
    </w:p>
    <w:p w:rsidR="00095C5C" w:rsidRPr="002A5D78" w:rsidRDefault="00095C5C" w:rsidP="006D4134">
      <w:pPr>
        <w:keepNext w:val="0"/>
        <w:keepLines w:val="0"/>
        <w:widowControl w:val="0"/>
        <w:numPr>
          <w:ilvl w:val="1"/>
          <w:numId w:val="31"/>
        </w:numPr>
        <w:tabs>
          <w:tab w:val="num" w:pos="3242"/>
        </w:tabs>
        <w:spacing w:after="240" w:line="312" w:lineRule="auto"/>
        <w:rPr>
          <w:rFonts w:ascii="Arial" w:hAnsi="Arial" w:cs="Arial"/>
          <w:color w:val="000000"/>
          <w:sz w:val="20"/>
          <w:szCs w:val="20"/>
        </w:rPr>
      </w:pPr>
      <w:r w:rsidRPr="002A5D78">
        <w:rPr>
          <w:rFonts w:ascii="Arial" w:hAnsi="Arial" w:cs="Arial"/>
          <w:color w:val="000000"/>
          <w:sz w:val="20"/>
          <w:szCs w:val="20"/>
        </w:rPr>
        <w:t>furnizarea către Delegatar, Beneficiar și/sau ANRSC, a informațiilor solicitate și accesul la documentațiile și la actele individuale pe baza cărora prestează serviciul de colectare și transport a deșeurilor municipale, care fac obiectul contractului în condițiile legii;</w:t>
      </w:r>
    </w:p>
    <w:p w:rsidR="00095C5C" w:rsidRPr="002A5D78" w:rsidRDefault="00095C5C" w:rsidP="006D4134">
      <w:pPr>
        <w:keepNext w:val="0"/>
        <w:keepLines w:val="0"/>
        <w:widowControl w:val="0"/>
        <w:numPr>
          <w:ilvl w:val="1"/>
          <w:numId w:val="31"/>
        </w:numPr>
        <w:tabs>
          <w:tab w:val="num" w:pos="3242"/>
        </w:tabs>
        <w:spacing w:after="240" w:line="312" w:lineRule="auto"/>
        <w:rPr>
          <w:rFonts w:ascii="Arial" w:hAnsi="Arial" w:cs="Arial"/>
          <w:color w:val="000000"/>
          <w:sz w:val="20"/>
          <w:szCs w:val="20"/>
        </w:rPr>
      </w:pPr>
      <w:r w:rsidRPr="002A5D78">
        <w:rPr>
          <w:rFonts w:ascii="Arial" w:hAnsi="Arial" w:cs="Arial"/>
          <w:color w:val="000000"/>
          <w:sz w:val="20"/>
          <w:szCs w:val="20"/>
        </w:rPr>
        <w:t>respectarea angajamentelor luate prin contractele de prestare a serviciului de colectare și transport a deșeurilor specificate mai sus;</w:t>
      </w:r>
    </w:p>
    <w:p w:rsidR="00095C5C" w:rsidRPr="002A5D78" w:rsidRDefault="00095C5C" w:rsidP="006D4134">
      <w:pPr>
        <w:keepNext w:val="0"/>
        <w:keepLines w:val="0"/>
        <w:widowControl w:val="0"/>
        <w:numPr>
          <w:ilvl w:val="1"/>
          <w:numId w:val="31"/>
        </w:numPr>
        <w:tabs>
          <w:tab w:val="num" w:pos="3242"/>
        </w:tabs>
        <w:spacing w:after="240" w:line="312" w:lineRule="auto"/>
        <w:rPr>
          <w:rFonts w:ascii="Arial" w:hAnsi="Arial" w:cs="Arial"/>
          <w:color w:val="000000"/>
          <w:sz w:val="20"/>
          <w:szCs w:val="20"/>
        </w:rPr>
      </w:pPr>
      <w:r w:rsidRPr="002A5D78">
        <w:rPr>
          <w:rFonts w:ascii="Arial" w:hAnsi="Arial" w:cs="Arial"/>
          <w:color w:val="000000"/>
          <w:sz w:val="20"/>
          <w:szCs w:val="20"/>
        </w:rPr>
        <w:t>prestarea serviciului de colectare și transport a deșeurilor municipale de la toți utilizatorii acestuia cu asigurarea colectării întregii cantități;</w:t>
      </w:r>
    </w:p>
    <w:p w:rsidR="00095C5C" w:rsidRPr="002A5D78" w:rsidRDefault="00095C5C" w:rsidP="006D4134">
      <w:pPr>
        <w:keepNext w:val="0"/>
        <w:keepLines w:val="0"/>
        <w:widowControl w:val="0"/>
        <w:numPr>
          <w:ilvl w:val="1"/>
          <w:numId w:val="31"/>
        </w:numPr>
        <w:tabs>
          <w:tab w:val="num" w:pos="3242"/>
        </w:tabs>
        <w:spacing w:after="240" w:line="312" w:lineRule="auto"/>
        <w:rPr>
          <w:rFonts w:ascii="Arial" w:hAnsi="Arial" w:cs="Arial"/>
          <w:color w:val="000000"/>
          <w:sz w:val="20"/>
          <w:szCs w:val="20"/>
        </w:rPr>
      </w:pPr>
      <w:r w:rsidRPr="002A5D78">
        <w:rPr>
          <w:rFonts w:ascii="Arial" w:hAnsi="Arial" w:cs="Arial"/>
          <w:color w:val="000000"/>
          <w:sz w:val="20"/>
          <w:szCs w:val="20"/>
        </w:rPr>
        <w:t>dotarea suplimentară celei puse la dispoziție de către Delegatar, dacă este cazul, utilizatorilor cu mijloace de realizare a precolectării selective în cantități suficiente, etanșe și adecvate mijloacelor de transport pe care le au în dotare;</w:t>
      </w:r>
    </w:p>
    <w:p w:rsidR="00095C5C" w:rsidRPr="002A5D78" w:rsidRDefault="00095C5C" w:rsidP="006D4134">
      <w:pPr>
        <w:keepNext w:val="0"/>
        <w:keepLines w:val="0"/>
        <w:widowControl w:val="0"/>
        <w:numPr>
          <w:ilvl w:val="1"/>
          <w:numId w:val="31"/>
        </w:numPr>
        <w:tabs>
          <w:tab w:val="num" w:pos="3242"/>
        </w:tabs>
        <w:spacing w:after="240" w:line="312" w:lineRule="auto"/>
        <w:rPr>
          <w:rFonts w:ascii="Arial" w:hAnsi="Arial" w:cs="Arial"/>
          <w:color w:val="000000"/>
          <w:sz w:val="20"/>
          <w:szCs w:val="20"/>
        </w:rPr>
      </w:pPr>
      <w:r w:rsidRPr="002A5D78">
        <w:rPr>
          <w:rFonts w:ascii="Arial" w:hAnsi="Arial" w:cs="Arial"/>
          <w:color w:val="000000"/>
          <w:sz w:val="20"/>
          <w:szCs w:val="20"/>
        </w:rPr>
        <w:t>înlocuirea mijloacelor de precolectare care prezintă defecțiuni sau neetanșeități;</w:t>
      </w:r>
    </w:p>
    <w:p w:rsidR="00095C5C" w:rsidRPr="002A5D78" w:rsidRDefault="00095C5C" w:rsidP="006D4134">
      <w:pPr>
        <w:keepNext w:val="0"/>
        <w:keepLines w:val="0"/>
        <w:widowControl w:val="0"/>
        <w:numPr>
          <w:ilvl w:val="1"/>
          <w:numId w:val="31"/>
        </w:numPr>
        <w:tabs>
          <w:tab w:val="num" w:pos="3242"/>
        </w:tabs>
        <w:spacing w:after="240" w:line="312" w:lineRule="auto"/>
        <w:rPr>
          <w:rFonts w:ascii="Arial" w:hAnsi="Arial" w:cs="Arial"/>
          <w:color w:val="000000"/>
          <w:sz w:val="20"/>
          <w:szCs w:val="20"/>
        </w:rPr>
      </w:pPr>
      <w:r w:rsidRPr="002A5D78">
        <w:rPr>
          <w:rFonts w:ascii="Arial" w:hAnsi="Arial" w:cs="Arial"/>
          <w:color w:val="000000"/>
          <w:sz w:val="20"/>
          <w:szCs w:val="20"/>
        </w:rPr>
        <w:t>elaborarea Planurilor anuale de revizii și reparații pentru utilajele de transport executate cu forțe proprii și cu terți;</w:t>
      </w:r>
    </w:p>
    <w:p w:rsidR="00095C5C" w:rsidRPr="002A5D78" w:rsidRDefault="00095C5C" w:rsidP="006D4134">
      <w:pPr>
        <w:keepNext w:val="0"/>
        <w:keepLines w:val="0"/>
        <w:widowControl w:val="0"/>
        <w:numPr>
          <w:ilvl w:val="1"/>
          <w:numId w:val="31"/>
        </w:numPr>
        <w:tabs>
          <w:tab w:val="num" w:pos="3242"/>
        </w:tabs>
        <w:spacing w:after="240" w:line="312" w:lineRule="auto"/>
        <w:rPr>
          <w:rFonts w:ascii="Arial" w:hAnsi="Arial" w:cs="Arial"/>
          <w:color w:val="000000"/>
          <w:sz w:val="20"/>
          <w:szCs w:val="20"/>
        </w:rPr>
      </w:pPr>
      <w:r w:rsidRPr="002A5D78">
        <w:rPr>
          <w:rFonts w:ascii="Arial" w:hAnsi="Arial" w:cs="Arial"/>
          <w:color w:val="000000"/>
          <w:sz w:val="20"/>
          <w:szCs w:val="20"/>
        </w:rPr>
        <w:t>realizarea unui sistem de evidență a sesizărilor și reclamațiilor și de rezolvare operativă a acestora;</w:t>
      </w:r>
    </w:p>
    <w:p w:rsidR="00095C5C" w:rsidRPr="002A5D78" w:rsidRDefault="00095C5C" w:rsidP="006D4134">
      <w:pPr>
        <w:keepNext w:val="0"/>
        <w:keepLines w:val="0"/>
        <w:widowControl w:val="0"/>
        <w:numPr>
          <w:ilvl w:val="1"/>
          <w:numId w:val="31"/>
        </w:numPr>
        <w:tabs>
          <w:tab w:val="num" w:pos="3242"/>
        </w:tabs>
        <w:spacing w:after="240" w:line="312" w:lineRule="auto"/>
        <w:rPr>
          <w:rFonts w:ascii="Arial" w:hAnsi="Arial" w:cs="Arial"/>
          <w:color w:val="000000"/>
          <w:sz w:val="20"/>
          <w:szCs w:val="20"/>
        </w:rPr>
      </w:pPr>
      <w:r w:rsidRPr="002A5D78">
        <w:rPr>
          <w:rFonts w:ascii="Arial" w:hAnsi="Arial" w:cs="Arial"/>
          <w:color w:val="000000"/>
          <w:sz w:val="20"/>
          <w:szCs w:val="20"/>
        </w:rPr>
        <w:t>evidența orelor de funcționare a utilajelor;</w:t>
      </w:r>
    </w:p>
    <w:p w:rsidR="00095C5C" w:rsidRPr="002A5D78" w:rsidRDefault="00095C5C" w:rsidP="006D4134">
      <w:pPr>
        <w:keepNext w:val="0"/>
        <w:keepLines w:val="0"/>
        <w:widowControl w:val="0"/>
        <w:numPr>
          <w:ilvl w:val="1"/>
          <w:numId w:val="31"/>
        </w:numPr>
        <w:tabs>
          <w:tab w:val="num" w:pos="3242"/>
        </w:tabs>
        <w:spacing w:after="240" w:line="312" w:lineRule="auto"/>
        <w:rPr>
          <w:rFonts w:ascii="Arial" w:hAnsi="Arial" w:cs="Arial"/>
          <w:color w:val="000000"/>
          <w:sz w:val="20"/>
          <w:szCs w:val="20"/>
        </w:rPr>
      </w:pPr>
      <w:r w:rsidRPr="002A5D78">
        <w:rPr>
          <w:rFonts w:ascii="Arial" w:hAnsi="Arial" w:cs="Arial"/>
          <w:color w:val="000000"/>
          <w:sz w:val="20"/>
          <w:szCs w:val="20"/>
        </w:rPr>
        <w:t>ținerea unei evidențe a gestiunii deșeurilor colectate și transferate și raportarea periodică situației autorităților competente (</w:t>
      </w:r>
      <w:r w:rsidRPr="002A5D78">
        <w:rPr>
          <w:rFonts w:ascii="Arial" w:hAnsi="Arial" w:cs="Arial"/>
          <w:sz w:val="20"/>
          <w:szCs w:val="20"/>
        </w:rPr>
        <w:t xml:space="preserve">delegatar </w:t>
      </w:r>
      <w:r w:rsidRPr="002A5D78">
        <w:rPr>
          <w:rFonts w:ascii="Arial" w:hAnsi="Arial" w:cs="Arial"/>
          <w:color w:val="000000"/>
          <w:sz w:val="20"/>
          <w:szCs w:val="20"/>
        </w:rPr>
        <w:t xml:space="preserve">,autorități publice locale, autorități de protecție a mediului, </w:t>
      </w:r>
      <w:r w:rsidRPr="002A5D78">
        <w:rPr>
          <w:rFonts w:ascii="Arial" w:hAnsi="Arial" w:cs="Arial"/>
          <w:sz w:val="20"/>
          <w:szCs w:val="20"/>
        </w:rPr>
        <w:t>etc</w:t>
      </w:r>
      <w:r w:rsidRPr="002A5D78">
        <w:rPr>
          <w:rFonts w:ascii="Arial" w:hAnsi="Arial" w:cs="Arial"/>
          <w:color w:val="FF0000"/>
          <w:sz w:val="20"/>
          <w:szCs w:val="20"/>
        </w:rPr>
        <w:t>.</w:t>
      </w:r>
      <w:r w:rsidRPr="002A5D78">
        <w:rPr>
          <w:rFonts w:ascii="Arial" w:hAnsi="Arial" w:cs="Arial"/>
          <w:color w:val="000000"/>
          <w:sz w:val="20"/>
          <w:szCs w:val="20"/>
        </w:rPr>
        <w:t>), conform reglementărilor în vigoare;</w:t>
      </w:r>
    </w:p>
    <w:p w:rsidR="00095C5C" w:rsidRPr="002A5D78" w:rsidRDefault="00095C5C" w:rsidP="006D4134">
      <w:pPr>
        <w:keepNext w:val="0"/>
        <w:keepLines w:val="0"/>
        <w:widowControl w:val="0"/>
        <w:numPr>
          <w:ilvl w:val="1"/>
          <w:numId w:val="31"/>
        </w:numPr>
        <w:tabs>
          <w:tab w:val="num" w:pos="3242"/>
        </w:tabs>
        <w:spacing w:after="240" w:line="312" w:lineRule="auto"/>
        <w:rPr>
          <w:rFonts w:ascii="Arial" w:hAnsi="Arial" w:cs="Arial"/>
          <w:color w:val="000000"/>
          <w:sz w:val="20"/>
          <w:szCs w:val="20"/>
        </w:rPr>
      </w:pPr>
      <w:r w:rsidRPr="002A5D78">
        <w:rPr>
          <w:rFonts w:ascii="Arial" w:hAnsi="Arial" w:cs="Arial"/>
          <w:color w:val="000000"/>
          <w:sz w:val="20"/>
          <w:szCs w:val="20"/>
        </w:rPr>
        <w:t>personalul necesar pentru prestarea activităților asumate prin contract;</w:t>
      </w:r>
    </w:p>
    <w:p w:rsidR="00095C5C" w:rsidRPr="002A5D78" w:rsidRDefault="00095C5C" w:rsidP="006D4134">
      <w:pPr>
        <w:keepNext w:val="0"/>
        <w:keepLines w:val="0"/>
        <w:widowControl w:val="0"/>
        <w:numPr>
          <w:ilvl w:val="1"/>
          <w:numId w:val="31"/>
        </w:numPr>
        <w:tabs>
          <w:tab w:val="num" w:pos="3242"/>
        </w:tabs>
        <w:spacing w:after="240" w:line="312" w:lineRule="auto"/>
        <w:rPr>
          <w:rFonts w:ascii="Arial" w:hAnsi="Arial" w:cs="Arial"/>
          <w:color w:val="000000"/>
          <w:sz w:val="20"/>
          <w:szCs w:val="20"/>
        </w:rPr>
      </w:pPr>
      <w:r w:rsidRPr="002A5D78">
        <w:rPr>
          <w:rFonts w:ascii="Arial" w:hAnsi="Arial" w:cs="Arial"/>
          <w:color w:val="000000"/>
          <w:sz w:val="20"/>
          <w:szCs w:val="20"/>
        </w:rPr>
        <w:lastRenderedPageBreak/>
        <w:t>conducerea operativă și asigurarea mijloacelor tehnice și a personalului de intervenție în caz de situații de urgență;</w:t>
      </w:r>
    </w:p>
    <w:p w:rsidR="00095C5C" w:rsidRPr="002A5D78" w:rsidRDefault="00095C5C" w:rsidP="006D4134">
      <w:pPr>
        <w:keepNext w:val="0"/>
        <w:keepLines w:val="0"/>
        <w:widowControl w:val="0"/>
        <w:numPr>
          <w:ilvl w:val="1"/>
          <w:numId w:val="31"/>
        </w:numPr>
        <w:tabs>
          <w:tab w:val="num" w:pos="3242"/>
        </w:tabs>
        <w:spacing w:after="240" w:line="312" w:lineRule="auto"/>
        <w:rPr>
          <w:rFonts w:ascii="Arial" w:hAnsi="Arial" w:cs="Arial"/>
          <w:sz w:val="20"/>
          <w:szCs w:val="20"/>
        </w:rPr>
      </w:pPr>
      <w:r w:rsidRPr="002A5D78">
        <w:rPr>
          <w:rFonts w:ascii="Arial" w:hAnsi="Arial" w:cs="Arial"/>
          <w:color w:val="000000"/>
          <w:sz w:val="20"/>
          <w:szCs w:val="20"/>
        </w:rPr>
        <w:t xml:space="preserve">dotare proprie cu instalații și echipamente specifice, necesare pentru prestarea activităților în condițiile </w:t>
      </w:r>
      <w:r w:rsidRPr="002A5D78">
        <w:rPr>
          <w:rFonts w:ascii="Arial" w:hAnsi="Arial" w:cs="Arial"/>
          <w:sz w:val="20"/>
          <w:szCs w:val="20"/>
        </w:rPr>
        <w:t>stabilite prin prezentul caiet de sarcini si contract (instalații de spălare/dezinfectare a recipientelor de precolectare, a autogunoierelor/ camioanelor de colectare/transport etc.).</w:t>
      </w:r>
    </w:p>
    <w:p w:rsidR="00095C5C" w:rsidRPr="002A5D78" w:rsidRDefault="00095C5C" w:rsidP="00095C5C">
      <w:pPr>
        <w:autoSpaceDE w:val="0"/>
        <w:autoSpaceDN w:val="0"/>
        <w:adjustRightInd w:val="0"/>
        <w:spacing w:after="0"/>
        <w:rPr>
          <w:rFonts w:ascii="Arial" w:hAnsi="Arial" w:cs="Arial"/>
          <w:sz w:val="20"/>
          <w:szCs w:val="20"/>
        </w:rPr>
      </w:pPr>
    </w:p>
    <w:p w:rsidR="00095C5C" w:rsidRPr="002A5D78" w:rsidRDefault="00095C5C" w:rsidP="006D4134">
      <w:pPr>
        <w:keepNext w:val="0"/>
        <w:keepLines w:val="0"/>
        <w:widowControl w:val="0"/>
        <w:numPr>
          <w:ilvl w:val="0"/>
          <w:numId w:val="28"/>
        </w:numPr>
        <w:spacing w:after="240" w:line="312" w:lineRule="auto"/>
        <w:ind w:left="839" w:hanging="839"/>
        <w:rPr>
          <w:rFonts w:ascii="Arial" w:hAnsi="Arial" w:cs="Arial"/>
          <w:sz w:val="18"/>
          <w:szCs w:val="18"/>
        </w:rPr>
      </w:pPr>
      <w:r w:rsidRPr="002A5D78">
        <w:rPr>
          <w:rFonts w:ascii="Arial" w:hAnsi="Arial" w:cs="Arial"/>
          <w:sz w:val="18"/>
          <w:szCs w:val="18"/>
        </w:rPr>
        <w:t>În prestarea serviciului de salubrizare Delegatul va realiza și va respecta următoarele cerințe:</w:t>
      </w:r>
    </w:p>
    <w:p w:rsidR="00095C5C" w:rsidRPr="002A5D78" w:rsidRDefault="00095C5C" w:rsidP="006D4134">
      <w:pPr>
        <w:keepNext w:val="0"/>
        <w:keepLines w:val="0"/>
        <w:widowControl w:val="0"/>
        <w:numPr>
          <w:ilvl w:val="1"/>
          <w:numId w:val="32"/>
        </w:numPr>
        <w:tabs>
          <w:tab w:val="num" w:pos="3242"/>
        </w:tabs>
        <w:spacing w:after="240" w:line="312" w:lineRule="auto"/>
        <w:rPr>
          <w:rFonts w:ascii="Arial" w:hAnsi="Arial" w:cs="Arial"/>
          <w:color w:val="000000"/>
          <w:sz w:val="20"/>
          <w:szCs w:val="20"/>
        </w:rPr>
      </w:pPr>
      <w:r w:rsidRPr="002A5D78">
        <w:rPr>
          <w:rFonts w:ascii="Arial" w:hAnsi="Arial" w:cs="Arial"/>
          <w:color w:val="000000"/>
          <w:sz w:val="20"/>
          <w:szCs w:val="20"/>
        </w:rPr>
        <w:t>elaborarea prognozei pe termen scurt, mediu și lung în domeniul specific de activitate;</w:t>
      </w:r>
    </w:p>
    <w:p w:rsidR="00095C5C" w:rsidRPr="002A5D78" w:rsidRDefault="00095C5C" w:rsidP="006D4134">
      <w:pPr>
        <w:keepNext w:val="0"/>
        <w:keepLines w:val="0"/>
        <w:widowControl w:val="0"/>
        <w:numPr>
          <w:ilvl w:val="1"/>
          <w:numId w:val="32"/>
        </w:numPr>
        <w:tabs>
          <w:tab w:val="num" w:pos="3242"/>
        </w:tabs>
        <w:spacing w:after="240" w:line="312" w:lineRule="auto"/>
        <w:rPr>
          <w:rFonts w:ascii="Arial" w:hAnsi="Arial" w:cs="Arial"/>
          <w:color w:val="000000"/>
          <w:sz w:val="20"/>
          <w:szCs w:val="20"/>
        </w:rPr>
      </w:pPr>
      <w:r w:rsidRPr="002A5D78">
        <w:rPr>
          <w:rFonts w:ascii="Arial" w:hAnsi="Arial" w:cs="Arial"/>
          <w:color w:val="000000"/>
          <w:sz w:val="20"/>
          <w:szCs w:val="20"/>
        </w:rPr>
        <w:t>elaborarea bugetului de venituri și cheltuieli;</w:t>
      </w:r>
    </w:p>
    <w:p w:rsidR="00095C5C" w:rsidRPr="002A5D78" w:rsidRDefault="00095C5C" w:rsidP="006D4134">
      <w:pPr>
        <w:keepNext w:val="0"/>
        <w:keepLines w:val="0"/>
        <w:widowControl w:val="0"/>
        <w:numPr>
          <w:ilvl w:val="1"/>
          <w:numId w:val="32"/>
        </w:numPr>
        <w:tabs>
          <w:tab w:val="num" w:pos="3242"/>
        </w:tabs>
        <w:spacing w:after="240" w:line="312" w:lineRule="auto"/>
        <w:rPr>
          <w:rFonts w:ascii="Arial" w:hAnsi="Arial" w:cs="Arial"/>
          <w:color w:val="000000"/>
          <w:sz w:val="20"/>
          <w:szCs w:val="20"/>
        </w:rPr>
      </w:pPr>
      <w:r w:rsidRPr="002A5D78">
        <w:rPr>
          <w:rFonts w:ascii="Arial" w:hAnsi="Arial" w:cs="Arial"/>
          <w:color w:val="000000"/>
          <w:sz w:val="20"/>
          <w:szCs w:val="20"/>
        </w:rPr>
        <w:t xml:space="preserve">planificarea investițiilor </w:t>
      </w:r>
      <w:r w:rsidRPr="002A5D78">
        <w:rPr>
          <w:rFonts w:ascii="Arial" w:hAnsi="Arial" w:cs="Arial"/>
          <w:sz w:val="20"/>
          <w:szCs w:val="20"/>
        </w:rPr>
        <w:t xml:space="preserve">conform documentatiei de atribuire cu respectarea </w:t>
      </w:r>
      <w:r w:rsidRPr="002A5D78">
        <w:rPr>
          <w:rFonts w:ascii="Arial" w:hAnsi="Arial" w:cs="Arial"/>
          <w:color w:val="000000"/>
          <w:sz w:val="20"/>
          <w:szCs w:val="20"/>
        </w:rPr>
        <w:t>actelor normative în vigoare;</w:t>
      </w:r>
    </w:p>
    <w:p w:rsidR="00095C5C" w:rsidRPr="002A5D78" w:rsidRDefault="00095C5C" w:rsidP="006D4134">
      <w:pPr>
        <w:keepNext w:val="0"/>
        <w:keepLines w:val="0"/>
        <w:widowControl w:val="0"/>
        <w:numPr>
          <w:ilvl w:val="1"/>
          <w:numId w:val="32"/>
        </w:numPr>
        <w:tabs>
          <w:tab w:val="num" w:pos="3242"/>
        </w:tabs>
        <w:spacing w:after="240" w:line="312" w:lineRule="auto"/>
        <w:rPr>
          <w:rFonts w:ascii="Arial" w:hAnsi="Arial" w:cs="Arial"/>
          <w:color w:val="000000"/>
          <w:sz w:val="20"/>
          <w:szCs w:val="20"/>
        </w:rPr>
      </w:pPr>
      <w:r w:rsidRPr="002A5D78">
        <w:rPr>
          <w:rFonts w:ascii="Arial" w:hAnsi="Arial" w:cs="Arial"/>
          <w:color w:val="000000"/>
          <w:sz w:val="20"/>
          <w:szCs w:val="20"/>
        </w:rPr>
        <w:t>anticiparea problemelor potențiale și a soluțiilor de rezolvare a acestora;</w:t>
      </w:r>
    </w:p>
    <w:p w:rsidR="00095C5C" w:rsidRPr="002A5D78" w:rsidRDefault="00095C5C" w:rsidP="006D4134">
      <w:pPr>
        <w:keepNext w:val="0"/>
        <w:keepLines w:val="0"/>
        <w:widowControl w:val="0"/>
        <w:numPr>
          <w:ilvl w:val="1"/>
          <w:numId w:val="32"/>
        </w:numPr>
        <w:tabs>
          <w:tab w:val="num" w:pos="3242"/>
        </w:tabs>
        <w:spacing w:after="240" w:line="312" w:lineRule="auto"/>
        <w:rPr>
          <w:rFonts w:ascii="Arial" w:hAnsi="Arial" w:cs="Arial"/>
          <w:color w:val="000000"/>
          <w:sz w:val="20"/>
          <w:szCs w:val="20"/>
        </w:rPr>
      </w:pPr>
      <w:r w:rsidRPr="002A5D78">
        <w:rPr>
          <w:rFonts w:ascii="Arial" w:hAnsi="Arial" w:cs="Arial"/>
          <w:color w:val="000000"/>
          <w:sz w:val="20"/>
          <w:szCs w:val="20"/>
        </w:rPr>
        <w:t>elaborarea planului operațional;</w:t>
      </w:r>
    </w:p>
    <w:p w:rsidR="00095C5C" w:rsidRPr="002A5D78" w:rsidRDefault="00095C5C" w:rsidP="006D4134">
      <w:pPr>
        <w:keepNext w:val="0"/>
        <w:keepLines w:val="0"/>
        <w:widowControl w:val="0"/>
        <w:numPr>
          <w:ilvl w:val="1"/>
          <w:numId w:val="32"/>
        </w:numPr>
        <w:tabs>
          <w:tab w:val="num" w:pos="3242"/>
        </w:tabs>
        <w:spacing w:after="240" w:line="312" w:lineRule="auto"/>
        <w:rPr>
          <w:rFonts w:ascii="Arial" w:hAnsi="Arial" w:cs="Arial"/>
          <w:color w:val="000000"/>
          <w:sz w:val="20"/>
          <w:szCs w:val="20"/>
        </w:rPr>
      </w:pPr>
      <w:r w:rsidRPr="002A5D78">
        <w:rPr>
          <w:rFonts w:ascii="Arial" w:hAnsi="Arial" w:cs="Arial"/>
          <w:color w:val="000000"/>
          <w:sz w:val="20"/>
          <w:szCs w:val="20"/>
        </w:rPr>
        <w:t>sincronizarea planului de activitate cu cerințele legislației de protecția mediului.</w:t>
      </w:r>
    </w:p>
    <w:p w:rsidR="00095C5C" w:rsidRPr="002A5D78" w:rsidRDefault="00095C5C" w:rsidP="006D4134">
      <w:pPr>
        <w:keepNext w:val="0"/>
        <w:keepLines w:val="0"/>
        <w:widowControl w:val="0"/>
        <w:numPr>
          <w:ilvl w:val="1"/>
          <w:numId w:val="32"/>
        </w:numPr>
        <w:tabs>
          <w:tab w:val="num" w:pos="3242"/>
        </w:tabs>
        <w:spacing w:after="240" w:line="312" w:lineRule="auto"/>
        <w:rPr>
          <w:rFonts w:ascii="Arial" w:hAnsi="Arial" w:cs="Arial"/>
          <w:color w:val="000000"/>
          <w:sz w:val="20"/>
          <w:szCs w:val="20"/>
        </w:rPr>
      </w:pPr>
      <w:r w:rsidRPr="002A5D78">
        <w:rPr>
          <w:rFonts w:ascii="Arial" w:hAnsi="Arial" w:cs="Arial"/>
          <w:color w:val="000000"/>
          <w:sz w:val="20"/>
          <w:szCs w:val="20"/>
        </w:rPr>
        <w:t>achitarea fără întârzieri a redevenței și taxelor de administrare a serviciului către Delegatar.</w:t>
      </w:r>
    </w:p>
    <w:p w:rsidR="00095C5C" w:rsidRPr="002A5D78" w:rsidRDefault="00095C5C" w:rsidP="006D4134">
      <w:pPr>
        <w:keepNext w:val="0"/>
        <w:keepLines w:val="0"/>
        <w:widowControl w:val="0"/>
        <w:numPr>
          <w:ilvl w:val="1"/>
          <w:numId w:val="32"/>
        </w:numPr>
        <w:tabs>
          <w:tab w:val="num" w:pos="3242"/>
        </w:tabs>
        <w:spacing w:after="240" w:line="312" w:lineRule="auto"/>
        <w:rPr>
          <w:rFonts w:ascii="Arial" w:hAnsi="Arial" w:cs="Arial"/>
          <w:sz w:val="20"/>
          <w:szCs w:val="20"/>
        </w:rPr>
      </w:pPr>
      <w:r w:rsidRPr="002A5D78">
        <w:rPr>
          <w:rFonts w:ascii="Arial" w:hAnsi="Arial" w:cs="Arial"/>
          <w:sz w:val="20"/>
          <w:szCs w:val="20"/>
        </w:rPr>
        <w:t>Achitarea taxelor care le revin in sarcina lor potrivit legii si prevederilor documentatiei de atribuire, inclusiv rovinieta, itp, etc., precum si a asigurarilor de raspundere civila, a politelor casco precum si a altor asigurari solicitate prin documentatia de atribuire.</w:t>
      </w:r>
    </w:p>
    <w:p w:rsidR="00095C5C" w:rsidRPr="002A5D78" w:rsidRDefault="00095C5C" w:rsidP="006D4134">
      <w:pPr>
        <w:keepNext w:val="0"/>
        <w:keepLines w:val="0"/>
        <w:widowControl w:val="0"/>
        <w:numPr>
          <w:ilvl w:val="0"/>
          <w:numId w:val="28"/>
        </w:numPr>
        <w:spacing w:after="240" w:line="312" w:lineRule="auto"/>
        <w:ind w:left="839" w:hanging="839"/>
        <w:rPr>
          <w:rFonts w:ascii="Arial" w:hAnsi="Arial" w:cs="Arial"/>
          <w:sz w:val="18"/>
          <w:szCs w:val="18"/>
        </w:rPr>
      </w:pPr>
      <w:r w:rsidRPr="002A5D78">
        <w:rPr>
          <w:rFonts w:ascii="Arial" w:hAnsi="Arial" w:cs="Arial"/>
          <w:sz w:val="18"/>
          <w:szCs w:val="18"/>
        </w:rPr>
        <w:t>Delegatul care asigură serviciile de salubrizare are și următoarele obligații:</w:t>
      </w:r>
    </w:p>
    <w:p w:rsidR="00095C5C" w:rsidRPr="002A5D78" w:rsidRDefault="00095C5C" w:rsidP="006D4134">
      <w:pPr>
        <w:keepNext w:val="0"/>
        <w:keepLines w:val="0"/>
        <w:widowControl w:val="0"/>
        <w:numPr>
          <w:ilvl w:val="1"/>
          <w:numId w:val="33"/>
        </w:numPr>
        <w:tabs>
          <w:tab w:val="num" w:pos="3242"/>
        </w:tabs>
        <w:spacing w:after="240" w:line="312" w:lineRule="auto"/>
        <w:rPr>
          <w:rFonts w:ascii="Arial" w:hAnsi="Arial" w:cs="Arial"/>
          <w:color w:val="000000"/>
          <w:sz w:val="20"/>
          <w:szCs w:val="20"/>
        </w:rPr>
      </w:pPr>
      <w:r w:rsidRPr="002A5D78">
        <w:rPr>
          <w:rFonts w:ascii="Arial" w:hAnsi="Arial" w:cs="Arial"/>
          <w:color w:val="000000"/>
          <w:sz w:val="20"/>
          <w:szCs w:val="20"/>
        </w:rPr>
        <w:t>să dețină toate documentele necesare de însoțire a deșeurilor transportate, din care să rezulte utilizatorul/utilizatorii, destinatarul, tipurile de deșeuri, locul de încărcare, locul de destinație și, după caz, cantitatea de deșeuri transportate și codificarea acestora conform legii;</w:t>
      </w:r>
    </w:p>
    <w:p w:rsidR="00095C5C" w:rsidRPr="002A5D78" w:rsidRDefault="00095C5C" w:rsidP="006D4134">
      <w:pPr>
        <w:keepNext w:val="0"/>
        <w:keepLines w:val="0"/>
        <w:widowControl w:val="0"/>
        <w:numPr>
          <w:ilvl w:val="1"/>
          <w:numId w:val="33"/>
        </w:numPr>
        <w:tabs>
          <w:tab w:val="num" w:pos="3242"/>
        </w:tabs>
        <w:spacing w:after="240" w:line="312" w:lineRule="auto"/>
        <w:rPr>
          <w:rFonts w:ascii="Arial" w:hAnsi="Arial" w:cs="Arial"/>
          <w:color w:val="000000"/>
          <w:sz w:val="20"/>
          <w:szCs w:val="20"/>
        </w:rPr>
      </w:pPr>
      <w:r w:rsidRPr="002A5D78">
        <w:rPr>
          <w:rFonts w:ascii="Arial" w:hAnsi="Arial" w:cs="Arial"/>
          <w:color w:val="000000"/>
          <w:sz w:val="20"/>
          <w:szCs w:val="20"/>
        </w:rPr>
        <w:t>să nu abandoneze deșeuri pe traseu și să le ridice în totalitate pe cele ale utilizatorilor sau pe cele existente pe traseul de colectare și transport</w:t>
      </w:r>
    </w:p>
    <w:p w:rsidR="00095C5C" w:rsidRPr="002A5D78" w:rsidRDefault="00095C5C" w:rsidP="006D4134">
      <w:pPr>
        <w:keepNext w:val="0"/>
        <w:keepLines w:val="0"/>
        <w:widowControl w:val="0"/>
        <w:numPr>
          <w:ilvl w:val="1"/>
          <w:numId w:val="33"/>
        </w:numPr>
        <w:tabs>
          <w:tab w:val="num" w:pos="3242"/>
        </w:tabs>
        <w:spacing w:after="240" w:line="312" w:lineRule="auto"/>
        <w:rPr>
          <w:rFonts w:ascii="Arial" w:hAnsi="Arial" w:cs="Arial"/>
          <w:strike/>
          <w:sz w:val="20"/>
          <w:szCs w:val="20"/>
        </w:rPr>
      </w:pPr>
      <w:r w:rsidRPr="002A5D78">
        <w:rPr>
          <w:rFonts w:ascii="Arial" w:hAnsi="Arial" w:cs="Arial"/>
          <w:sz w:val="20"/>
          <w:szCs w:val="20"/>
        </w:rPr>
        <w:t>să colecteze si sa transporte, conform documentatiei de atribuire și actelor normative în vigoare, deșeurile abandonate pe domeniul public conform metodologiei descrise in capitolul 3</w:t>
      </w:r>
      <w:r w:rsidRPr="002A5D78">
        <w:rPr>
          <w:rFonts w:ascii="Arial" w:hAnsi="Arial" w:cs="Arial"/>
          <w:strike/>
          <w:sz w:val="20"/>
          <w:szCs w:val="20"/>
        </w:rPr>
        <w:t>.</w:t>
      </w:r>
    </w:p>
    <w:p w:rsidR="00095C5C" w:rsidRPr="002A5D78" w:rsidRDefault="00095C5C" w:rsidP="006D4134">
      <w:pPr>
        <w:keepNext w:val="0"/>
        <w:keepLines w:val="0"/>
        <w:widowControl w:val="0"/>
        <w:numPr>
          <w:ilvl w:val="1"/>
          <w:numId w:val="33"/>
        </w:numPr>
        <w:tabs>
          <w:tab w:val="num" w:pos="3242"/>
        </w:tabs>
        <w:spacing w:after="240" w:line="312" w:lineRule="auto"/>
        <w:rPr>
          <w:rFonts w:ascii="Arial" w:hAnsi="Arial" w:cs="Arial"/>
          <w:color w:val="000000"/>
          <w:sz w:val="20"/>
          <w:szCs w:val="20"/>
        </w:rPr>
      </w:pPr>
      <w:r w:rsidRPr="002A5D78">
        <w:rPr>
          <w:rFonts w:ascii="Arial" w:hAnsi="Arial" w:cs="Arial"/>
          <w:color w:val="000000"/>
          <w:sz w:val="20"/>
          <w:szCs w:val="20"/>
        </w:rPr>
        <w:t>să folosească traseele cele mai scurte și/sau cu cel mai redus risc pentru sănătatea populației și a mediului, care au fost aprobate de către Delegatar.</w:t>
      </w:r>
    </w:p>
    <w:p w:rsidR="00095C5C" w:rsidRPr="002A5D78" w:rsidRDefault="00095C5C" w:rsidP="00095C5C">
      <w:pPr>
        <w:rPr>
          <w:rFonts w:ascii="Arial" w:hAnsi="Arial" w:cs="Arial"/>
          <w:sz w:val="20"/>
          <w:szCs w:val="20"/>
        </w:rPr>
      </w:pPr>
    </w:p>
    <w:p w:rsidR="00095C5C" w:rsidRPr="002A5D78" w:rsidRDefault="00095C5C" w:rsidP="006D4134">
      <w:pPr>
        <w:pStyle w:val="Heading3"/>
        <w:numPr>
          <w:ilvl w:val="0"/>
          <w:numId w:val="30"/>
        </w:numPr>
        <w:tabs>
          <w:tab w:val="num" w:pos="1140"/>
        </w:tabs>
        <w:ind w:left="1140" w:hanging="180"/>
        <w:rPr>
          <w:rFonts w:ascii="Arial" w:hAnsi="Arial" w:cs="Arial"/>
          <w:sz w:val="22"/>
          <w:szCs w:val="22"/>
        </w:rPr>
      </w:pPr>
      <w:bookmarkStart w:id="105" w:name="_Toc61369375"/>
      <w:bookmarkStart w:id="106" w:name="_Toc145941012"/>
      <w:r w:rsidRPr="002A5D78">
        <w:rPr>
          <w:rFonts w:ascii="Arial" w:hAnsi="Arial" w:cs="Arial"/>
          <w:sz w:val="22"/>
          <w:szCs w:val="22"/>
        </w:rPr>
        <w:t>Responsabilitățile Delegatarului</w:t>
      </w:r>
      <w:bookmarkEnd w:id="105"/>
      <w:bookmarkEnd w:id="106"/>
    </w:p>
    <w:p w:rsidR="00095C5C" w:rsidRPr="002A5D78" w:rsidRDefault="00095C5C" w:rsidP="00095C5C">
      <w:pPr>
        <w:rPr>
          <w:rFonts w:ascii="Arial" w:hAnsi="Arial" w:cs="Arial"/>
        </w:rPr>
      </w:pPr>
    </w:p>
    <w:p w:rsidR="00095C5C" w:rsidRPr="002A5D78" w:rsidRDefault="00095C5C" w:rsidP="006D4134">
      <w:pPr>
        <w:keepNext w:val="0"/>
        <w:keepLines w:val="0"/>
        <w:widowControl w:val="0"/>
        <w:numPr>
          <w:ilvl w:val="0"/>
          <w:numId w:val="28"/>
        </w:numPr>
        <w:spacing w:after="240" w:line="312" w:lineRule="auto"/>
        <w:ind w:left="839" w:hanging="839"/>
        <w:rPr>
          <w:rFonts w:ascii="Arial" w:hAnsi="Arial" w:cs="Arial"/>
          <w:sz w:val="18"/>
          <w:szCs w:val="18"/>
        </w:rPr>
      </w:pPr>
      <w:r w:rsidRPr="002A5D78">
        <w:rPr>
          <w:rFonts w:ascii="Arial" w:hAnsi="Arial" w:cs="Arial"/>
          <w:sz w:val="18"/>
          <w:szCs w:val="18"/>
        </w:rPr>
        <w:t>Responsabilitățile Delegatarului vor include, printre altele:</w:t>
      </w:r>
    </w:p>
    <w:p w:rsidR="00095C5C" w:rsidRPr="002A5D78" w:rsidRDefault="00095C5C" w:rsidP="006D4134">
      <w:pPr>
        <w:keepNext w:val="0"/>
        <w:keepLines w:val="0"/>
        <w:widowControl w:val="0"/>
        <w:numPr>
          <w:ilvl w:val="1"/>
          <w:numId w:val="34"/>
        </w:numPr>
        <w:tabs>
          <w:tab w:val="num" w:pos="3242"/>
        </w:tabs>
        <w:spacing w:after="240" w:line="312" w:lineRule="auto"/>
        <w:rPr>
          <w:rFonts w:ascii="Arial" w:hAnsi="Arial" w:cs="Arial"/>
          <w:sz w:val="20"/>
          <w:szCs w:val="20"/>
        </w:rPr>
      </w:pPr>
      <w:r w:rsidRPr="002A5D78">
        <w:rPr>
          <w:rFonts w:ascii="Arial" w:hAnsi="Arial" w:cs="Arial"/>
          <w:sz w:val="20"/>
          <w:szCs w:val="20"/>
        </w:rPr>
        <w:t xml:space="preserve">Pregătirea / actualizarea planurilor județene și locale de gestiune a deșeurilor, prin Consiliul </w:t>
      </w:r>
      <w:r w:rsidRPr="002A5D78">
        <w:rPr>
          <w:rFonts w:ascii="Arial" w:hAnsi="Arial" w:cs="Arial"/>
          <w:sz w:val="20"/>
          <w:szCs w:val="20"/>
        </w:rPr>
        <w:lastRenderedPageBreak/>
        <w:t xml:space="preserve">Judetean </w:t>
      </w:r>
      <w:r w:rsidR="005F25F6" w:rsidRPr="002A5D78">
        <w:rPr>
          <w:rFonts w:ascii="Arial" w:hAnsi="Arial" w:cs="Arial"/>
          <w:sz w:val="20"/>
          <w:szCs w:val="20"/>
        </w:rPr>
        <w:t xml:space="preserve">Vrancea </w:t>
      </w:r>
      <w:r w:rsidRPr="002A5D78">
        <w:rPr>
          <w:rFonts w:ascii="Arial" w:hAnsi="Arial" w:cs="Arial"/>
          <w:sz w:val="20"/>
          <w:szCs w:val="20"/>
        </w:rPr>
        <w:t xml:space="preserve"> sau Consiile locale dupa caz.</w:t>
      </w:r>
    </w:p>
    <w:p w:rsidR="00095C5C" w:rsidRPr="002A5D78" w:rsidRDefault="00095C5C" w:rsidP="006D4134">
      <w:pPr>
        <w:keepNext w:val="0"/>
        <w:keepLines w:val="0"/>
        <w:widowControl w:val="0"/>
        <w:numPr>
          <w:ilvl w:val="1"/>
          <w:numId w:val="34"/>
        </w:numPr>
        <w:tabs>
          <w:tab w:val="num" w:pos="3242"/>
        </w:tabs>
        <w:spacing w:after="240" w:line="312" w:lineRule="auto"/>
        <w:rPr>
          <w:rFonts w:ascii="Arial" w:hAnsi="Arial" w:cs="Arial"/>
          <w:sz w:val="20"/>
          <w:szCs w:val="20"/>
        </w:rPr>
      </w:pPr>
      <w:r w:rsidRPr="002A5D78">
        <w:rPr>
          <w:rFonts w:ascii="Arial" w:hAnsi="Arial" w:cs="Arial"/>
          <w:sz w:val="20"/>
          <w:szCs w:val="20"/>
        </w:rPr>
        <w:t xml:space="preserve">Deține toate activele publice pentru gestionarea deșeurilor prin intermediul membrilor ADI  </w:t>
      </w:r>
      <w:r w:rsidR="005F25F6" w:rsidRPr="002A5D78">
        <w:rPr>
          <w:rFonts w:ascii="Arial" w:hAnsi="Arial" w:cs="Arial"/>
          <w:sz w:val="20"/>
          <w:szCs w:val="20"/>
        </w:rPr>
        <w:t>Vrancea Curata</w:t>
      </w:r>
    </w:p>
    <w:p w:rsidR="00095C5C" w:rsidRPr="002A5D78" w:rsidRDefault="00095C5C" w:rsidP="006D4134">
      <w:pPr>
        <w:keepNext w:val="0"/>
        <w:keepLines w:val="0"/>
        <w:widowControl w:val="0"/>
        <w:numPr>
          <w:ilvl w:val="1"/>
          <w:numId w:val="34"/>
        </w:numPr>
        <w:tabs>
          <w:tab w:val="num" w:pos="3242"/>
        </w:tabs>
        <w:spacing w:after="240" w:line="312" w:lineRule="auto"/>
        <w:rPr>
          <w:rFonts w:ascii="Arial" w:hAnsi="Arial" w:cs="Arial"/>
          <w:sz w:val="20"/>
          <w:szCs w:val="20"/>
        </w:rPr>
      </w:pPr>
      <w:r w:rsidRPr="002A5D78">
        <w:rPr>
          <w:rFonts w:ascii="Arial" w:hAnsi="Arial" w:cs="Arial"/>
          <w:sz w:val="20"/>
          <w:szCs w:val="20"/>
        </w:rPr>
        <w:t xml:space="preserve">Obține autorizațiile necesare pentru construcția instalațiilor pentru gestionarea deșeurilor, prin membrii sai respectiv CJ </w:t>
      </w:r>
      <w:r w:rsidR="005F25F6" w:rsidRPr="002A5D78">
        <w:rPr>
          <w:rFonts w:ascii="Arial" w:hAnsi="Arial" w:cs="Arial"/>
          <w:sz w:val="20"/>
          <w:szCs w:val="20"/>
        </w:rPr>
        <w:t>Vrancea</w:t>
      </w:r>
      <w:r w:rsidRPr="002A5D78">
        <w:rPr>
          <w:rFonts w:ascii="Arial" w:hAnsi="Arial" w:cs="Arial"/>
          <w:sz w:val="20"/>
          <w:szCs w:val="20"/>
        </w:rPr>
        <w:t>, sau Consiliilor locale</w:t>
      </w:r>
    </w:p>
    <w:p w:rsidR="00095C5C" w:rsidRPr="002A5D78" w:rsidRDefault="00095C5C" w:rsidP="006D4134">
      <w:pPr>
        <w:keepNext w:val="0"/>
        <w:keepLines w:val="0"/>
        <w:widowControl w:val="0"/>
        <w:numPr>
          <w:ilvl w:val="1"/>
          <w:numId w:val="34"/>
        </w:numPr>
        <w:tabs>
          <w:tab w:val="num" w:pos="3242"/>
        </w:tabs>
        <w:spacing w:after="240" w:line="312" w:lineRule="auto"/>
        <w:rPr>
          <w:rFonts w:ascii="Arial" w:hAnsi="Arial" w:cs="Arial"/>
          <w:color w:val="000000"/>
          <w:sz w:val="20"/>
          <w:szCs w:val="20"/>
        </w:rPr>
      </w:pPr>
      <w:r w:rsidRPr="002A5D78">
        <w:rPr>
          <w:rFonts w:ascii="Arial" w:hAnsi="Arial" w:cs="Arial"/>
          <w:color w:val="000000"/>
          <w:sz w:val="20"/>
          <w:szCs w:val="20"/>
        </w:rPr>
        <w:t xml:space="preserve">Dupa transmiterea solicitarii de aprobare a tarifelor/taxelor pentru serviciile de gestionare a deseurilor formulate si fundamentate de delegat, in conformitate cu prevederile Ordinului </w:t>
      </w:r>
      <w:r w:rsidRPr="002A5D78">
        <w:rPr>
          <w:rFonts w:ascii="Arial" w:hAnsi="Arial" w:cs="Arial"/>
          <w:color w:val="000000" w:themeColor="text1"/>
          <w:sz w:val="20"/>
          <w:szCs w:val="20"/>
        </w:rPr>
        <w:t>640/20</w:t>
      </w:r>
      <w:r w:rsidR="006C39B6">
        <w:rPr>
          <w:rFonts w:ascii="Arial" w:hAnsi="Arial" w:cs="Arial"/>
          <w:color w:val="000000" w:themeColor="text1"/>
          <w:sz w:val="20"/>
          <w:szCs w:val="20"/>
        </w:rPr>
        <w:t>2</w:t>
      </w:r>
      <w:r w:rsidRPr="002A5D78">
        <w:rPr>
          <w:rFonts w:ascii="Arial" w:hAnsi="Arial" w:cs="Arial"/>
          <w:color w:val="000000" w:themeColor="text1"/>
          <w:sz w:val="20"/>
          <w:szCs w:val="20"/>
        </w:rPr>
        <w:t>2</w:t>
      </w:r>
      <w:r w:rsidRPr="002A5D78">
        <w:rPr>
          <w:rFonts w:ascii="Arial" w:hAnsi="Arial" w:cs="Arial"/>
          <w:color w:val="000000"/>
          <w:sz w:val="20"/>
          <w:szCs w:val="20"/>
        </w:rPr>
        <w:t xml:space="preserve">, transmite catre consiliile locale in vederea aprobarii acestora prin hotarari de consiliu local, supune aprobării AGA cu respectarea plafoanelor impuse de planul </w:t>
      </w:r>
      <w:r w:rsidRPr="002A5D78">
        <w:rPr>
          <w:rFonts w:ascii="Arial" w:hAnsi="Arial" w:cs="Arial"/>
          <w:sz w:val="20"/>
          <w:szCs w:val="20"/>
        </w:rPr>
        <w:t>tarifar si a altor institutii de reglementare abilitate in domeniu</w:t>
      </w:r>
      <w:r w:rsidRPr="002A5D78">
        <w:rPr>
          <w:rFonts w:ascii="Arial" w:hAnsi="Arial" w:cs="Arial"/>
          <w:color w:val="000000"/>
          <w:sz w:val="20"/>
          <w:szCs w:val="20"/>
        </w:rPr>
        <w:t xml:space="preserve">, tarife și taxe pe care le pune la dispoziția populației. </w:t>
      </w:r>
    </w:p>
    <w:p w:rsidR="00095C5C" w:rsidRPr="002A5D78" w:rsidRDefault="00095C5C" w:rsidP="006D4134">
      <w:pPr>
        <w:keepNext w:val="0"/>
        <w:keepLines w:val="0"/>
        <w:widowControl w:val="0"/>
        <w:numPr>
          <w:ilvl w:val="1"/>
          <w:numId w:val="34"/>
        </w:numPr>
        <w:tabs>
          <w:tab w:val="num" w:pos="3242"/>
        </w:tabs>
        <w:spacing w:after="240" w:line="312" w:lineRule="auto"/>
        <w:rPr>
          <w:rFonts w:ascii="Arial" w:hAnsi="Arial" w:cs="Arial"/>
          <w:color w:val="000000"/>
          <w:sz w:val="20"/>
          <w:szCs w:val="20"/>
        </w:rPr>
      </w:pPr>
      <w:r w:rsidRPr="002A5D78">
        <w:rPr>
          <w:rFonts w:ascii="Arial" w:hAnsi="Arial" w:cs="Arial"/>
          <w:color w:val="000000"/>
          <w:sz w:val="20"/>
          <w:szCs w:val="20"/>
        </w:rPr>
        <w:t>Monitorizează și controlează activitatea Delegatului pentru a se asigura că Serviciul este prestat la un nivel calitativ corespunzător și în conformitate cu condițiile contractuale și cerințele legislative si cerintele din caietul de sarcini pentru delegarea serviciilor.</w:t>
      </w:r>
    </w:p>
    <w:p w:rsidR="00095C5C" w:rsidRPr="002A5D78" w:rsidRDefault="00095C5C" w:rsidP="006D4134">
      <w:pPr>
        <w:keepNext w:val="0"/>
        <w:keepLines w:val="0"/>
        <w:widowControl w:val="0"/>
        <w:numPr>
          <w:ilvl w:val="1"/>
          <w:numId w:val="34"/>
        </w:numPr>
        <w:tabs>
          <w:tab w:val="num" w:pos="3242"/>
        </w:tabs>
        <w:spacing w:after="240" w:line="312" w:lineRule="auto"/>
        <w:rPr>
          <w:rFonts w:ascii="Arial" w:hAnsi="Arial" w:cs="Arial"/>
          <w:sz w:val="20"/>
          <w:szCs w:val="20"/>
        </w:rPr>
      </w:pPr>
      <w:r w:rsidRPr="002A5D78">
        <w:rPr>
          <w:rFonts w:ascii="Arial" w:hAnsi="Arial" w:cs="Arial"/>
          <w:color w:val="000000"/>
          <w:sz w:val="20"/>
          <w:szCs w:val="20"/>
        </w:rPr>
        <w:t>Organizează și desfășoară campanii de informare și conștientizare a publicului</w:t>
      </w:r>
      <w:r w:rsidRPr="002A5D78">
        <w:rPr>
          <w:rFonts w:ascii="Arial" w:hAnsi="Arial" w:cs="Arial"/>
          <w:sz w:val="20"/>
          <w:szCs w:val="20"/>
        </w:rPr>
        <w:t>, impreuna sau independente de cele organizate de operator.</w:t>
      </w:r>
    </w:p>
    <w:p w:rsidR="00095C5C" w:rsidRPr="002A5D78" w:rsidRDefault="00095C5C" w:rsidP="006D4134">
      <w:pPr>
        <w:keepNext w:val="0"/>
        <w:keepLines w:val="0"/>
        <w:widowControl w:val="0"/>
        <w:numPr>
          <w:ilvl w:val="1"/>
          <w:numId w:val="34"/>
        </w:numPr>
        <w:tabs>
          <w:tab w:val="num" w:pos="3242"/>
        </w:tabs>
        <w:spacing w:after="240" w:line="312" w:lineRule="auto"/>
        <w:rPr>
          <w:rFonts w:ascii="Arial" w:hAnsi="Arial" w:cs="Arial"/>
          <w:color w:val="0070C0"/>
          <w:sz w:val="20"/>
          <w:szCs w:val="20"/>
        </w:rPr>
      </w:pPr>
      <w:r w:rsidRPr="002A5D78">
        <w:rPr>
          <w:rFonts w:ascii="Arial" w:hAnsi="Arial" w:cs="Arial"/>
          <w:bCs/>
          <w:color w:val="0070C0"/>
          <w:sz w:val="20"/>
          <w:szCs w:val="20"/>
        </w:rPr>
        <w:t xml:space="preserve">Autoritățile administrației publice locale membre ADI din </w:t>
      </w:r>
      <w:r w:rsidR="00E10E80" w:rsidRPr="002A5D78">
        <w:rPr>
          <w:rFonts w:ascii="Arial" w:hAnsi="Arial" w:cs="Arial"/>
          <w:bCs/>
          <w:color w:val="0070C0"/>
          <w:sz w:val="20"/>
          <w:szCs w:val="20"/>
        </w:rPr>
        <w:t>fiecare zona de colectare</w:t>
      </w:r>
      <w:r w:rsidRPr="002A5D78">
        <w:rPr>
          <w:rFonts w:ascii="Arial" w:hAnsi="Arial" w:cs="Arial"/>
          <w:bCs/>
          <w:color w:val="0070C0"/>
          <w:sz w:val="20"/>
          <w:szCs w:val="20"/>
        </w:rPr>
        <w:t xml:space="preserve"> vor elabora si actualiza împreună cu Delegatul evidența tuturor utilizatorilor </w:t>
      </w:r>
      <w:r w:rsidR="00E10E80" w:rsidRPr="002A5D78">
        <w:rPr>
          <w:rFonts w:ascii="Arial" w:hAnsi="Arial" w:cs="Arial"/>
          <w:bCs/>
          <w:color w:val="0070C0"/>
          <w:sz w:val="20"/>
          <w:szCs w:val="20"/>
        </w:rPr>
        <w:t>fără</w:t>
      </w:r>
      <w:r w:rsidRPr="002A5D78">
        <w:rPr>
          <w:rFonts w:ascii="Arial" w:hAnsi="Arial" w:cs="Arial"/>
          <w:bCs/>
          <w:color w:val="0070C0"/>
          <w:sz w:val="20"/>
          <w:szCs w:val="20"/>
        </w:rPr>
        <w:t xml:space="preserve"> contracte de prestări de servicii, în vederea decontării prestației direct din bugetul local pe baza taxelor locale instituite în acest sens pentru utilizatorii </w:t>
      </w:r>
      <w:r w:rsidR="00E10E80" w:rsidRPr="002A5D78">
        <w:rPr>
          <w:rFonts w:ascii="Arial" w:hAnsi="Arial" w:cs="Arial"/>
          <w:bCs/>
          <w:color w:val="0070C0"/>
          <w:sz w:val="20"/>
          <w:szCs w:val="20"/>
        </w:rPr>
        <w:t>fără</w:t>
      </w:r>
      <w:r w:rsidRPr="002A5D78">
        <w:rPr>
          <w:rFonts w:ascii="Arial" w:hAnsi="Arial" w:cs="Arial"/>
          <w:bCs/>
          <w:color w:val="0070C0"/>
          <w:sz w:val="20"/>
          <w:szCs w:val="20"/>
        </w:rPr>
        <w:t xml:space="preserve"> contract de </w:t>
      </w:r>
      <w:r w:rsidR="00E10E80" w:rsidRPr="002A5D78">
        <w:rPr>
          <w:rFonts w:ascii="Arial" w:hAnsi="Arial" w:cs="Arial"/>
          <w:bCs/>
          <w:color w:val="0070C0"/>
          <w:sz w:val="20"/>
          <w:szCs w:val="20"/>
        </w:rPr>
        <w:t>prestări</w:t>
      </w:r>
      <w:r w:rsidRPr="002A5D78">
        <w:rPr>
          <w:rFonts w:ascii="Arial" w:hAnsi="Arial" w:cs="Arial"/>
          <w:bCs/>
          <w:color w:val="0070C0"/>
          <w:sz w:val="20"/>
          <w:szCs w:val="20"/>
        </w:rPr>
        <w:t xml:space="preserve"> servicii</w:t>
      </w:r>
      <w:r w:rsidR="00E10E80" w:rsidRPr="002A5D78">
        <w:rPr>
          <w:rFonts w:ascii="Arial" w:hAnsi="Arial" w:cs="Arial"/>
          <w:bCs/>
          <w:color w:val="0070C0"/>
          <w:sz w:val="20"/>
          <w:szCs w:val="20"/>
        </w:rPr>
        <w:t xml:space="preserve"> pentru zonele/UAT urile care adopta mecanismul de plata tarif</w:t>
      </w:r>
      <w:r w:rsidRPr="002A5D78">
        <w:rPr>
          <w:rFonts w:ascii="Arial" w:hAnsi="Arial" w:cs="Arial"/>
          <w:bCs/>
          <w:color w:val="0070C0"/>
          <w:sz w:val="20"/>
          <w:szCs w:val="20"/>
        </w:rPr>
        <w:t>.</w:t>
      </w:r>
    </w:p>
    <w:p w:rsidR="00095C5C" w:rsidRPr="002A5D78" w:rsidRDefault="00095C5C" w:rsidP="00095C5C">
      <w:pPr>
        <w:keepNext w:val="0"/>
        <w:keepLines w:val="0"/>
        <w:widowControl w:val="0"/>
        <w:spacing w:after="240" w:line="312" w:lineRule="auto"/>
        <w:rPr>
          <w:rFonts w:ascii="Arial" w:hAnsi="Arial" w:cs="Arial"/>
          <w:sz w:val="18"/>
          <w:szCs w:val="18"/>
        </w:rPr>
        <w:sectPr w:rsidR="00095C5C" w:rsidRPr="002A5D78" w:rsidSect="002A5D78">
          <w:pgSz w:w="11909" w:h="16834" w:code="9"/>
          <w:pgMar w:top="851" w:right="851" w:bottom="851" w:left="1134" w:header="706" w:footer="706" w:gutter="0"/>
          <w:cols w:space="708"/>
          <w:docGrid w:linePitch="360"/>
        </w:sectPr>
      </w:pPr>
    </w:p>
    <w:p w:rsidR="00543823" w:rsidRPr="002A5D78" w:rsidRDefault="00543823" w:rsidP="005F25F6">
      <w:pPr>
        <w:pStyle w:val="SECTIUNEA"/>
      </w:pPr>
      <w:bookmarkStart w:id="107" w:name="_Toc440969612"/>
      <w:bookmarkStart w:id="108" w:name="_Toc145941013"/>
      <w:r w:rsidRPr="002A5D78">
        <w:lastRenderedPageBreak/>
        <w:t xml:space="preserve">AMENAJAREA BAZEI DE LUCRU ȘI IMPLEMENTAREA SISTEMULUI </w:t>
      </w:r>
      <w:bookmarkStart w:id="109" w:name="_Toc393832860"/>
      <w:bookmarkStart w:id="110" w:name="_Toc337924479"/>
      <w:r w:rsidRPr="002A5D78">
        <w:t>INFORMATIC</w:t>
      </w:r>
      <w:bookmarkEnd w:id="107"/>
      <w:bookmarkEnd w:id="108"/>
      <w:bookmarkEnd w:id="109"/>
      <w:bookmarkEnd w:id="110"/>
    </w:p>
    <w:p w:rsidR="0010096F" w:rsidRPr="002A5D78" w:rsidRDefault="0010096F" w:rsidP="0010096F"/>
    <w:p w:rsidR="0010096F" w:rsidRPr="002A5D78" w:rsidRDefault="0010096F" w:rsidP="006D4134">
      <w:pPr>
        <w:pStyle w:val="Heading2"/>
        <w:numPr>
          <w:ilvl w:val="0"/>
          <w:numId w:val="39"/>
        </w:numPr>
        <w:tabs>
          <w:tab w:val="left" w:pos="720"/>
          <w:tab w:val="num" w:pos="780"/>
          <w:tab w:val="num" w:pos="1200"/>
        </w:tabs>
        <w:spacing w:after="240" w:line="312" w:lineRule="auto"/>
        <w:ind w:left="1200"/>
        <w:rPr>
          <w:rFonts w:ascii="Arial" w:hAnsi="Arial" w:cs="Arial"/>
          <w:sz w:val="22"/>
          <w:szCs w:val="22"/>
        </w:rPr>
      </w:pPr>
      <w:bookmarkStart w:id="111" w:name="_Toc61369360"/>
      <w:bookmarkStart w:id="112" w:name="_Toc145941014"/>
      <w:r w:rsidRPr="002A5D78">
        <w:rPr>
          <w:rFonts w:ascii="Arial" w:hAnsi="Arial" w:cs="Arial"/>
          <w:sz w:val="22"/>
          <w:szCs w:val="22"/>
        </w:rPr>
        <w:t>Perioada de mobilizare și data de începere</w:t>
      </w:r>
      <w:bookmarkEnd w:id="111"/>
      <w:bookmarkEnd w:id="112"/>
    </w:p>
    <w:p w:rsidR="0010096F" w:rsidRPr="002A5D78" w:rsidRDefault="0010096F" w:rsidP="006D4134">
      <w:pPr>
        <w:keepNext w:val="0"/>
        <w:keepLines w:val="0"/>
        <w:widowControl w:val="0"/>
        <w:numPr>
          <w:ilvl w:val="0"/>
          <w:numId w:val="27"/>
        </w:numPr>
        <w:tabs>
          <w:tab w:val="clear" w:pos="1418"/>
          <w:tab w:val="num" w:pos="1276"/>
          <w:tab w:val="num" w:pos="3242"/>
        </w:tabs>
        <w:spacing w:after="0" w:line="312" w:lineRule="auto"/>
        <w:ind w:left="835" w:hanging="835"/>
        <w:rPr>
          <w:rFonts w:ascii="Arial" w:hAnsi="Arial" w:cs="Arial"/>
          <w:color w:val="000000"/>
          <w:sz w:val="18"/>
          <w:szCs w:val="18"/>
        </w:rPr>
      </w:pPr>
      <w:r w:rsidRPr="002A5D78">
        <w:rPr>
          <w:rFonts w:ascii="Arial" w:hAnsi="Arial" w:cs="Arial"/>
          <w:color w:val="000000"/>
          <w:sz w:val="18"/>
          <w:szCs w:val="18"/>
        </w:rPr>
        <w:t xml:space="preserve">Perioada de mobilizare cuprinde perioada dintre Data Semnării Contractului și Data de Începere. Perioada de mobilizare este de maximum 90 zile, </w:t>
      </w:r>
      <w:r w:rsidRPr="002A5D78">
        <w:rPr>
          <w:rFonts w:ascii="Arial" w:hAnsi="Arial" w:cs="Arial"/>
          <w:sz w:val="18"/>
          <w:szCs w:val="18"/>
        </w:rPr>
        <w:t xml:space="preserve">cu posibilitate de prelungire in cazuri temeinic justificate si care nu sunt imputabile operatorului ,cu maximum de 30 de zile. </w:t>
      </w:r>
    </w:p>
    <w:p w:rsidR="0010096F" w:rsidRPr="002A5D78" w:rsidRDefault="0010096F" w:rsidP="006D4134">
      <w:pPr>
        <w:keepNext w:val="0"/>
        <w:keepLines w:val="0"/>
        <w:widowControl w:val="0"/>
        <w:numPr>
          <w:ilvl w:val="0"/>
          <w:numId w:val="27"/>
        </w:numPr>
        <w:tabs>
          <w:tab w:val="clear" w:pos="1418"/>
          <w:tab w:val="num" w:pos="1276"/>
          <w:tab w:val="num" w:pos="3242"/>
        </w:tabs>
        <w:spacing w:after="0" w:line="312" w:lineRule="auto"/>
        <w:ind w:left="835" w:hanging="835"/>
        <w:rPr>
          <w:rFonts w:ascii="Arial" w:hAnsi="Arial" w:cs="Arial"/>
          <w:color w:val="000000"/>
          <w:sz w:val="18"/>
          <w:szCs w:val="18"/>
        </w:rPr>
      </w:pPr>
      <w:r w:rsidRPr="002A5D78">
        <w:rPr>
          <w:rFonts w:ascii="Arial" w:hAnsi="Arial" w:cs="Arial"/>
          <w:color w:val="000000"/>
          <w:sz w:val="18"/>
          <w:szCs w:val="18"/>
        </w:rPr>
        <w:t>În timpul Perioadei de Mobilizare Delegatul, în acord cu Delegatarul, va anunța generatorii de deșeuri municipale în legătură cu detaliile noilor servicii de bază care fac obiectul Contractului.</w:t>
      </w:r>
    </w:p>
    <w:p w:rsidR="0010096F" w:rsidRPr="002A5D78" w:rsidRDefault="0010096F" w:rsidP="006D4134">
      <w:pPr>
        <w:keepNext w:val="0"/>
        <w:keepLines w:val="0"/>
        <w:widowControl w:val="0"/>
        <w:numPr>
          <w:ilvl w:val="0"/>
          <w:numId w:val="27"/>
        </w:numPr>
        <w:tabs>
          <w:tab w:val="clear" w:pos="1418"/>
          <w:tab w:val="num" w:pos="1276"/>
          <w:tab w:val="num" w:pos="3242"/>
        </w:tabs>
        <w:spacing w:after="0" w:line="312" w:lineRule="auto"/>
        <w:ind w:left="835" w:hanging="835"/>
        <w:rPr>
          <w:rFonts w:ascii="Arial" w:hAnsi="Arial" w:cs="Arial"/>
          <w:color w:val="000000"/>
          <w:sz w:val="18"/>
          <w:szCs w:val="18"/>
        </w:rPr>
      </w:pPr>
      <w:r w:rsidRPr="002A5D78">
        <w:rPr>
          <w:rFonts w:ascii="Arial" w:hAnsi="Arial" w:cs="Arial"/>
          <w:color w:val="000000"/>
          <w:sz w:val="18"/>
          <w:szCs w:val="18"/>
        </w:rPr>
        <w:t>În timpul Perioadei de Mobilizare, Delegatul va definitiva pregătirile pentru punerea în aplicare a Serviciului, după cum urmează:</w:t>
      </w:r>
    </w:p>
    <w:p w:rsidR="0010096F" w:rsidRPr="002A5D78" w:rsidRDefault="0010096F" w:rsidP="006D4134">
      <w:pPr>
        <w:keepNext w:val="0"/>
        <w:keepLines w:val="0"/>
        <w:widowControl w:val="0"/>
        <w:numPr>
          <w:ilvl w:val="1"/>
          <w:numId w:val="27"/>
        </w:numPr>
        <w:tabs>
          <w:tab w:val="clear" w:pos="990"/>
          <w:tab w:val="num" w:pos="848"/>
          <w:tab w:val="num" w:pos="3242"/>
        </w:tabs>
        <w:spacing w:after="0" w:line="312" w:lineRule="auto"/>
        <w:ind w:left="-221"/>
        <w:rPr>
          <w:rFonts w:ascii="Arial" w:hAnsi="Arial" w:cs="Arial"/>
          <w:color w:val="000000"/>
          <w:sz w:val="18"/>
          <w:szCs w:val="18"/>
        </w:rPr>
      </w:pPr>
      <w:r w:rsidRPr="002A5D78">
        <w:rPr>
          <w:rFonts w:ascii="Arial" w:hAnsi="Arial" w:cs="Arial"/>
          <w:color w:val="000000"/>
          <w:sz w:val="18"/>
          <w:szCs w:val="18"/>
        </w:rPr>
        <w:t xml:space="preserve">Va face demersurile pentru obținerea tuturor autorizațiilor </w:t>
      </w:r>
      <w:r w:rsidRPr="002A5D78">
        <w:rPr>
          <w:rFonts w:ascii="Arial" w:hAnsi="Arial" w:cs="Arial"/>
          <w:sz w:val="18"/>
          <w:szCs w:val="18"/>
        </w:rPr>
        <w:t>si licentelor necesare pentru prestarea servicilului de salubrizare</w:t>
      </w:r>
      <w:r w:rsidRPr="002A5D78">
        <w:rPr>
          <w:rFonts w:ascii="Arial" w:hAnsi="Arial" w:cs="Arial"/>
          <w:color w:val="000000"/>
          <w:sz w:val="18"/>
          <w:szCs w:val="18"/>
        </w:rPr>
        <w:t xml:space="preserve"> și va încheia contracte cu furnizorii de utilități.</w:t>
      </w:r>
    </w:p>
    <w:p w:rsidR="0010096F" w:rsidRPr="002A5D78" w:rsidRDefault="0010096F" w:rsidP="006D4134">
      <w:pPr>
        <w:keepNext w:val="0"/>
        <w:keepLines w:val="0"/>
        <w:widowControl w:val="0"/>
        <w:numPr>
          <w:ilvl w:val="1"/>
          <w:numId w:val="27"/>
        </w:numPr>
        <w:tabs>
          <w:tab w:val="clear" w:pos="990"/>
          <w:tab w:val="num" w:pos="848"/>
          <w:tab w:val="num" w:pos="3242"/>
        </w:tabs>
        <w:spacing w:after="0" w:line="312" w:lineRule="auto"/>
        <w:ind w:left="-221"/>
        <w:rPr>
          <w:rFonts w:ascii="Arial" w:hAnsi="Arial" w:cs="Arial"/>
          <w:color w:val="000000"/>
          <w:sz w:val="18"/>
          <w:szCs w:val="18"/>
        </w:rPr>
      </w:pPr>
      <w:r w:rsidRPr="002A5D78">
        <w:rPr>
          <w:rFonts w:ascii="Arial" w:hAnsi="Arial" w:cs="Arial"/>
          <w:color w:val="000000"/>
          <w:sz w:val="18"/>
          <w:szCs w:val="18"/>
        </w:rPr>
        <w:t>Va obține orice echipament suplimentar, vehicule, instalații, dotări pe care le va considera necesare prin oferta sa, pentru a putea executa complet Serviciul;</w:t>
      </w:r>
    </w:p>
    <w:p w:rsidR="0010096F" w:rsidRPr="002A5D78" w:rsidRDefault="0010096F" w:rsidP="006D4134">
      <w:pPr>
        <w:keepNext w:val="0"/>
        <w:keepLines w:val="0"/>
        <w:widowControl w:val="0"/>
        <w:numPr>
          <w:ilvl w:val="1"/>
          <w:numId w:val="27"/>
        </w:numPr>
        <w:tabs>
          <w:tab w:val="clear" w:pos="990"/>
          <w:tab w:val="num" w:pos="848"/>
          <w:tab w:val="num" w:pos="3242"/>
        </w:tabs>
        <w:spacing w:after="0" w:line="312" w:lineRule="auto"/>
        <w:ind w:left="-221"/>
        <w:rPr>
          <w:rFonts w:ascii="Arial" w:hAnsi="Arial" w:cs="Arial"/>
          <w:color w:val="FF0000"/>
          <w:sz w:val="18"/>
          <w:szCs w:val="18"/>
        </w:rPr>
      </w:pPr>
      <w:r w:rsidRPr="002A5D78">
        <w:rPr>
          <w:rFonts w:ascii="Arial" w:hAnsi="Arial" w:cs="Arial"/>
          <w:color w:val="000000"/>
          <w:sz w:val="18"/>
          <w:szCs w:val="18"/>
        </w:rPr>
        <w:t xml:space="preserve">Va </w:t>
      </w:r>
      <w:r w:rsidRPr="002A5D78">
        <w:rPr>
          <w:rFonts w:ascii="Arial" w:hAnsi="Arial" w:cs="Arial"/>
          <w:sz w:val="18"/>
          <w:szCs w:val="18"/>
        </w:rPr>
        <w:t xml:space="preserve">prelua bunurile de retur puse la dispoziție de CJ Vrancea, pe baza </w:t>
      </w:r>
      <w:r w:rsidRPr="002A5D78">
        <w:rPr>
          <w:rFonts w:ascii="Arial" w:hAnsi="Arial" w:cs="Arial"/>
          <w:color w:val="000000"/>
          <w:sz w:val="18"/>
          <w:szCs w:val="18"/>
        </w:rPr>
        <w:t>de proces verbal anexă la contract.</w:t>
      </w:r>
    </w:p>
    <w:p w:rsidR="0010096F" w:rsidRPr="002A5D78" w:rsidRDefault="0010096F" w:rsidP="006D4134">
      <w:pPr>
        <w:keepNext w:val="0"/>
        <w:keepLines w:val="0"/>
        <w:widowControl w:val="0"/>
        <w:numPr>
          <w:ilvl w:val="1"/>
          <w:numId w:val="27"/>
        </w:numPr>
        <w:tabs>
          <w:tab w:val="clear" w:pos="990"/>
          <w:tab w:val="num" w:pos="848"/>
          <w:tab w:val="num" w:pos="3242"/>
        </w:tabs>
        <w:spacing w:after="0" w:line="312" w:lineRule="auto"/>
        <w:ind w:left="-221"/>
        <w:rPr>
          <w:rFonts w:ascii="Arial" w:hAnsi="Arial" w:cs="Arial"/>
          <w:sz w:val="18"/>
          <w:szCs w:val="18"/>
        </w:rPr>
      </w:pPr>
      <w:r w:rsidRPr="002A5D78">
        <w:rPr>
          <w:rFonts w:ascii="Arial" w:hAnsi="Arial" w:cs="Arial"/>
          <w:sz w:val="18"/>
          <w:szCs w:val="18"/>
        </w:rPr>
        <w:t xml:space="preserve">Echipamentele de colectare si precolectare vor fi amplasate pe platformele de colectare sau vor fi transportate direct la utilizatori. </w:t>
      </w:r>
    </w:p>
    <w:p w:rsidR="0010096F" w:rsidRPr="002A5D78" w:rsidRDefault="0010096F" w:rsidP="006D4134">
      <w:pPr>
        <w:keepNext w:val="0"/>
        <w:keepLines w:val="0"/>
        <w:widowControl w:val="0"/>
        <w:numPr>
          <w:ilvl w:val="1"/>
          <w:numId w:val="27"/>
        </w:numPr>
        <w:tabs>
          <w:tab w:val="clear" w:pos="990"/>
          <w:tab w:val="num" w:pos="848"/>
          <w:tab w:val="num" w:pos="3242"/>
        </w:tabs>
        <w:spacing w:after="0" w:line="312" w:lineRule="auto"/>
        <w:ind w:left="-221"/>
        <w:rPr>
          <w:rFonts w:ascii="Arial" w:hAnsi="Arial" w:cs="Arial"/>
          <w:color w:val="000000"/>
          <w:sz w:val="18"/>
          <w:szCs w:val="18"/>
        </w:rPr>
      </w:pPr>
      <w:r w:rsidRPr="002A5D78">
        <w:rPr>
          <w:rFonts w:ascii="Arial" w:hAnsi="Arial" w:cs="Arial"/>
          <w:color w:val="000000"/>
          <w:sz w:val="18"/>
          <w:szCs w:val="18"/>
        </w:rPr>
        <w:t>Va angaja și va instrui personalul necesar;</w:t>
      </w:r>
    </w:p>
    <w:p w:rsidR="0010096F" w:rsidRPr="002A5D78" w:rsidRDefault="0010096F" w:rsidP="006D4134">
      <w:pPr>
        <w:keepNext w:val="0"/>
        <w:keepLines w:val="0"/>
        <w:widowControl w:val="0"/>
        <w:numPr>
          <w:ilvl w:val="1"/>
          <w:numId w:val="27"/>
        </w:numPr>
        <w:tabs>
          <w:tab w:val="clear" w:pos="990"/>
          <w:tab w:val="num" w:pos="848"/>
          <w:tab w:val="num" w:pos="3242"/>
        </w:tabs>
        <w:spacing w:after="0" w:line="312" w:lineRule="auto"/>
        <w:ind w:left="-221"/>
        <w:rPr>
          <w:rFonts w:ascii="Arial" w:hAnsi="Arial" w:cs="Arial"/>
          <w:color w:val="000000"/>
          <w:sz w:val="18"/>
          <w:szCs w:val="18"/>
        </w:rPr>
      </w:pPr>
      <w:r w:rsidRPr="002A5D78">
        <w:rPr>
          <w:rFonts w:ascii="Arial" w:hAnsi="Arial" w:cs="Arial"/>
          <w:color w:val="000000"/>
          <w:sz w:val="18"/>
          <w:szCs w:val="18"/>
        </w:rPr>
        <w:t>Va obține acces, pe propria răspundere, la orice amplasamente, facilități și locații necesare pentru prestarea Serviciului.</w:t>
      </w:r>
    </w:p>
    <w:p w:rsidR="0010096F" w:rsidRPr="002A5D78" w:rsidRDefault="0010096F" w:rsidP="006D4134">
      <w:pPr>
        <w:keepNext w:val="0"/>
        <w:keepLines w:val="0"/>
        <w:widowControl w:val="0"/>
        <w:numPr>
          <w:ilvl w:val="1"/>
          <w:numId w:val="27"/>
        </w:numPr>
        <w:tabs>
          <w:tab w:val="clear" w:pos="990"/>
          <w:tab w:val="num" w:pos="848"/>
          <w:tab w:val="num" w:pos="3242"/>
        </w:tabs>
        <w:spacing w:after="0" w:line="312" w:lineRule="auto"/>
        <w:ind w:left="-221"/>
        <w:rPr>
          <w:rFonts w:ascii="Arial" w:hAnsi="Arial" w:cs="Arial"/>
          <w:sz w:val="18"/>
          <w:szCs w:val="18"/>
        </w:rPr>
      </w:pPr>
      <w:r w:rsidRPr="002A5D78">
        <w:rPr>
          <w:rFonts w:ascii="Arial" w:hAnsi="Arial" w:cs="Arial"/>
          <w:sz w:val="18"/>
          <w:szCs w:val="18"/>
        </w:rPr>
        <w:t xml:space="preserve">Va întocmi, înainta și obține aprobarea UAT-urilor pentru sistemul de decontare al activităților care nu sunt incluse in pretul contractului. </w:t>
      </w:r>
    </w:p>
    <w:p w:rsidR="0010096F" w:rsidRPr="002A5D78" w:rsidRDefault="0010096F" w:rsidP="006D4134">
      <w:pPr>
        <w:keepNext w:val="0"/>
        <w:keepLines w:val="0"/>
        <w:widowControl w:val="0"/>
        <w:numPr>
          <w:ilvl w:val="1"/>
          <w:numId w:val="27"/>
        </w:numPr>
        <w:tabs>
          <w:tab w:val="clear" w:pos="990"/>
          <w:tab w:val="num" w:pos="848"/>
          <w:tab w:val="num" w:pos="3242"/>
        </w:tabs>
        <w:spacing w:after="0" w:line="312" w:lineRule="auto"/>
        <w:ind w:left="-221"/>
        <w:rPr>
          <w:rFonts w:ascii="Arial" w:hAnsi="Arial" w:cs="Arial"/>
          <w:sz w:val="18"/>
          <w:szCs w:val="18"/>
        </w:rPr>
      </w:pPr>
      <w:r w:rsidRPr="002A5D78">
        <w:rPr>
          <w:rFonts w:ascii="Arial" w:hAnsi="Arial" w:cs="Arial"/>
          <w:bCs/>
          <w:sz w:val="18"/>
          <w:szCs w:val="18"/>
        </w:rPr>
        <w:t>va elabora si actualiza împreună cu autoritățile administrației publice locale evidența tuturor utilizatorilor cu contracte de prestări de servicii, în vederea decontării prestației direct din bugetul local pe baza taxelor locale instituite în acest sens pentru utilizatorii fara contract de prestari servicii.</w:t>
      </w:r>
    </w:p>
    <w:p w:rsidR="0010096F" w:rsidRPr="002A5D78" w:rsidRDefault="0010096F" w:rsidP="006D4134">
      <w:pPr>
        <w:keepNext w:val="0"/>
        <w:keepLines w:val="0"/>
        <w:widowControl w:val="0"/>
        <w:numPr>
          <w:ilvl w:val="1"/>
          <w:numId w:val="27"/>
        </w:numPr>
        <w:tabs>
          <w:tab w:val="clear" w:pos="990"/>
          <w:tab w:val="num" w:pos="848"/>
          <w:tab w:val="num" w:pos="3242"/>
        </w:tabs>
        <w:spacing w:after="0" w:line="312" w:lineRule="auto"/>
        <w:ind w:left="-221"/>
        <w:rPr>
          <w:rFonts w:ascii="Arial" w:hAnsi="Arial" w:cs="Arial"/>
          <w:color w:val="000000"/>
          <w:sz w:val="18"/>
          <w:szCs w:val="18"/>
        </w:rPr>
      </w:pPr>
      <w:r w:rsidRPr="002A5D78">
        <w:rPr>
          <w:rFonts w:ascii="Arial" w:hAnsi="Arial" w:cs="Arial"/>
          <w:color w:val="000000"/>
          <w:sz w:val="18"/>
          <w:szCs w:val="18"/>
        </w:rPr>
        <w:t xml:space="preserve">Va întocmi si supune aprobării Delegatarului proceduri specifice de inspecție vizuala si acceptare pentru colectare a deșeurilor depozitate in pubele si containere. Procedura după aprobarea delegatarului va fi făcută cunoscuta utilizatorilor serviciului.  </w:t>
      </w:r>
    </w:p>
    <w:p w:rsidR="0010096F" w:rsidRPr="002A5D78" w:rsidRDefault="0010096F" w:rsidP="006D4134">
      <w:pPr>
        <w:keepNext w:val="0"/>
        <w:keepLines w:val="0"/>
        <w:widowControl w:val="0"/>
        <w:numPr>
          <w:ilvl w:val="1"/>
          <w:numId w:val="27"/>
        </w:numPr>
        <w:tabs>
          <w:tab w:val="clear" w:pos="990"/>
          <w:tab w:val="num" w:pos="848"/>
          <w:tab w:val="num" w:pos="3242"/>
        </w:tabs>
        <w:spacing w:after="0" w:line="312" w:lineRule="auto"/>
        <w:ind w:left="-221"/>
        <w:rPr>
          <w:rFonts w:ascii="Arial" w:hAnsi="Arial" w:cs="Arial"/>
          <w:color w:val="000000"/>
          <w:sz w:val="18"/>
          <w:szCs w:val="18"/>
        </w:rPr>
      </w:pPr>
      <w:r w:rsidRPr="002A5D78">
        <w:rPr>
          <w:rFonts w:ascii="Arial" w:hAnsi="Arial" w:cs="Arial"/>
          <w:color w:val="000000"/>
          <w:sz w:val="18"/>
          <w:szCs w:val="18"/>
        </w:rPr>
        <w:t xml:space="preserve"> Delegatul va preda Delegatarului manualele și alte documente necesare – planuri, programe, rapoarte, conform aferente bunurilor de retur.</w:t>
      </w:r>
    </w:p>
    <w:p w:rsidR="0010096F" w:rsidRPr="002A5D78" w:rsidRDefault="0010096F" w:rsidP="006D4134">
      <w:pPr>
        <w:keepNext w:val="0"/>
        <w:keepLines w:val="0"/>
        <w:widowControl w:val="0"/>
        <w:numPr>
          <w:ilvl w:val="1"/>
          <w:numId w:val="27"/>
        </w:numPr>
        <w:tabs>
          <w:tab w:val="clear" w:pos="990"/>
          <w:tab w:val="num" w:pos="848"/>
          <w:tab w:val="num" w:pos="3242"/>
        </w:tabs>
        <w:spacing w:after="0" w:line="312" w:lineRule="auto"/>
        <w:ind w:left="-221"/>
        <w:rPr>
          <w:rFonts w:ascii="Arial" w:hAnsi="Arial" w:cs="Arial"/>
          <w:color w:val="000000"/>
          <w:sz w:val="18"/>
          <w:szCs w:val="18"/>
        </w:rPr>
      </w:pPr>
      <w:r w:rsidRPr="002A5D78">
        <w:rPr>
          <w:rFonts w:ascii="Arial" w:hAnsi="Arial" w:cs="Arial"/>
          <w:color w:val="000000"/>
          <w:sz w:val="18"/>
          <w:szCs w:val="18"/>
        </w:rPr>
        <w:t xml:space="preserve"> Delegatul va întocmi conform legislației în vigoare și înainta Delegatarului pentru avizare modelul de contract tip de prestație pe care-l va încheia cu </w:t>
      </w:r>
      <w:r w:rsidRPr="002A5D78">
        <w:rPr>
          <w:rFonts w:ascii="Arial" w:hAnsi="Arial" w:cs="Arial"/>
          <w:sz w:val="18"/>
          <w:szCs w:val="18"/>
        </w:rPr>
        <w:t xml:space="preserve">utilizatorii  </w:t>
      </w:r>
      <w:r w:rsidRPr="002A5D78">
        <w:rPr>
          <w:rFonts w:ascii="Arial" w:hAnsi="Arial" w:cs="Arial"/>
          <w:color w:val="000000"/>
          <w:sz w:val="18"/>
          <w:szCs w:val="18"/>
        </w:rPr>
        <w:t xml:space="preserve">Serviciului de colectare și transport deșeuri – utilizatori </w:t>
      </w:r>
      <w:r w:rsidR="006C39B6">
        <w:rPr>
          <w:rFonts w:ascii="Arial" w:hAnsi="Arial" w:cs="Arial"/>
          <w:color w:val="000000"/>
          <w:sz w:val="18"/>
          <w:szCs w:val="18"/>
        </w:rPr>
        <w:t xml:space="preserve">casnici si </w:t>
      </w:r>
      <w:r w:rsidRPr="002A5D78">
        <w:rPr>
          <w:rFonts w:ascii="Arial" w:hAnsi="Arial" w:cs="Arial"/>
          <w:color w:val="000000"/>
          <w:sz w:val="18"/>
          <w:szCs w:val="18"/>
        </w:rPr>
        <w:t>non-casnici</w:t>
      </w:r>
      <w:r w:rsidR="006C39B6">
        <w:rPr>
          <w:rFonts w:ascii="Arial" w:hAnsi="Arial" w:cs="Arial"/>
          <w:color w:val="000000"/>
          <w:sz w:val="18"/>
          <w:szCs w:val="18"/>
        </w:rPr>
        <w:t xml:space="preserve"> in funcție de mecanismul de plata adoptat</w:t>
      </w:r>
      <w:r w:rsidRPr="002A5D78">
        <w:rPr>
          <w:rFonts w:ascii="Arial" w:hAnsi="Arial" w:cs="Arial"/>
          <w:color w:val="000000"/>
          <w:sz w:val="18"/>
          <w:szCs w:val="18"/>
        </w:rPr>
        <w:t xml:space="preserve">. Contractul tip va purta pe fiecare pagină vizibil viza ADI  </w:t>
      </w:r>
      <w:r w:rsidR="005F25F6" w:rsidRPr="002A5D78">
        <w:rPr>
          <w:rFonts w:ascii="Arial" w:hAnsi="Arial" w:cs="Arial"/>
          <w:color w:val="000000"/>
          <w:sz w:val="18"/>
          <w:szCs w:val="18"/>
        </w:rPr>
        <w:t>Vrancea Curata</w:t>
      </w:r>
      <w:r w:rsidRPr="002A5D78">
        <w:rPr>
          <w:rFonts w:ascii="Arial" w:hAnsi="Arial" w:cs="Arial"/>
          <w:color w:val="000000"/>
          <w:sz w:val="18"/>
          <w:szCs w:val="18"/>
        </w:rPr>
        <w:t>.</w:t>
      </w:r>
    </w:p>
    <w:p w:rsidR="0010096F" w:rsidRPr="002A5D78" w:rsidRDefault="0010096F" w:rsidP="006D4134">
      <w:pPr>
        <w:keepNext w:val="0"/>
        <w:keepLines w:val="0"/>
        <w:widowControl w:val="0"/>
        <w:numPr>
          <w:ilvl w:val="1"/>
          <w:numId w:val="27"/>
        </w:numPr>
        <w:tabs>
          <w:tab w:val="clear" w:pos="990"/>
          <w:tab w:val="num" w:pos="848"/>
          <w:tab w:val="num" w:pos="3242"/>
        </w:tabs>
        <w:spacing w:after="0" w:line="312" w:lineRule="auto"/>
        <w:ind w:left="-221"/>
        <w:rPr>
          <w:rFonts w:ascii="Arial" w:hAnsi="Arial" w:cs="Arial"/>
          <w:color w:val="000000"/>
          <w:sz w:val="18"/>
          <w:szCs w:val="18"/>
        </w:rPr>
      </w:pPr>
      <w:r w:rsidRPr="002A5D78">
        <w:rPr>
          <w:rFonts w:ascii="Arial" w:hAnsi="Arial" w:cs="Arial"/>
          <w:color w:val="000000"/>
          <w:sz w:val="18"/>
          <w:szCs w:val="18"/>
        </w:rPr>
        <w:t xml:space="preserve"> Va încheia contracte de prestări-servicii conform Contractului tip avizat cu toți utilizatorii casnici și non-casnici din aria de operare.</w:t>
      </w:r>
    </w:p>
    <w:p w:rsidR="0010096F" w:rsidRPr="002A5D78" w:rsidRDefault="0010096F" w:rsidP="006D4134">
      <w:pPr>
        <w:keepNext w:val="0"/>
        <w:keepLines w:val="0"/>
        <w:widowControl w:val="0"/>
        <w:numPr>
          <w:ilvl w:val="1"/>
          <w:numId w:val="27"/>
        </w:numPr>
        <w:tabs>
          <w:tab w:val="clear" w:pos="990"/>
          <w:tab w:val="num" w:pos="848"/>
          <w:tab w:val="num" w:pos="3242"/>
        </w:tabs>
        <w:spacing w:after="0" w:line="312" w:lineRule="auto"/>
        <w:ind w:left="-221"/>
        <w:rPr>
          <w:rFonts w:ascii="Arial" w:hAnsi="Arial" w:cs="Arial"/>
          <w:color w:val="000000"/>
          <w:sz w:val="18"/>
          <w:szCs w:val="18"/>
        </w:rPr>
      </w:pPr>
      <w:r w:rsidRPr="002A5D78">
        <w:rPr>
          <w:rFonts w:ascii="Arial" w:hAnsi="Arial" w:cs="Arial"/>
          <w:color w:val="000000"/>
          <w:sz w:val="18"/>
          <w:szCs w:val="18"/>
        </w:rPr>
        <w:t xml:space="preserve"> Delegatul își va executa în totalitate și la timp obligațiile menționate în prezentul Caiet de Sarcini, în conformitate cu oferta depusă și Programul Perioadei de Mobilizare.</w:t>
      </w:r>
    </w:p>
    <w:p w:rsidR="0010096F" w:rsidRPr="002A5D78" w:rsidRDefault="0010096F" w:rsidP="006D4134">
      <w:pPr>
        <w:keepNext w:val="0"/>
        <w:keepLines w:val="0"/>
        <w:widowControl w:val="0"/>
        <w:numPr>
          <w:ilvl w:val="1"/>
          <w:numId w:val="27"/>
        </w:numPr>
        <w:tabs>
          <w:tab w:val="clear" w:pos="990"/>
          <w:tab w:val="num" w:pos="848"/>
          <w:tab w:val="num" w:pos="3242"/>
        </w:tabs>
        <w:spacing w:after="0" w:line="312" w:lineRule="auto"/>
        <w:ind w:left="-221"/>
        <w:rPr>
          <w:rFonts w:ascii="Arial" w:hAnsi="Arial" w:cs="Arial"/>
          <w:color w:val="000000"/>
          <w:sz w:val="18"/>
          <w:szCs w:val="18"/>
        </w:rPr>
      </w:pPr>
      <w:r w:rsidRPr="002A5D78">
        <w:rPr>
          <w:rFonts w:ascii="Arial" w:hAnsi="Arial" w:cs="Arial"/>
          <w:color w:val="000000"/>
          <w:sz w:val="18"/>
          <w:szCs w:val="18"/>
        </w:rPr>
        <w:t xml:space="preserve"> Va amenaja Baz</w:t>
      </w:r>
      <w:r w:rsidRPr="002A5D78">
        <w:rPr>
          <w:rFonts w:ascii="Arial" w:hAnsi="Arial" w:cs="Arial"/>
          <w:color w:val="FF0000"/>
          <w:sz w:val="18"/>
          <w:szCs w:val="18"/>
        </w:rPr>
        <w:t xml:space="preserve">e </w:t>
      </w:r>
      <w:r w:rsidRPr="002A5D78">
        <w:rPr>
          <w:rFonts w:ascii="Arial" w:hAnsi="Arial" w:cs="Arial"/>
          <w:color w:val="000000"/>
          <w:sz w:val="18"/>
          <w:szCs w:val="18"/>
        </w:rPr>
        <w:t>de lucru, inclusiv zonele pentru stocarea temporară si tratarea fluxurilor speciale de deșeuri (daca este cazul);</w:t>
      </w:r>
    </w:p>
    <w:p w:rsidR="0010096F" w:rsidRPr="002A5D78" w:rsidRDefault="0010096F" w:rsidP="006D4134">
      <w:pPr>
        <w:keepNext w:val="0"/>
        <w:keepLines w:val="0"/>
        <w:widowControl w:val="0"/>
        <w:numPr>
          <w:ilvl w:val="1"/>
          <w:numId w:val="27"/>
        </w:numPr>
        <w:tabs>
          <w:tab w:val="clear" w:pos="990"/>
          <w:tab w:val="num" w:pos="848"/>
          <w:tab w:val="num" w:pos="3242"/>
        </w:tabs>
        <w:spacing w:after="0" w:line="312" w:lineRule="auto"/>
        <w:ind w:left="-221"/>
        <w:rPr>
          <w:rFonts w:ascii="Arial" w:hAnsi="Arial" w:cs="Arial"/>
          <w:color w:val="000000"/>
          <w:sz w:val="18"/>
          <w:szCs w:val="18"/>
        </w:rPr>
      </w:pPr>
      <w:r w:rsidRPr="002A5D78">
        <w:rPr>
          <w:rFonts w:ascii="Arial" w:hAnsi="Arial" w:cs="Arial"/>
          <w:color w:val="000000"/>
          <w:sz w:val="18"/>
          <w:szCs w:val="18"/>
        </w:rPr>
        <w:t xml:space="preserve"> Va instala și întreține un sistem informatic computerizat, unde vor fi stocate și procesate datele legate de funcționarea acestuia, cu respectarea tuturor cerințelor prevăzute în Caietul de sarcini. In cadrul sistemului informatic Delegatul va implementa și menține o Baza de Date a Operațiunilor. Sistemul informatic trebuie să poată genera rapoarte zilnice, lunare, trimestriale și anuale prin agregarea și procesarea numărului mare de înregistrări primite zilnic. Sistemul va fi online cu posibilitatea de accesare securizata de către Delegatar.</w:t>
      </w:r>
    </w:p>
    <w:p w:rsidR="0010096F" w:rsidRPr="002A5D78" w:rsidRDefault="0010096F" w:rsidP="006D4134">
      <w:pPr>
        <w:keepNext w:val="0"/>
        <w:keepLines w:val="0"/>
        <w:widowControl w:val="0"/>
        <w:numPr>
          <w:ilvl w:val="1"/>
          <w:numId w:val="27"/>
        </w:numPr>
        <w:tabs>
          <w:tab w:val="clear" w:pos="990"/>
          <w:tab w:val="num" w:pos="848"/>
          <w:tab w:val="num" w:pos="3242"/>
        </w:tabs>
        <w:spacing w:after="0" w:line="312" w:lineRule="auto"/>
        <w:ind w:left="-221"/>
        <w:rPr>
          <w:rFonts w:ascii="Arial" w:hAnsi="Arial" w:cs="Arial"/>
          <w:color w:val="000000"/>
          <w:sz w:val="18"/>
          <w:szCs w:val="18"/>
        </w:rPr>
      </w:pPr>
      <w:r w:rsidRPr="002A5D78">
        <w:rPr>
          <w:rFonts w:ascii="Arial" w:hAnsi="Arial" w:cs="Arial"/>
          <w:color w:val="000000"/>
          <w:sz w:val="18"/>
          <w:szCs w:val="18"/>
        </w:rPr>
        <w:t xml:space="preserve"> Va include noua Arie de Operare în sistemul de management de calitate – mediu, și, eventual, adaptarea procedurilor operaționale și a procedurilor de </w:t>
      </w:r>
      <w:r w:rsidRPr="002A5D78">
        <w:rPr>
          <w:rFonts w:ascii="Arial" w:hAnsi="Arial" w:cs="Arial"/>
          <w:sz w:val="18"/>
          <w:szCs w:val="18"/>
        </w:rPr>
        <w:t>lucru, SSM.</w:t>
      </w:r>
    </w:p>
    <w:p w:rsidR="0010096F" w:rsidRPr="002A5D78" w:rsidRDefault="0010096F" w:rsidP="006D4134">
      <w:pPr>
        <w:pStyle w:val="Heading2"/>
        <w:numPr>
          <w:ilvl w:val="0"/>
          <w:numId w:val="39"/>
        </w:numPr>
        <w:tabs>
          <w:tab w:val="left" w:pos="720"/>
          <w:tab w:val="num" w:pos="780"/>
          <w:tab w:val="num" w:pos="1200"/>
        </w:tabs>
        <w:spacing w:after="240" w:line="312" w:lineRule="auto"/>
        <w:ind w:left="1200"/>
        <w:rPr>
          <w:rFonts w:ascii="Arial" w:hAnsi="Arial" w:cs="Arial"/>
          <w:sz w:val="22"/>
          <w:szCs w:val="22"/>
        </w:rPr>
      </w:pPr>
      <w:bookmarkStart w:id="113" w:name="_Toc145941015"/>
      <w:r w:rsidRPr="002A5D78">
        <w:rPr>
          <w:rFonts w:ascii="Arial" w:hAnsi="Arial" w:cs="Arial"/>
          <w:sz w:val="22"/>
          <w:szCs w:val="22"/>
        </w:rPr>
        <w:lastRenderedPageBreak/>
        <w:t>Amenajarea bazei de lucru</w:t>
      </w:r>
      <w:bookmarkEnd w:id="113"/>
    </w:p>
    <w:p w:rsidR="0010096F" w:rsidRPr="002A5D78" w:rsidRDefault="0010096F" w:rsidP="0010096F"/>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sz w:val="18"/>
          <w:szCs w:val="18"/>
        </w:rPr>
      </w:pPr>
      <w:r w:rsidRPr="002A5D78">
        <w:rPr>
          <w:rFonts w:ascii="Arial" w:hAnsi="Arial" w:cs="Arial"/>
          <w:sz w:val="18"/>
          <w:szCs w:val="18"/>
        </w:rPr>
        <w:t>Operatorul este responsabil cu amenajarea și autorizarea cel puțin a unei Baze de lucru operaționale, al cărei amplasament să fie situat în zona delegată</w:t>
      </w:r>
      <w:r w:rsidR="0011182D" w:rsidRPr="002A5D78">
        <w:rPr>
          <w:rFonts w:ascii="Arial" w:hAnsi="Arial" w:cs="Arial"/>
          <w:sz w:val="18"/>
          <w:szCs w:val="18"/>
        </w:rPr>
        <w:t xml:space="preserve"> sau in vecinătatea acesteia</w:t>
      </w:r>
      <w:r w:rsidRPr="002A5D78">
        <w:rPr>
          <w:rFonts w:ascii="Arial" w:hAnsi="Arial" w:cs="Arial"/>
          <w:sz w:val="18"/>
          <w:szCs w:val="18"/>
        </w:rPr>
        <w:t>, fără a crea un disconfort riveranilor acesteia. Este necesară amenajarea Bazei de lucru pentru a asigura posibilitatea de intervenție imediată ori de câte ori este necesar.</w:t>
      </w:r>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sz w:val="18"/>
          <w:szCs w:val="18"/>
        </w:rPr>
      </w:pPr>
      <w:r w:rsidRPr="002A5D78">
        <w:rPr>
          <w:rFonts w:ascii="Arial" w:hAnsi="Arial" w:cs="Arial"/>
          <w:sz w:val="18"/>
          <w:szCs w:val="18"/>
        </w:rPr>
        <w:t>Baza se lucru logistică trebuie să fie astfel organizată încât să fie asigurate:</w:t>
      </w:r>
    </w:p>
    <w:p w:rsidR="00543823" w:rsidRPr="002A5D78" w:rsidRDefault="00543823" w:rsidP="00543823">
      <w:pPr>
        <w:keepNext w:val="0"/>
        <w:keepLines w:val="0"/>
        <w:widowControl w:val="0"/>
        <w:numPr>
          <w:ilvl w:val="0"/>
          <w:numId w:val="10"/>
        </w:numPr>
        <w:tabs>
          <w:tab w:val="clear" w:pos="780"/>
          <w:tab w:val="num" w:pos="1170"/>
        </w:tabs>
        <w:spacing w:after="240" w:line="312" w:lineRule="auto"/>
        <w:ind w:left="1260"/>
        <w:rPr>
          <w:rFonts w:ascii="Arial" w:hAnsi="Arial" w:cs="Arial"/>
          <w:sz w:val="18"/>
          <w:szCs w:val="18"/>
        </w:rPr>
      </w:pPr>
      <w:r w:rsidRPr="002A5D78">
        <w:rPr>
          <w:rFonts w:ascii="Arial" w:hAnsi="Arial" w:cs="Arial"/>
          <w:sz w:val="18"/>
          <w:szCs w:val="18"/>
        </w:rPr>
        <w:t>gararea în condiții optime a mașinilor/echipamentelor cu care operatorul prestează activitățile ce i-au fost delegate conform contractului ce va fi semnat între părți, în vederea asigurării disponibilității imediate a acestora în cazul condițiilor meteo extreme;</w:t>
      </w:r>
    </w:p>
    <w:p w:rsidR="00543823" w:rsidRPr="002A5D78" w:rsidRDefault="00543823" w:rsidP="00543823">
      <w:pPr>
        <w:keepNext w:val="0"/>
        <w:keepLines w:val="0"/>
        <w:widowControl w:val="0"/>
        <w:numPr>
          <w:ilvl w:val="0"/>
          <w:numId w:val="10"/>
        </w:numPr>
        <w:tabs>
          <w:tab w:val="clear" w:pos="780"/>
          <w:tab w:val="num" w:pos="1170"/>
        </w:tabs>
        <w:spacing w:after="240" w:line="312" w:lineRule="auto"/>
        <w:ind w:left="1260"/>
        <w:rPr>
          <w:rFonts w:ascii="Arial" w:hAnsi="Arial" w:cs="Arial"/>
          <w:sz w:val="18"/>
          <w:szCs w:val="18"/>
        </w:rPr>
      </w:pPr>
      <w:r w:rsidRPr="002A5D78">
        <w:rPr>
          <w:rFonts w:ascii="Arial" w:hAnsi="Arial" w:cs="Arial"/>
          <w:sz w:val="18"/>
          <w:szCs w:val="18"/>
        </w:rPr>
        <w:t>desfășurarea în bune condiții a operațiilor de întreținere a mașinilor și echipamentelor, astfel încât acestea să fie disponibile și utilizabile la întreaga capacitate pe toată durata derulării contractului;</w:t>
      </w:r>
    </w:p>
    <w:p w:rsidR="00543823" w:rsidRPr="002A5D78" w:rsidRDefault="00543823" w:rsidP="00543823">
      <w:pPr>
        <w:keepNext w:val="0"/>
        <w:keepLines w:val="0"/>
        <w:widowControl w:val="0"/>
        <w:numPr>
          <w:ilvl w:val="0"/>
          <w:numId w:val="10"/>
        </w:numPr>
        <w:tabs>
          <w:tab w:val="clear" w:pos="780"/>
          <w:tab w:val="num" w:pos="1170"/>
        </w:tabs>
        <w:spacing w:after="240" w:line="312" w:lineRule="auto"/>
        <w:ind w:left="1260"/>
        <w:rPr>
          <w:rFonts w:ascii="Arial" w:hAnsi="Arial" w:cs="Arial"/>
          <w:sz w:val="18"/>
          <w:szCs w:val="18"/>
        </w:rPr>
      </w:pPr>
      <w:r w:rsidRPr="002A5D78">
        <w:rPr>
          <w:rFonts w:ascii="Arial" w:hAnsi="Arial" w:cs="Arial"/>
          <w:sz w:val="18"/>
          <w:szCs w:val="18"/>
        </w:rPr>
        <w:t>stocarea temporară (dacă este cazul) a fluxurilor speciale de deșeuri: voluminoase, periculoase menajere și deșeuri din construcții și desființări de la populație.</w:t>
      </w:r>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sz w:val="18"/>
          <w:szCs w:val="18"/>
        </w:rPr>
      </w:pPr>
      <w:r w:rsidRPr="002A5D78">
        <w:rPr>
          <w:rFonts w:ascii="Arial" w:hAnsi="Arial" w:cs="Arial"/>
          <w:sz w:val="18"/>
          <w:szCs w:val="18"/>
        </w:rPr>
        <w:t>Pe perioada derulării contractului, Baza de lucru nu poate fi sub nicio formă utilizată pentru desfășurarea de activități care nu fac obiectul contractului încheiat.</w:t>
      </w:r>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sz w:val="18"/>
          <w:szCs w:val="18"/>
        </w:rPr>
      </w:pPr>
      <w:r w:rsidRPr="002A5D78">
        <w:rPr>
          <w:rFonts w:ascii="Arial" w:hAnsi="Arial" w:cs="Arial"/>
          <w:sz w:val="18"/>
          <w:szCs w:val="18"/>
        </w:rPr>
        <w:t>Operatorul este responsabil cu amenajarea și autorizarea a unui spațiu de stocare temporară la Baza de lucru, pentru gestionarea fluxurilor speciale de deșeuri (deșeuri menajere periculoase, deșeuri voluminoase și deșeuri din construcții și desființări de la populație).</w:t>
      </w:r>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sz w:val="18"/>
          <w:szCs w:val="18"/>
        </w:rPr>
      </w:pPr>
      <w:r w:rsidRPr="002A5D78">
        <w:rPr>
          <w:rFonts w:ascii="Arial" w:hAnsi="Arial" w:cs="Arial"/>
          <w:sz w:val="18"/>
          <w:szCs w:val="18"/>
        </w:rPr>
        <w:t>În vederea rezolvării cât mai prompte a tuturor situațiilor apărute, Operatorul trebuie să asigure funcționarea 24/24 a unui sistem de dispecerat care să asigure preluarea tuturor solicitărilor și reclamațiilor apărute și rezolvarea acestora într-un timp cât mai scurt.</w:t>
      </w:r>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sz w:val="18"/>
          <w:szCs w:val="18"/>
        </w:rPr>
      </w:pPr>
      <w:r w:rsidRPr="002A5D78">
        <w:rPr>
          <w:rFonts w:ascii="Arial" w:hAnsi="Arial" w:cs="Arial"/>
          <w:sz w:val="18"/>
          <w:szCs w:val="18"/>
        </w:rPr>
        <w:t>Operatorul va instala, utiliza și întreține un sistem informatic computerizat, unde vor fi stocate și procesate datele legate de prestarea activităților de salubrizare. Echipamentul pus la dispoziție, utilizat pentru funcționarea sistemului informatic, trebuie să fie nou iar soft-urile să fie de ultimă generație.</w:t>
      </w:r>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sz w:val="18"/>
          <w:szCs w:val="18"/>
        </w:rPr>
      </w:pPr>
      <w:r w:rsidRPr="002A5D78">
        <w:rPr>
          <w:rFonts w:ascii="Arial" w:hAnsi="Arial" w:cs="Arial"/>
          <w:sz w:val="18"/>
          <w:szCs w:val="18"/>
        </w:rPr>
        <w:t>Principalul obiectiv al implementării sistemului informatic este de a permite Delegatarului să poată verifica în orice moment, modalitatea de realizare a activităților serviciului de salubrizare, care fac obiectul contractului încheiat.</w:t>
      </w:r>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sz w:val="18"/>
          <w:szCs w:val="18"/>
        </w:rPr>
      </w:pPr>
      <w:r w:rsidRPr="002A5D78">
        <w:rPr>
          <w:rFonts w:ascii="Arial" w:hAnsi="Arial" w:cs="Arial"/>
          <w:sz w:val="18"/>
          <w:szCs w:val="18"/>
        </w:rPr>
        <w:t>Sistemul informațional trebuie să poată genera rapoarte zilnice, săptămânale, lunare, trimestriale și anuale prin agregarea și procesarea numărului mare de înregistrări primite zilnic.</w:t>
      </w:r>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sz w:val="18"/>
          <w:szCs w:val="18"/>
        </w:rPr>
      </w:pPr>
      <w:r w:rsidRPr="002A5D78">
        <w:rPr>
          <w:rFonts w:ascii="Arial" w:hAnsi="Arial" w:cs="Arial"/>
          <w:sz w:val="18"/>
          <w:szCs w:val="18"/>
        </w:rPr>
        <w:t>Sistemul informatic va fi implementat încă din etapa de mobilizare și va trebui să fie utilizabil la data începerii furnizării serviciului.</w:t>
      </w:r>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sz w:val="18"/>
          <w:szCs w:val="18"/>
        </w:rPr>
      </w:pPr>
      <w:r w:rsidRPr="002A5D78">
        <w:rPr>
          <w:rFonts w:ascii="Arial" w:hAnsi="Arial" w:cs="Arial"/>
          <w:sz w:val="18"/>
          <w:szCs w:val="18"/>
        </w:rPr>
        <w:t>Sistemul informațional trebuie astfel realizat încât să faciliteze aplicarea cerințelor din OUG nr. 196/2005 privind Fondul pentru mediu cu modificările și completările ulterioare și a OM nr. 578/2006 pentru aprobarea Metodologiei de calcul al contribuțiilor și taxelor datorate la Fondul pentru mediu, cu modificările și completările ulterioare, referitoare la obiectivul anual de diminuare a cantităților de deșeuri municipale colectate și trimise spre depozitare.</w:t>
      </w:r>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sz w:val="18"/>
          <w:szCs w:val="18"/>
        </w:rPr>
      </w:pPr>
      <w:r w:rsidRPr="002A5D78">
        <w:rPr>
          <w:rFonts w:ascii="Arial" w:hAnsi="Arial" w:cs="Arial"/>
          <w:sz w:val="18"/>
          <w:szCs w:val="18"/>
        </w:rPr>
        <w:t>Operatorul este liber să aleagă soluțiile hardware și software de realizare a Sistemului informatic, ținând seama de cerințele minime privind raportarea.</w:t>
      </w:r>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sz w:val="18"/>
          <w:szCs w:val="18"/>
        </w:rPr>
      </w:pPr>
      <w:r w:rsidRPr="002A5D78">
        <w:rPr>
          <w:rFonts w:ascii="Arial" w:hAnsi="Arial" w:cs="Arial"/>
          <w:sz w:val="18"/>
          <w:szCs w:val="18"/>
        </w:rPr>
        <w:t>Operatorul va ține un jurnal zilnic al activităților, care va cuprinde cel puțin următoarele date:</w:t>
      </w:r>
    </w:p>
    <w:p w:rsidR="00543823" w:rsidRPr="002A5D78" w:rsidRDefault="00543823" w:rsidP="00543823">
      <w:pPr>
        <w:keepNext w:val="0"/>
        <w:keepLines w:val="0"/>
        <w:widowControl w:val="0"/>
        <w:numPr>
          <w:ilvl w:val="0"/>
          <w:numId w:val="11"/>
        </w:numPr>
        <w:spacing w:after="240" w:line="312" w:lineRule="auto"/>
        <w:rPr>
          <w:rFonts w:ascii="Arial" w:hAnsi="Arial" w:cs="Arial"/>
          <w:sz w:val="18"/>
          <w:szCs w:val="18"/>
        </w:rPr>
      </w:pPr>
      <w:r w:rsidRPr="002A5D78">
        <w:rPr>
          <w:rFonts w:ascii="Arial" w:hAnsi="Arial" w:cs="Arial"/>
          <w:sz w:val="18"/>
          <w:szCs w:val="18"/>
        </w:rPr>
        <w:lastRenderedPageBreak/>
        <w:t>traseul de colectare și codul acestuia;</w:t>
      </w:r>
    </w:p>
    <w:p w:rsidR="00543823" w:rsidRPr="002A5D78" w:rsidRDefault="00543823" w:rsidP="00543823">
      <w:pPr>
        <w:keepNext w:val="0"/>
        <w:keepLines w:val="0"/>
        <w:widowControl w:val="0"/>
        <w:numPr>
          <w:ilvl w:val="0"/>
          <w:numId w:val="11"/>
        </w:numPr>
        <w:spacing w:after="240" w:line="312" w:lineRule="auto"/>
        <w:rPr>
          <w:rFonts w:ascii="Arial" w:hAnsi="Arial" w:cs="Arial"/>
          <w:sz w:val="18"/>
          <w:szCs w:val="18"/>
        </w:rPr>
      </w:pPr>
      <w:r w:rsidRPr="002A5D78">
        <w:rPr>
          <w:rFonts w:ascii="Arial" w:hAnsi="Arial" w:cs="Arial"/>
          <w:sz w:val="18"/>
          <w:szCs w:val="18"/>
        </w:rPr>
        <w:t>conducătorul vehiculului;</w:t>
      </w:r>
    </w:p>
    <w:p w:rsidR="00543823" w:rsidRPr="002A5D78" w:rsidRDefault="00543823" w:rsidP="00543823">
      <w:pPr>
        <w:keepNext w:val="0"/>
        <w:keepLines w:val="0"/>
        <w:widowControl w:val="0"/>
        <w:numPr>
          <w:ilvl w:val="0"/>
          <w:numId w:val="11"/>
        </w:numPr>
        <w:spacing w:after="240" w:line="312" w:lineRule="auto"/>
        <w:rPr>
          <w:rFonts w:ascii="Arial" w:hAnsi="Arial" w:cs="Arial"/>
          <w:sz w:val="18"/>
          <w:szCs w:val="18"/>
        </w:rPr>
      </w:pPr>
      <w:r w:rsidRPr="002A5D78">
        <w:rPr>
          <w:rFonts w:ascii="Arial" w:hAnsi="Arial" w:cs="Arial"/>
          <w:sz w:val="18"/>
          <w:szCs w:val="18"/>
        </w:rPr>
        <w:t>cantitățile și categoriile de deșeuri colectate;</w:t>
      </w:r>
    </w:p>
    <w:p w:rsidR="00543823" w:rsidRPr="002A5D78" w:rsidRDefault="00543823" w:rsidP="00543823">
      <w:pPr>
        <w:keepNext w:val="0"/>
        <w:keepLines w:val="0"/>
        <w:widowControl w:val="0"/>
        <w:numPr>
          <w:ilvl w:val="0"/>
          <w:numId w:val="11"/>
        </w:numPr>
        <w:spacing w:after="240" w:line="312" w:lineRule="auto"/>
        <w:rPr>
          <w:rFonts w:ascii="Arial" w:hAnsi="Arial" w:cs="Arial"/>
          <w:sz w:val="18"/>
          <w:szCs w:val="18"/>
        </w:rPr>
      </w:pPr>
      <w:r w:rsidRPr="002A5D78">
        <w:rPr>
          <w:rFonts w:ascii="Arial" w:hAnsi="Arial" w:cs="Arial"/>
          <w:sz w:val="18"/>
          <w:szCs w:val="18"/>
        </w:rPr>
        <w:t>instalația la care au fost transportate;</w:t>
      </w:r>
    </w:p>
    <w:p w:rsidR="00543823" w:rsidRPr="002A5D78" w:rsidRDefault="00543823" w:rsidP="00543823">
      <w:pPr>
        <w:keepNext w:val="0"/>
        <w:keepLines w:val="0"/>
        <w:widowControl w:val="0"/>
        <w:numPr>
          <w:ilvl w:val="0"/>
          <w:numId w:val="11"/>
        </w:numPr>
        <w:spacing w:after="240" w:line="312" w:lineRule="auto"/>
        <w:rPr>
          <w:rFonts w:ascii="Arial" w:hAnsi="Arial" w:cs="Arial"/>
          <w:sz w:val="18"/>
          <w:szCs w:val="18"/>
        </w:rPr>
      </w:pPr>
      <w:r w:rsidRPr="002A5D78">
        <w:rPr>
          <w:rFonts w:ascii="Arial" w:hAnsi="Arial" w:cs="Arial"/>
          <w:sz w:val="18"/>
          <w:szCs w:val="18"/>
        </w:rPr>
        <w:t>incidente, înregistrări ale problemelor, întreruperi programate și neprogramate, defecțiuni și accidente, activități de întreținere sau reparații și timpii de oprire a serviciilor, înlocuirea vehiculelor, echipamentelor sau personalului, condiții atmosferice, etc.;</w:t>
      </w:r>
    </w:p>
    <w:p w:rsidR="00543823" w:rsidRPr="002A5D78" w:rsidRDefault="00543823" w:rsidP="00543823">
      <w:pPr>
        <w:keepNext w:val="0"/>
        <w:keepLines w:val="0"/>
        <w:widowControl w:val="0"/>
        <w:numPr>
          <w:ilvl w:val="0"/>
          <w:numId w:val="11"/>
        </w:numPr>
        <w:spacing w:after="240" w:line="312" w:lineRule="auto"/>
        <w:rPr>
          <w:rFonts w:ascii="Arial" w:hAnsi="Arial" w:cs="Arial"/>
          <w:sz w:val="18"/>
          <w:szCs w:val="18"/>
        </w:rPr>
      </w:pPr>
      <w:r w:rsidRPr="002A5D78">
        <w:rPr>
          <w:rFonts w:ascii="Arial" w:hAnsi="Arial" w:cs="Arial"/>
          <w:sz w:val="18"/>
          <w:szCs w:val="18"/>
        </w:rPr>
        <w:t>registre ale lucrărilor de întreținere și reparații realizate la fiecare echipament;</w:t>
      </w:r>
    </w:p>
    <w:p w:rsidR="00543823" w:rsidRPr="002A5D78" w:rsidRDefault="00543823" w:rsidP="00543823">
      <w:pPr>
        <w:keepNext w:val="0"/>
        <w:keepLines w:val="0"/>
        <w:widowControl w:val="0"/>
        <w:numPr>
          <w:ilvl w:val="0"/>
          <w:numId w:val="11"/>
        </w:numPr>
        <w:tabs>
          <w:tab w:val="left" w:pos="840"/>
          <w:tab w:val="num" w:pos="980"/>
        </w:tabs>
        <w:spacing w:after="240" w:line="312" w:lineRule="auto"/>
        <w:rPr>
          <w:rFonts w:ascii="Arial" w:hAnsi="Arial" w:cs="Arial"/>
          <w:sz w:val="18"/>
          <w:szCs w:val="18"/>
        </w:rPr>
      </w:pPr>
      <w:r w:rsidRPr="002A5D78">
        <w:rPr>
          <w:rFonts w:ascii="Arial" w:hAnsi="Arial" w:cs="Arial"/>
          <w:sz w:val="18"/>
          <w:szCs w:val="18"/>
        </w:rPr>
        <w:t>vehicule (utilizate/neutilizate, motivele neutilizării vehiculelor etc.);</w:t>
      </w:r>
    </w:p>
    <w:p w:rsidR="00543823" w:rsidRPr="002A5D78" w:rsidRDefault="00543823" w:rsidP="00543823">
      <w:pPr>
        <w:keepNext w:val="0"/>
        <w:keepLines w:val="0"/>
        <w:widowControl w:val="0"/>
        <w:numPr>
          <w:ilvl w:val="0"/>
          <w:numId w:val="11"/>
        </w:numPr>
        <w:tabs>
          <w:tab w:val="left" w:pos="980"/>
        </w:tabs>
        <w:spacing w:after="240" w:line="312" w:lineRule="auto"/>
        <w:rPr>
          <w:rFonts w:ascii="Arial" w:hAnsi="Arial" w:cs="Arial"/>
          <w:sz w:val="18"/>
          <w:szCs w:val="18"/>
        </w:rPr>
      </w:pPr>
      <w:r w:rsidRPr="002A5D78">
        <w:rPr>
          <w:rFonts w:ascii="Arial" w:hAnsi="Arial" w:cs="Arial"/>
          <w:sz w:val="18"/>
          <w:szCs w:val="18"/>
        </w:rPr>
        <w:t>plângeri și notificări primite și răspunsurile corespunzătoare;</w:t>
      </w:r>
    </w:p>
    <w:p w:rsidR="00543823" w:rsidRPr="002A5D78" w:rsidRDefault="00543823" w:rsidP="00543823">
      <w:pPr>
        <w:keepNext w:val="0"/>
        <w:keepLines w:val="0"/>
        <w:widowControl w:val="0"/>
        <w:numPr>
          <w:ilvl w:val="0"/>
          <w:numId w:val="11"/>
        </w:numPr>
        <w:tabs>
          <w:tab w:val="left" w:pos="980"/>
        </w:tabs>
        <w:spacing w:after="240" w:line="312" w:lineRule="auto"/>
        <w:rPr>
          <w:rFonts w:ascii="Arial" w:hAnsi="Arial" w:cs="Arial"/>
          <w:sz w:val="18"/>
          <w:szCs w:val="18"/>
        </w:rPr>
      </w:pPr>
      <w:r w:rsidRPr="002A5D78">
        <w:rPr>
          <w:rFonts w:ascii="Arial" w:hAnsi="Arial" w:cs="Arial"/>
          <w:sz w:val="18"/>
          <w:szCs w:val="18"/>
        </w:rPr>
        <w:t>problemele apărute și soluțiile folosite;</w:t>
      </w:r>
    </w:p>
    <w:p w:rsidR="00543823" w:rsidRPr="002A5D78" w:rsidRDefault="00543823" w:rsidP="00543823">
      <w:pPr>
        <w:keepNext w:val="0"/>
        <w:keepLines w:val="0"/>
        <w:widowControl w:val="0"/>
        <w:numPr>
          <w:ilvl w:val="0"/>
          <w:numId w:val="11"/>
        </w:numPr>
        <w:tabs>
          <w:tab w:val="left" w:pos="980"/>
        </w:tabs>
        <w:spacing w:after="240" w:line="312" w:lineRule="auto"/>
        <w:rPr>
          <w:rFonts w:ascii="Arial" w:hAnsi="Arial" w:cs="Arial"/>
          <w:sz w:val="18"/>
          <w:szCs w:val="18"/>
        </w:rPr>
      </w:pPr>
      <w:r w:rsidRPr="002A5D78">
        <w:rPr>
          <w:rFonts w:ascii="Arial" w:hAnsi="Arial" w:cs="Arial"/>
          <w:sz w:val="18"/>
          <w:szCs w:val="18"/>
        </w:rPr>
        <w:t>orice alte date înregistrate solicitate de Delegatar.</w:t>
      </w:r>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sz w:val="18"/>
          <w:szCs w:val="18"/>
        </w:rPr>
      </w:pPr>
      <w:r w:rsidRPr="002A5D78">
        <w:rPr>
          <w:rFonts w:ascii="Arial" w:hAnsi="Arial" w:cs="Arial"/>
          <w:sz w:val="18"/>
          <w:szCs w:val="18"/>
        </w:rPr>
        <w:t xml:space="preserve">Delegatarul își rezervă dreptul de a solicita periodic și furnizarea de Rapoarte zilnice. </w:t>
      </w:r>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sz w:val="18"/>
          <w:szCs w:val="18"/>
        </w:rPr>
      </w:pPr>
      <w:r w:rsidRPr="002A5D78">
        <w:rPr>
          <w:rFonts w:ascii="Arial" w:hAnsi="Arial" w:cs="Arial"/>
          <w:sz w:val="18"/>
          <w:szCs w:val="18"/>
        </w:rPr>
        <w:t>Toate utilajele utilizate de Operator pentru efectuarea serviciilor trebuie să fie dotate cu sistem GPS iar sistemul informatic trebuie să înregistreze rutele de deplasare ale acestora. În cazul utilajelor care nu au dotare GPS se admite un angajament/declarație din partea Ofertantului ca în cazul în care oferta va fi declarată câștigătoare, utilajele vor fi dotate cu echipamente GPS pe parcursul perioadei de mobilizare. La sfârșitul perioadei de mobilizare toate utilajele puse la dispoziție trebuie să îndeplinească cerințele solicitate prin documentația de atribuire.</w:t>
      </w:r>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sz w:val="18"/>
          <w:szCs w:val="18"/>
        </w:rPr>
      </w:pPr>
      <w:r w:rsidRPr="002A5D78">
        <w:rPr>
          <w:rFonts w:ascii="Arial" w:hAnsi="Arial" w:cs="Arial"/>
          <w:sz w:val="18"/>
          <w:szCs w:val="18"/>
        </w:rPr>
        <w:t>În cazul defecțiunilor la sistemul GPS și la sistemul informatic, Delegatul va asigura remedierea acestora în maxim 48 de ore.</w:t>
      </w:r>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sz w:val="18"/>
          <w:szCs w:val="18"/>
        </w:rPr>
      </w:pPr>
      <w:r w:rsidRPr="002A5D78">
        <w:rPr>
          <w:rFonts w:ascii="Arial" w:hAnsi="Arial" w:cs="Arial"/>
          <w:sz w:val="18"/>
          <w:szCs w:val="18"/>
        </w:rPr>
        <w:t>Formatul standard al rapoartelor (zilnice, săptămânale, lunare, trimestriale și anuale) se va conveni între Delegatar și Operator în perioada de mobilizare.</w:t>
      </w:r>
    </w:p>
    <w:p w:rsidR="00543823" w:rsidRPr="002A5D78" w:rsidRDefault="00543823" w:rsidP="00543823">
      <w:pPr>
        <w:keepNext w:val="0"/>
        <w:spacing w:after="240" w:line="312" w:lineRule="auto"/>
        <w:rPr>
          <w:rFonts w:ascii="Arial" w:hAnsi="Arial" w:cs="Arial"/>
          <w:b/>
          <w:sz w:val="18"/>
          <w:szCs w:val="18"/>
        </w:rPr>
        <w:sectPr w:rsidR="00543823" w:rsidRPr="002A5D78" w:rsidSect="002A5D78">
          <w:pgSz w:w="11909" w:h="16834" w:code="9"/>
          <w:pgMar w:top="851" w:right="851" w:bottom="851" w:left="1134" w:header="706" w:footer="706" w:gutter="0"/>
          <w:cols w:space="708"/>
          <w:docGrid w:linePitch="360"/>
        </w:sectPr>
      </w:pPr>
    </w:p>
    <w:p w:rsidR="00543823" w:rsidRPr="002A5D78" w:rsidRDefault="00543823" w:rsidP="005F25F6">
      <w:pPr>
        <w:pStyle w:val="SECTIUNEA"/>
      </w:pPr>
      <w:bookmarkStart w:id="114" w:name="_Toc145941016"/>
      <w:r w:rsidRPr="002A5D78">
        <w:lastRenderedPageBreak/>
        <w:t>INDICATORI DE PERFORMANȚĂ PRIVIND PRESTAREA SERVICIULUI DE SALUBRIZARE</w:t>
      </w:r>
      <w:bookmarkEnd w:id="114"/>
    </w:p>
    <w:p w:rsidR="00543823" w:rsidRPr="002A5D78" w:rsidRDefault="00543823" w:rsidP="006D4134">
      <w:pPr>
        <w:keepNext w:val="0"/>
        <w:keepLines w:val="0"/>
        <w:widowControl w:val="0"/>
        <w:numPr>
          <w:ilvl w:val="0"/>
          <w:numId w:val="28"/>
        </w:numPr>
        <w:spacing w:after="240" w:line="312" w:lineRule="auto"/>
        <w:ind w:left="284" w:hanging="928"/>
        <w:rPr>
          <w:rFonts w:ascii="Arial" w:hAnsi="Arial" w:cs="Arial"/>
          <w:sz w:val="18"/>
          <w:szCs w:val="18"/>
        </w:rPr>
      </w:pPr>
      <w:r w:rsidRPr="002A5D78">
        <w:rPr>
          <w:rFonts w:ascii="Arial" w:hAnsi="Arial" w:cs="Arial"/>
          <w:sz w:val="18"/>
          <w:szCs w:val="18"/>
        </w:rPr>
        <w:t xml:space="preserve">Indicatori de performanță pentru monitorizarea serviciilor de colectare și transport a deșeurilor municipale sunt prezentați în </w:t>
      </w:r>
      <w:r w:rsidRPr="002A5D78">
        <w:rPr>
          <w:rFonts w:ascii="Arial" w:hAnsi="Arial" w:cs="Arial"/>
          <w:color w:val="7030A0"/>
          <w:sz w:val="18"/>
          <w:szCs w:val="18"/>
        </w:rPr>
        <w:t>Anexa nr. 9 la Contract (Secțiunea IV).</w:t>
      </w:r>
    </w:p>
    <w:p w:rsidR="00543823" w:rsidRPr="002A5D78" w:rsidRDefault="00543823" w:rsidP="00543823">
      <w:pPr>
        <w:keepNext w:val="0"/>
        <w:spacing w:after="240" w:line="312" w:lineRule="auto"/>
        <w:rPr>
          <w:rFonts w:ascii="Arial" w:hAnsi="Arial" w:cs="Arial"/>
          <w:b/>
          <w:sz w:val="18"/>
          <w:szCs w:val="18"/>
        </w:rPr>
      </w:pPr>
    </w:p>
    <w:p w:rsidR="00543823" w:rsidRPr="002A5D78" w:rsidRDefault="00543823" w:rsidP="005F25F6">
      <w:pPr>
        <w:pStyle w:val="SECTIUNEA"/>
      </w:pPr>
      <w:bookmarkStart w:id="115" w:name="_Toc145941017"/>
      <w:r w:rsidRPr="002A5D78">
        <w:t>TARIFELE APLICATE PENTRU FIECARE ACTIVITATE A SERVICIULUI DE SALUBRIZARE</w:t>
      </w:r>
      <w:bookmarkEnd w:id="115"/>
    </w:p>
    <w:p w:rsidR="00543823" w:rsidRPr="002A5D78" w:rsidRDefault="00543823" w:rsidP="006D4134">
      <w:pPr>
        <w:keepNext w:val="0"/>
        <w:keepLines w:val="0"/>
        <w:widowControl w:val="0"/>
        <w:numPr>
          <w:ilvl w:val="0"/>
          <w:numId w:val="28"/>
        </w:numPr>
        <w:spacing w:after="240" w:line="312" w:lineRule="auto"/>
        <w:ind w:left="284" w:hanging="851"/>
        <w:rPr>
          <w:rFonts w:ascii="Arial" w:hAnsi="Arial" w:cs="Arial"/>
          <w:sz w:val="18"/>
          <w:szCs w:val="18"/>
        </w:rPr>
      </w:pPr>
      <w:r w:rsidRPr="002A5D78">
        <w:rPr>
          <w:rFonts w:ascii="Arial" w:hAnsi="Arial" w:cs="Arial"/>
          <w:sz w:val="18"/>
          <w:szCs w:val="18"/>
        </w:rPr>
        <w:t xml:space="preserve">Tarifele prezentate de ofertanți în cadrul Ofertei financiare trebuie să conducă la atingerea următoarelor obiective: </w:t>
      </w:r>
    </w:p>
    <w:p w:rsidR="00543823" w:rsidRPr="002A5D78" w:rsidRDefault="00543823" w:rsidP="006D4134">
      <w:pPr>
        <w:keepNext w:val="0"/>
        <w:keepLines w:val="0"/>
        <w:widowControl w:val="0"/>
        <w:numPr>
          <w:ilvl w:val="0"/>
          <w:numId w:val="12"/>
        </w:numPr>
        <w:tabs>
          <w:tab w:val="left" w:pos="840"/>
          <w:tab w:val="num" w:pos="980"/>
        </w:tabs>
        <w:spacing w:after="240" w:line="312" w:lineRule="auto"/>
        <w:rPr>
          <w:rFonts w:ascii="Arial" w:hAnsi="Arial" w:cs="Arial"/>
          <w:sz w:val="18"/>
          <w:szCs w:val="18"/>
        </w:rPr>
      </w:pPr>
      <w:r w:rsidRPr="002A5D78">
        <w:rPr>
          <w:rFonts w:ascii="Arial" w:hAnsi="Arial" w:cs="Arial"/>
          <w:sz w:val="18"/>
          <w:szCs w:val="18"/>
        </w:rPr>
        <w:t>asigurarea prestării Serviciului la nivelurile de calitate și Indicatorii de Performanță stabiliți prin Caietul de Sarcini și Regulamentul Serviciului;</w:t>
      </w:r>
    </w:p>
    <w:p w:rsidR="00543823" w:rsidRPr="002A5D78" w:rsidRDefault="00543823" w:rsidP="006D4134">
      <w:pPr>
        <w:keepNext w:val="0"/>
        <w:keepLines w:val="0"/>
        <w:widowControl w:val="0"/>
        <w:numPr>
          <w:ilvl w:val="0"/>
          <w:numId w:val="12"/>
        </w:numPr>
        <w:tabs>
          <w:tab w:val="left" w:pos="840"/>
        </w:tabs>
        <w:spacing w:after="240" w:line="312" w:lineRule="auto"/>
        <w:rPr>
          <w:rFonts w:ascii="Arial" w:hAnsi="Arial" w:cs="Arial"/>
          <w:sz w:val="18"/>
          <w:szCs w:val="18"/>
        </w:rPr>
      </w:pPr>
      <w:r w:rsidRPr="002A5D78">
        <w:rPr>
          <w:rFonts w:ascii="Arial" w:hAnsi="Arial" w:cs="Arial"/>
          <w:sz w:val="18"/>
          <w:szCs w:val="18"/>
        </w:rPr>
        <w:t xml:space="preserve">realizarea unui raport calitate-cost cât mai bun pentru Serviciul prestat pe Durata Contratului și asigurarea unui echilibru între riscurile și beneficiile asumate atât de Delegatar cât și de Delegat; </w:t>
      </w:r>
    </w:p>
    <w:p w:rsidR="00543823" w:rsidRPr="002A5D78" w:rsidRDefault="00543823" w:rsidP="006D4134">
      <w:pPr>
        <w:keepNext w:val="0"/>
        <w:keepLines w:val="0"/>
        <w:widowControl w:val="0"/>
        <w:numPr>
          <w:ilvl w:val="0"/>
          <w:numId w:val="12"/>
        </w:numPr>
        <w:tabs>
          <w:tab w:val="left" w:pos="840"/>
          <w:tab w:val="num" w:pos="980"/>
        </w:tabs>
        <w:spacing w:after="240" w:line="312" w:lineRule="auto"/>
        <w:rPr>
          <w:rFonts w:ascii="Arial" w:hAnsi="Arial" w:cs="Arial"/>
          <w:sz w:val="18"/>
          <w:szCs w:val="18"/>
        </w:rPr>
      </w:pPr>
      <w:r w:rsidRPr="002A5D78">
        <w:rPr>
          <w:rFonts w:ascii="Arial" w:hAnsi="Arial" w:cs="Arial"/>
          <w:sz w:val="18"/>
          <w:szCs w:val="18"/>
        </w:rPr>
        <w:t>asigurarea funcționării eficiente a Serviciului și a exploatării bunurilor aparținând domeniului public și privat al Delegatarului, afectate Serviciului de salubrizare, precum și asigurarea protecției mediului.</w:t>
      </w:r>
    </w:p>
    <w:p w:rsidR="00543823" w:rsidRPr="002A5D78" w:rsidRDefault="00543823" w:rsidP="006D4134">
      <w:pPr>
        <w:keepNext w:val="0"/>
        <w:keepLines w:val="0"/>
        <w:widowControl w:val="0"/>
        <w:numPr>
          <w:ilvl w:val="0"/>
          <w:numId w:val="28"/>
        </w:numPr>
        <w:spacing w:after="240" w:line="312" w:lineRule="auto"/>
        <w:ind w:left="284" w:hanging="851"/>
        <w:rPr>
          <w:rFonts w:ascii="Arial" w:hAnsi="Arial" w:cs="Arial"/>
          <w:sz w:val="18"/>
          <w:szCs w:val="18"/>
        </w:rPr>
      </w:pPr>
      <w:r w:rsidRPr="002A5D78">
        <w:rPr>
          <w:rFonts w:ascii="Arial" w:hAnsi="Arial" w:cs="Arial"/>
          <w:sz w:val="18"/>
          <w:szCs w:val="18"/>
        </w:rPr>
        <w:t>Ofertanții vor prezenta în mod obligatoriu, în oferta financiară, tarife de operare propuse pentru toate activitățile care fac parte din serviciul care se deleagă, respectiv:</w:t>
      </w:r>
    </w:p>
    <w:p w:rsidR="00543823" w:rsidRPr="002A5D78" w:rsidRDefault="00543823" w:rsidP="006D4134">
      <w:pPr>
        <w:keepNext w:val="0"/>
        <w:keepLines w:val="0"/>
        <w:widowControl w:val="0"/>
        <w:numPr>
          <w:ilvl w:val="0"/>
          <w:numId w:val="13"/>
        </w:numPr>
        <w:tabs>
          <w:tab w:val="left" w:pos="840"/>
        </w:tabs>
        <w:spacing w:after="240" w:line="312" w:lineRule="auto"/>
        <w:rPr>
          <w:rFonts w:ascii="Arial" w:hAnsi="Arial" w:cs="Arial"/>
          <w:sz w:val="18"/>
          <w:szCs w:val="18"/>
        </w:rPr>
      </w:pPr>
      <w:r w:rsidRPr="002A5D78">
        <w:rPr>
          <w:rFonts w:ascii="Arial" w:hAnsi="Arial" w:cs="Arial"/>
          <w:sz w:val="18"/>
          <w:szCs w:val="18"/>
        </w:rPr>
        <w:t xml:space="preserve">T1 = </w:t>
      </w:r>
      <w:r w:rsidR="00A568EE">
        <w:rPr>
          <w:rFonts w:ascii="Arial" w:hAnsi="Arial" w:cs="Arial"/>
          <w:color w:val="333333"/>
          <w:sz w:val="21"/>
          <w:szCs w:val="21"/>
        </w:rPr>
        <w:t>tarif pentru colectarea separată şi transportul separat al deşeurilor de hârtie, metal, plastic şi sticlă din deşeurile municipale - Tcs reciclabile</w:t>
      </w:r>
    </w:p>
    <w:p w:rsidR="00543823" w:rsidRPr="002A5D78" w:rsidRDefault="00A568EE" w:rsidP="006D4134">
      <w:pPr>
        <w:keepNext w:val="0"/>
        <w:keepLines w:val="0"/>
        <w:widowControl w:val="0"/>
        <w:numPr>
          <w:ilvl w:val="0"/>
          <w:numId w:val="13"/>
        </w:numPr>
        <w:tabs>
          <w:tab w:val="left" w:pos="840"/>
        </w:tabs>
        <w:spacing w:after="240" w:line="312" w:lineRule="auto"/>
        <w:rPr>
          <w:rFonts w:ascii="Arial" w:hAnsi="Arial" w:cs="Arial"/>
          <w:sz w:val="18"/>
          <w:szCs w:val="18"/>
        </w:rPr>
      </w:pPr>
      <w:r>
        <w:rPr>
          <w:rFonts w:ascii="Arial" w:hAnsi="Arial" w:cs="Arial"/>
          <w:sz w:val="18"/>
          <w:szCs w:val="18"/>
        </w:rPr>
        <w:t>T2</w:t>
      </w:r>
      <w:r w:rsidR="00543823" w:rsidRPr="002A5D78">
        <w:rPr>
          <w:rFonts w:ascii="Arial" w:hAnsi="Arial" w:cs="Arial"/>
          <w:sz w:val="18"/>
          <w:szCs w:val="18"/>
        </w:rPr>
        <w:t xml:space="preserve"> = </w:t>
      </w:r>
      <w:r>
        <w:rPr>
          <w:rFonts w:ascii="Arial" w:hAnsi="Arial" w:cs="Arial"/>
          <w:color w:val="333333"/>
          <w:sz w:val="21"/>
          <w:szCs w:val="21"/>
        </w:rPr>
        <w:t>tarif pentru colectarea separată şi transportul separat al deşeurilor reziduale, inclusiv a reziduurilor menajere şi similare şi al altor deşeuri colectate separat decât cele de hârtie, metal, plastic şi sticlă - Tcs reziduale</w:t>
      </w:r>
      <w:r w:rsidR="00543823" w:rsidRPr="002A5D78">
        <w:rPr>
          <w:rFonts w:ascii="Arial" w:hAnsi="Arial" w:cs="Arial"/>
          <w:sz w:val="18"/>
          <w:szCs w:val="18"/>
        </w:rPr>
        <w:t>;</w:t>
      </w:r>
    </w:p>
    <w:p w:rsidR="00543823" w:rsidRPr="002A5D78" w:rsidRDefault="00A568EE" w:rsidP="006D4134">
      <w:pPr>
        <w:keepNext w:val="0"/>
        <w:keepLines w:val="0"/>
        <w:widowControl w:val="0"/>
        <w:numPr>
          <w:ilvl w:val="0"/>
          <w:numId w:val="13"/>
        </w:numPr>
        <w:tabs>
          <w:tab w:val="left" w:pos="840"/>
        </w:tabs>
        <w:spacing w:after="240" w:line="312" w:lineRule="auto"/>
        <w:rPr>
          <w:rFonts w:ascii="Arial" w:hAnsi="Arial" w:cs="Arial"/>
          <w:sz w:val="18"/>
          <w:szCs w:val="18"/>
        </w:rPr>
      </w:pPr>
      <w:r>
        <w:rPr>
          <w:rFonts w:ascii="Arial" w:hAnsi="Arial" w:cs="Arial"/>
          <w:sz w:val="18"/>
          <w:szCs w:val="18"/>
        </w:rPr>
        <w:t>T3</w:t>
      </w:r>
      <w:r w:rsidR="00543823" w:rsidRPr="002A5D78">
        <w:rPr>
          <w:rFonts w:ascii="Arial" w:hAnsi="Arial" w:cs="Arial"/>
          <w:sz w:val="18"/>
          <w:szCs w:val="18"/>
        </w:rPr>
        <w:t xml:space="preserve"> = </w:t>
      </w:r>
      <w:r>
        <w:rPr>
          <w:rFonts w:ascii="Arial" w:hAnsi="Arial" w:cs="Arial"/>
          <w:color w:val="333333"/>
          <w:sz w:val="21"/>
          <w:szCs w:val="21"/>
        </w:rPr>
        <w:t>tarif pentru colectarea separată şi transportul separat al biodeşeurilor din deşeurile municipale - Tcs biodeşeuri, din momentul în care este implementat sistemul de colectare separată şi de transport separat al biodeşeurilor către instalaţiile de compostare, instalaţiile de digestie anaerobă şi/sau instalaţiile integrate de tratare a deşeurilor</w:t>
      </w:r>
      <w:r w:rsidR="00543823" w:rsidRPr="002A5D78">
        <w:rPr>
          <w:rFonts w:ascii="Arial" w:hAnsi="Arial" w:cs="Arial"/>
          <w:sz w:val="18"/>
          <w:szCs w:val="18"/>
        </w:rPr>
        <w:t>;</w:t>
      </w:r>
    </w:p>
    <w:p w:rsidR="00543823" w:rsidRDefault="00543823" w:rsidP="006D4134">
      <w:pPr>
        <w:keepNext w:val="0"/>
        <w:keepLines w:val="0"/>
        <w:widowControl w:val="0"/>
        <w:numPr>
          <w:ilvl w:val="0"/>
          <w:numId w:val="13"/>
        </w:numPr>
        <w:tabs>
          <w:tab w:val="left" w:pos="840"/>
        </w:tabs>
        <w:spacing w:after="240" w:line="312" w:lineRule="auto"/>
        <w:rPr>
          <w:rFonts w:ascii="Arial" w:hAnsi="Arial" w:cs="Arial"/>
          <w:sz w:val="18"/>
          <w:szCs w:val="18"/>
        </w:rPr>
      </w:pPr>
      <w:r w:rsidRPr="002A5D78">
        <w:rPr>
          <w:rFonts w:ascii="Arial" w:hAnsi="Arial" w:cs="Arial"/>
          <w:sz w:val="18"/>
          <w:szCs w:val="18"/>
        </w:rPr>
        <w:t>T</w:t>
      </w:r>
      <w:r w:rsidR="00A568EE">
        <w:rPr>
          <w:rFonts w:ascii="Arial" w:hAnsi="Arial" w:cs="Arial"/>
          <w:sz w:val="18"/>
          <w:szCs w:val="18"/>
        </w:rPr>
        <w:t>4</w:t>
      </w:r>
      <w:r w:rsidR="00A568EE">
        <w:rPr>
          <w:rStyle w:val="FootnoteReference"/>
          <w:rFonts w:ascii="Arial" w:hAnsi="Arial"/>
          <w:sz w:val="18"/>
          <w:szCs w:val="18"/>
        </w:rPr>
        <w:footnoteReference w:id="3"/>
      </w:r>
      <w:r w:rsidRPr="002A5D78">
        <w:rPr>
          <w:rFonts w:ascii="Arial" w:hAnsi="Arial" w:cs="Arial"/>
          <w:sz w:val="18"/>
          <w:szCs w:val="18"/>
        </w:rPr>
        <w:t xml:space="preserve"> = Colectarea și transportul deșeurilor din construcții și desființări de la populație: </w:t>
      </w:r>
    </w:p>
    <w:p w:rsidR="00A568EE" w:rsidRPr="002A5D78" w:rsidRDefault="00A568EE" w:rsidP="006D4134">
      <w:pPr>
        <w:keepNext w:val="0"/>
        <w:keepLines w:val="0"/>
        <w:widowControl w:val="0"/>
        <w:numPr>
          <w:ilvl w:val="0"/>
          <w:numId w:val="13"/>
        </w:numPr>
        <w:tabs>
          <w:tab w:val="left" w:pos="840"/>
        </w:tabs>
        <w:spacing w:after="240" w:line="312" w:lineRule="auto"/>
        <w:rPr>
          <w:rFonts w:ascii="Arial" w:hAnsi="Arial" w:cs="Arial"/>
          <w:sz w:val="18"/>
          <w:szCs w:val="18"/>
        </w:rPr>
      </w:pPr>
      <w:r>
        <w:rPr>
          <w:rFonts w:ascii="Arial" w:hAnsi="Arial" w:cs="Arial"/>
          <w:color w:val="333333"/>
          <w:sz w:val="21"/>
          <w:szCs w:val="21"/>
        </w:rPr>
        <w:t>T5</w:t>
      </w:r>
      <w:r>
        <w:rPr>
          <w:rStyle w:val="FootnoteReference"/>
          <w:rFonts w:ascii="Arial" w:hAnsi="Arial"/>
          <w:color w:val="333333"/>
          <w:sz w:val="21"/>
          <w:szCs w:val="21"/>
        </w:rPr>
        <w:footnoteReference w:id="4"/>
      </w:r>
      <w:r>
        <w:rPr>
          <w:rFonts w:ascii="Arial" w:hAnsi="Arial" w:cs="Arial"/>
          <w:color w:val="333333"/>
          <w:sz w:val="21"/>
          <w:szCs w:val="21"/>
        </w:rPr>
        <w:t>= tariful pentru gestionarea deşeurilor municipale abandonate</w:t>
      </w:r>
    </w:p>
    <w:p w:rsidR="00543823" w:rsidRPr="002A5D78" w:rsidRDefault="00543823" w:rsidP="006D4134">
      <w:pPr>
        <w:keepNext w:val="0"/>
        <w:keepLines w:val="0"/>
        <w:widowControl w:val="0"/>
        <w:numPr>
          <w:ilvl w:val="0"/>
          <w:numId w:val="28"/>
        </w:numPr>
        <w:spacing w:after="240" w:line="312" w:lineRule="auto"/>
        <w:ind w:left="284" w:hanging="851"/>
        <w:rPr>
          <w:rFonts w:ascii="Arial" w:hAnsi="Arial" w:cs="Arial"/>
          <w:sz w:val="18"/>
          <w:szCs w:val="18"/>
        </w:rPr>
      </w:pPr>
      <w:r w:rsidRPr="002A5D78">
        <w:rPr>
          <w:rFonts w:ascii="Arial" w:hAnsi="Arial" w:cs="Arial"/>
          <w:sz w:val="18"/>
          <w:szCs w:val="18"/>
        </w:rPr>
        <w:t>La estimarea tarifului pentru activitatea de colectare și transport a deșeurilor menajere și similare prevăzute la art.17 alin.(</w:t>
      </w:r>
      <w:r w:rsidR="00A568EE">
        <w:rPr>
          <w:rFonts w:ascii="Arial" w:hAnsi="Arial" w:cs="Arial"/>
          <w:sz w:val="18"/>
          <w:szCs w:val="18"/>
        </w:rPr>
        <w:t>5</w:t>
      </w:r>
      <w:r w:rsidRPr="002A5D78">
        <w:rPr>
          <w:rFonts w:ascii="Arial" w:hAnsi="Arial" w:cs="Arial"/>
          <w:sz w:val="18"/>
          <w:szCs w:val="18"/>
        </w:rPr>
        <w:t xml:space="preserve">) lit.a) din </w:t>
      </w:r>
      <w:r w:rsidR="00A746FB" w:rsidRPr="002A5D78">
        <w:rPr>
          <w:rFonts w:ascii="Arial" w:hAnsi="Arial" w:cs="Arial"/>
          <w:sz w:val="18"/>
          <w:szCs w:val="18"/>
        </w:rPr>
        <w:t xml:space="preserve">Ordonanța 92/2021 </w:t>
      </w:r>
      <w:r w:rsidRPr="002A5D78">
        <w:rPr>
          <w:rFonts w:ascii="Arial" w:hAnsi="Arial" w:cs="Arial"/>
          <w:sz w:val="18"/>
          <w:szCs w:val="18"/>
        </w:rPr>
        <w:t>privind regimul deșeurilor se vor lua  în considerare costurile aferente:</w:t>
      </w:r>
    </w:p>
    <w:p w:rsidR="00543823" w:rsidRPr="002A5D78" w:rsidRDefault="00543823" w:rsidP="006D4134">
      <w:pPr>
        <w:keepNext w:val="0"/>
        <w:keepLines w:val="0"/>
        <w:widowControl w:val="0"/>
        <w:numPr>
          <w:ilvl w:val="0"/>
          <w:numId w:val="21"/>
        </w:numPr>
        <w:tabs>
          <w:tab w:val="left" w:pos="840"/>
        </w:tabs>
        <w:spacing w:after="240" w:line="312" w:lineRule="auto"/>
        <w:rPr>
          <w:rFonts w:ascii="Arial" w:hAnsi="Arial" w:cs="Arial"/>
          <w:sz w:val="18"/>
          <w:szCs w:val="18"/>
        </w:rPr>
      </w:pPr>
      <w:r w:rsidRPr="002A5D78">
        <w:rPr>
          <w:rFonts w:ascii="Arial" w:hAnsi="Arial" w:cs="Arial"/>
          <w:sz w:val="18"/>
          <w:szCs w:val="18"/>
        </w:rPr>
        <w:t>colectării separate și transportului deșeurilor menajere și similare reciclabile (hârtie/carton, plastic/metal, sticlă și lemn);</w:t>
      </w:r>
    </w:p>
    <w:p w:rsidR="00543823" w:rsidRPr="002A5D78" w:rsidRDefault="00543823" w:rsidP="006D4134">
      <w:pPr>
        <w:keepNext w:val="0"/>
        <w:keepLines w:val="0"/>
        <w:widowControl w:val="0"/>
        <w:numPr>
          <w:ilvl w:val="0"/>
          <w:numId w:val="21"/>
        </w:numPr>
        <w:tabs>
          <w:tab w:val="left" w:pos="840"/>
        </w:tabs>
        <w:spacing w:after="240" w:line="312" w:lineRule="auto"/>
        <w:rPr>
          <w:rFonts w:ascii="Arial" w:hAnsi="Arial" w:cs="Arial"/>
          <w:sz w:val="18"/>
          <w:szCs w:val="18"/>
        </w:rPr>
      </w:pPr>
      <w:r w:rsidRPr="002A5D78">
        <w:rPr>
          <w:rFonts w:ascii="Arial" w:hAnsi="Arial" w:cs="Arial"/>
          <w:sz w:val="18"/>
          <w:szCs w:val="18"/>
        </w:rPr>
        <w:t>colectării separate și transportul deșeurilor similare din piețe reciclabile (hârtie/carton, plastic/metal, sticlă și lemn);</w:t>
      </w:r>
    </w:p>
    <w:p w:rsidR="00543823" w:rsidRPr="002A5D78" w:rsidRDefault="00543823" w:rsidP="006D4134">
      <w:pPr>
        <w:keepNext w:val="0"/>
        <w:keepLines w:val="0"/>
        <w:widowControl w:val="0"/>
        <w:numPr>
          <w:ilvl w:val="0"/>
          <w:numId w:val="28"/>
        </w:numPr>
        <w:spacing w:after="240" w:line="312" w:lineRule="auto"/>
        <w:ind w:left="284" w:hanging="851"/>
        <w:rPr>
          <w:rFonts w:ascii="Arial" w:hAnsi="Arial" w:cs="Arial"/>
          <w:sz w:val="18"/>
          <w:szCs w:val="18"/>
        </w:rPr>
      </w:pPr>
      <w:bookmarkStart w:id="116" w:name="_Hlk47480683"/>
      <w:r w:rsidRPr="002A5D78">
        <w:rPr>
          <w:rFonts w:ascii="Arial" w:hAnsi="Arial" w:cs="Arial"/>
          <w:sz w:val="18"/>
          <w:szCs w:val="18"/>
        </w:rPr>
        <w:t xml:space="preserve">La estimarea tarifului pentru activitatea de colectare și transport a biodeșeurilor menajere și similare se vor lua  în </w:t>
      </w:r>
      <w:r w:rsidRPr="002A5D78">
        <w:rPr>
          <w:rFonts w:ascii="Arial" w:hAnsi="Arial" w:cs="Arial"/>
          <w:sz w:val="18"/>
          <w:szCs w:val="18"/>
        </w:rPr>
        <w:lastRenderedPageBreak/>
        <w:t>considerare costurile aferente:</w:t>
      </w:r>
    </w:p>
    <w:p w:rsidR="00543823" w:rsidRPr="002A5D78" w:rsidRDefault="00543823" w:rsidP="006D4134">
      <w:pPr>
        <w:keepNext w:val="0"/>
        <w:keepLines w:val="0"/>
        <w:widowControl w:val="0"/>
        <w:numPr>
          <w:ilvl w:val="0"/>
          <w:numId w:val="22"/>
        </w:numPr>
        <w:tabs>
          <w:tab w:val="left" w:pos="840"/>
        </w:tabs>
        <w:spacing w:after="240" w:line="312" w:lineRule="auto"/>
        <w:rPr>
          <w:rFonts w:ascii="Arial" w:hAnsi="Arial" w:cs="Arial"/>
          <w:sz w:val="18"/>
          <w:szCs w:val="18"/>
        </w:rPr>
      </w:pPr>
      <w:r w:rsidRPr="002A5D78">
        <w:rPr>
          <w:rFonts w:ascii="Arial" w:hAnsi="Arial" w:cs="Arial"/>
          <w:sz w:val="18"/>
          <w:szCs w:val="18"/>
        </w:rPr>
        <w:t>colectării separate și transportului biodeșeurilor menajere;</w:t>
      </w:r>
    </w:p>
    <w:p w:rsidR="00543823" w:rsidRPr="002A5D78" w:rsidRDefault="00543823" w:rsidP="006D4134">
      <w:pPr>
        <w:keepNext w:val="0"/>
        <w:keepLines w:val="0"/>
        <w:widowControl w:val="0"/>
        <w:numPr>
          <w:ilvl w:val="0"/>
          <w:numId w:val="22"/>
        </w:numPr>
        <w:tabs>
          <w:tab w:val="left" w:pos="840"/>
        </w:tabs>
        <w:spacing w:after="240" w:line="312" w:lineRule="auto"/>
        <w:rPr>
          <w:rFonts w:ascii="Arial" w:hAnsi="Arial" w:cs="Arial"/>
          <w:sz w:val="18"/>
          <w:szCs w:val="18"/>
        </w:rPr>
      </w:pPr>
      <w:r w:rsidRPr="002A5D78">
        <w:rPr>
          <w:rFonts w:ascii="Arial" w:hAnsi="Arial" w:cs="Arial"/>
          <w:sz w:val="18"/>
          <w:szCs w:val="18"/>
        </w:rPr>
        <w:t>colectării separate și transportului biodeșeurilor din piețe;</w:t>
      </w:r>
    </w:p>
    <w:bookmarkEnd w:id="116"/>
    <w:p w:rsidR="00543823" w:rsidRPr="002A5D78" w:rsidRDefault="00543823" w:rsidP="006D4134">
      <w:pPr>
        <w:keepNext w:val="0"/>
        <w:keepLines w:val="0"/>
        <w:widowControl w:val="0"/>
        <w:numPr>
          <w:ilvl w:val="0"/>
          <w:numId w:val="28"/>
        </w:numPr>
        <w:spacing w:after="240" w:line="312" w:lineRule="auto"/>
        <w:ind w:left="284" w:hanging="851"/>
        <w:rPr>
          <w:rFonts w:ascii="Arial" w:hAnsi="Arial" w:cs="Arial"/>
          <w:sz w:val="18"/>
          <w:szCs w:val="18"/>
        </w:rPr>
      </w:pPr>
      <w:r w:rsidRPr="002A5D78">
        <w:rPr>
          <w:rFonts w:ascii="Arial" w:hAnsi="Arial" w:cs="Arial"/>
          <w:sz w:val="18"/>
          <w:szCs w:val="18"/>
        </w:rPr>
        <w:t>La estimarea tarifului pentru activitatea de colectare și transport a deșeurilor menajere și similare altele decât cele prevăzute la art.17 alin.(</w:t>
      </w:r>
      <w:r w:rsidR="00A568EE">
        <w:rPr>
          <w:rFonts w:ascii="Arial" w:hAnsi="Arial" w:cs="Arial"/>
          <w:sz w:val="18"/>
          <w:szCs w:val="18"/>
        </w:rPr>
        <w:t>5</w:t>
      </w:r>
      <w:r w:rsidRPr="002A5D78">
        <w:rPr>
          <w:rFonts w:ascii="Arial" w:hAnsi="Arial" w:cs="Arial"/>
          <w:sz w:val="18"/>
          <w:szCs w:val="18"/>
        </w:rPr>
        <w:t xml:space="preserve">) lit.a) din </w:t>
      </w:r>
      <w:r w:rsidR="00A746FB" w:rsidRPr="002A5D78">
        <w:rPr>
          <w:rFonts w:ascii="Arial" w:hAnsi="Arial" w:cs="Arial"/>
          <w:sz w:val="18"/>
          <w:szCs w:val="18"/>
        </w:rPr>
        <w:t xml:space="preserve">Ordonanța 92/2021 </w:t>
      </w:r>
      <w:r w:rsidRPr="002A5D78">
        <w:rPr>
          <w:rFonts w:ascii="Arial" w:hAnsi="Arial" w:cs="Arial"/>
          <w:sz w:val="18"/>
          <w:szCs w:val="18"/>
        </w:rPr>
        <w:t>privind regimul deșeurilor se vor lua  în considerare costurile aferente:</w:t>
      </w:r>
    </w:p>
    <w:p w:rsidR="00543823" w:rsidRPr="002A5D78" w:rsidRDefault="00543823" w:rsidP="006D4134">
      <w:pPr>
        <w:keepNext w:val="0"/>
        <w:keepLines w:val="0"/>
        <w:widowControl w:val="0"/>
        <w:numPr>
          <w:ilvl w:val="0"/>
          <w:numId w:val="25"/>
        </w:numPr>
        <w:tabs>
          <w:tab w:val="left" w:pos="840"/>
        </w:tabs>
        <w:spacing w:after="240" w:line="312" w:lineRule="auto"/>
        <w:rPr>
          <w:rFonts w:ascii="Arial" w:hAnsi="Arial" w:cs="Arial"/>
          <w:sz w:val="18"/>
          <w:szCs w:val="18"/>
        </w:rPr>
      </w:pPr>
      <w:r w:rsidRPr="002A5D78">
        <w:rPr>
          <w:rFonts w:ascii="Arial" w:hAnsi="Arial" w:cs="Arial"/>
          <w:sz w:val="18"/>
          <w:szCs w:val="18"/>
        </w:rPr>
        <w:t>colectării separate și transportului deșeurilor menajere și similare reziduale;</w:t>
      </w:r>
    </w:p>
    <w:p w:rsidR="00543823" w:rsidRPr="002A5D78" w:rsidRDefault="00543823" w:rsidP="006D4134">
      <w:pPr>
        <w:keepNext w:val="0"/>
        <w:keepLines w:val="0"/>
        <w:widowControl w:val="0"/>
        <w:numPr>
          <w:ilvl w:val="0"/>
          <w:numId w:val="25"/>
        </w:numPr>
        <w:tabs>
          <w:tab w:val="left" w:pos="840"/>
        </w:tabs>
        <w:spacing w:after="240" w:line="312" w:lineRule="auto"/>
        <w:rPr>
          <w:rFonts w:ascii="Arial" w:hAnsi="Arial" w:cs="Arial"/>
          <w:sz w:val="18"/>
          <w:szCs w:val="18"/>
        </w:rPr>
      </w:pPr>
      <w:r w:rsidRPr="002A5D78">
        <w:rPr>
          <w:rFonts w:ascii="Arial" w:hAnsi="Arial" w:cs="Arial"/>
          <w:sz w:val="18"/>
          <w:szCs w:val="18"/>
        </w:rPr>
        <w:t>colectării separate și transportul</w:t>
      </w:r>
      <w:r w:rsidR="00EF205C" w:rsidRPr="002A5D78">
        <w:rPr>
          <w:rFonts w:ascii="Arial" w:hAnsi="Arial" w:cs="Arial"/>
          <w:sz w:val="18"/>
          <w:szCs w:val="18"/>
        </w:rPr>
        <w:t>ui</w:t>
      </w:r>
      <w:r w:rsidRPr="002A5D78">
        <w:rPr>
          <w:rFonts w:ascii="Arial" w:hAnsi="Arial" w:cs="Arial"/>
          <w:sz w:val="18"/>
          <w:szCs w:val="18"/>
        </w:rPr>
        <w:t xml:space="preserve"> deșeurilor similare reziduale</w:t>
      </w:r>
      <w:r w:rsidR="00EF205C" w:rsidRPr="002A5D78">
        <w:rPr>
          <w:rFonts w:ascii="Arial" w:hAnsi="Arial" w:cs="Arial"/>
          <w:sz w:val="18"/>
          <w:szCs w:val="18"/>
        </w:rPr>
        <w:t>din piețe</w:t>
      </w:r>
      <w:r w:rsidRPr="002A5D78">
        <w:rPr>
          <w:rFonts w:ascii="Arial" w:hAnsi="Arial" w:cs="Arial"/>
          <w:sz w:val="18"/>
          <w:szCs w:val="18"/>
        </w:rPr>
        <w:t>;</w:t>
      </w:r>
    </w:p>
    <w:p w:rsidR="00543823" w:rsidRPr="002A5D78" w:rsidRDefault="00543823" w:rsidP="006D4134">
      <w:pPr>
        <w:keepNext w:val="0"/>
        <w:keepLines w:val="0"/>
        <w:widowControl w:val="0"/>
        <w:numPr>
          <w:ilvl w:val="0"/>
          <w:numId w:val="25"/>
        </w:numPr>
        <w:tabs>
          <w:tab w:val="left" w:pos="840"/>
        </w:tabs>
        <w:spacing w:after="240" w:line="312" w:lineRule="auto"/>
        <w:rPr>
          <w:rFonts w:ascii="Arial" w:hAnsi="Arial" w:cs="Arial"/>
          <w:sz w:val="18"/>
          <w:szCs w:val="18"/>
        </w:rPr>
      </w:pPr>
      <w:r w:rsidRPr="002A5D78">
        <w:rPr>
          <w:rFonts w:ascii="Arial" w:hAnsi="Arial" w:cs="Arial"/>
          <w:sz w:val="18"/>
          <w:szCs w:val="18"/>
        </w:rPr>
        <w:t>colectării separate și transportul</w:t>
      </w:r>
      <w:r w:rsidR="00EF205C" w:rsidRPr="002A5D78">
        <w:rPr>
          <w:rFonts w:ascii="Arial" w:hAnsi="Arial" w:cs="Arial"/>
          <w:sz w:val="18"/>
          <w:szCs w:val="18"/>
        </w:rPr>
        <w:t>ui</w:t>
      </w:r>
      <w:r w:rsidRPr="002A5D78">
        <w:rPr>
          <w:rFonts w:ascii="Arial" w:hAnsi="Arial" w:cs="Arial"/>
          <w:sz w:val="18"/>
          <w:szCs w:val="18"/>
        </w:rPr>
        <w:t>, stocării, tratării și depozitării deșeurilor voluminoase</w:t>
      </w:r>
      <w:r w:rsidR="00A568EE">
        <w:rPr>
          <w:rFonts w:ascii="Arial" w:hAnsi="Arial" w:cs="Arial"/>
          <w:sz w:val="18"/>
          <w:szCs w:val="18"/>
        </w:rPr>
        <w:t xml:space="preserve"> in cadrul campaniilor</w:t>
      </w:r>
      <w:r w:rsidRPr="002A5D78">
        <w:rPr>
          <w:rFonts w:ascii="Arial" w:hAnsi="Arial" w:cs="Arial"/>
          <w:sz w:val="18"/>
          <w:szCs w:val="18"/>
        </w:rPr>
        <w:t>;</w:t>
      </w:r>
    </w:p>
    <w:p w:rsidR="00543823" w:rsidRPr="002A5D78" w:rsidRDefault="00543823" w:rsidP="006D4134">
      <w:pPr>
        <w:keepNext w:val="0"/>
        <w:keepLines w:val="0"/>
        <w:widowControl w:val="0"/>
        <w:numPr>
          <w:ilvl w:val="0"/>
          <w:numId w:val="25"/>
        </w:numPr>
        <w:tabs>
          <w:tab w:val="left" w:pos="840"/>
        </w:tabs>
        <w:spacing w:after="240" w:line="312" w:lineRule="auto"/>
        <w:rPr>
          <w:rFonts w:ascii="Arial" w:hAnsi="Arial" w:cs="Arial"/>
          <w:sz w:val="18"/>
          <w:szCs w:val="18"/>
        </w:rPr>
      </w:pPr>
      <w:r w:rsidRPr="002A5D78">
        <w:rPr>
          <w:rFonts w:ascii="Arial" w:hAnsi="Arial" w:cs="Arial"/>
          <w:sz w:val="18"/>
          <w:szCs w:val="18"/>
        </w:rPr>
        <w:t>colectării separate și transportul</w:t>
      </w:r>
      <w:r w:rsidR="00EF205C" w:rsidRPr="002A5D78">
        <w:rPr>
          <w:rFonts w:ascii="Arial" w:hAnsi="Arial" w:cs="Arial"/>
          <w:sz w:val="18"/>
          <w:szCs w:val="18"/>
        </w:rPr>
        <w:t>ui</w:t>
      </w:r>
      <w:r w:rsidRPr="002A5D78">
        <w:rPr>
          <w:rFonts w:ascii="Arial" w:hAnsi="Arial" w:cs="Arial"/>
          <w:sz w:val="18"/>
          <w:szCs w:val="18"/>
        </w:rPr>
        <w:t>, stocării și eliminării deșeurilor periculoase menajere</w:t>
      </w:r>
      <w:r w:rsidR="00A568EE">
        <w:rPr>
          <w:rFonts w:ascii="Arial" w:hAnsi="Arial" w:cs="Arial"/>
          <w:sz w:val="18"/>
          <w:szCs w:val="18"/>
        </w:rPr>
        <w:t xml:space="preserve"> in cadrul campaniilor</w:t>
      </w:r>
      <w:r w:rsidRPr="002A5D78">
        <w:rPr>
          <w:rFonts w:ascii="Arial" w:hAnsi="Arial" w:cs="Arial"/>
          <w:sz w:val="18"/>
          <w:szCs w:val="18"/>
        </w:rPr>
        <w:t>.</w:t>
      </w:r>
    </w:p>
    <w:p w:rsidR="00543823" w:rsidRPr="002A5D78" w:rsidRDefault="00543823" w:rsidP="006D4134">
      <w:pPr>
        <w:keepNext w:val="0"/>
        <w:keepLines w:val="0"/>
        <w:widowControl w:val="0"/>
        <w:numPr>
          <w:ilvl w:val="0"/>
          <w:numId w:val="28"/>
        </w:numPr>
        <w:spacing w:after="240" w:line="312" w:lineRule="auto"/>
        <w:ind w:left="284" w:hanging="851"/>
        <w:rPr>
          <w:rFonts w:ascii="Arial" w:hAnsi="Arial" w:cs="Arial"/>
          <w:sz w:val="18"/>
          <w:szCs w:val="18"/>
        </w:rPr>
      </w:pPr>
      <w:r w:rsidRPr="002A5D78">
        <w:rPr>
          <w:rFonts w:ascii="Arial" w:hAnsi="Arial" w:cs="Arial"/>
          <w:sz w:val="18"/>
          <w:szCs w:val="18"/>
        </w:rPr>
        <w:t xml:space="preserve">Tarifele ofertate </w:t>
      </w:r>
      <w:r w:rsidR="00A568EE">
        <w:rPr>
          <w:rFonts w:ascii="Arial" w:hAnsi="Arial" w:cs="Arial"/>
          <w:sz w:val="18"/>
          <w:szCs w:val="18"/>
        </w:rPr>
        <w:t>vor fi fundamentate in conformitate cu prevederile Ordinului 640/2022</w:t>
      </w:r>
      <w:r w:rsidRPr="002A5D78">
        <w:rPr>
          <w:rFonts w:ascii="Arial" w:hAnsi="Arial" w:cs="Arial"/>
          <w:sz w:val="18"/>
          <w:szCs w:val="18"/>
        </w:rPr>
        <w:t>.</w:t>
      </w:r>
    </w:p>
    <w:p w:rsidR="00543823" w:rsidRPr="002A5D78" w:rsidRDefault="00543823" w:rsidP="006D4134">
      <w:pPr>
        <w:keepNext w:val="0"/>
        <w:keepLines w:val="0"/>
        <w:widowControl w:val="0"/>
        <w:numPr>
          <w:ilvl w:val="0"/>
          <w:numId w:val="28"/>
        </w:numPr>
        <w:spacing w:after="240" w:line="312" w:lineRule="auto"/>
        <w:ind w:left="284" w:hanging="851"/>
        <w:rPr>
          <w:rFonts w:ascii="Arial" w:hAnsi="Arial" w:cs="Arial"/>
          <w:sz w:val="18"/>
          <w:szCs w:val="18"/>
        </w:rPr>
      </w:pPr>
      <w:r w:rsidRPr="002A5D78">
        <w:rPr>
          <w:rFonts w:ascii="Arial" w:hAnsi="Arial" w:cs="Arial"/>
          <w:sz w:val="18"/>
          <w:szCs w:val="18"/>
        </w:rPr>
        <w:t>Pentru fiecare tarif ofertat vor fi prezentate în mod obligatoriu Fișa de fundamentare a tarifului (conform modelului prezentat în volumul de formulare) și Memoriul tehnico-economic justificativ.</w:t>
      </w:r>
    </w:p>
    <w:p w:rsidR="00543823" w:rsidRPr="002A5D78" w:rsidRDefault="00543823" w:rsidP="006D4134">
      <w:pPr>
        <w:keepNext w:val="0"/>
        <w:keepLines w:val="0"/>
        <w:widowControl w:val="0"/>
        <w:numPr>
          <w:ilvl w:val="0"/>
          <w:numId w:val="28"/>
        </w:numPr>
        <w:spacing w:after="240" w:line="312" w:lineRule="auto"/>
        <w:ind w:left="284" w:hanging="851"/>
        <w:rPr>
          <w:rFonts w:ascii="Arial" w:hAnsi="Arial" w:cs="Arial"/>
          <w:sz w:val="18"/>
          <w:szCs w:val="18"/>
        </w:rPr>
      </w:pPr>
      <w:r w:rsidRPr="002A5D78">
        <w:rPr>
          <w:rFonts w:ascii="Arial" w:hAnsi="Arial" w:cs="Arial"/>
          <w:sz w:val="18"/>
          <w:szCs w:val="18"/>
        </w:rPr>
        <w:t xml:space="preserve">Ajustarea tarifelor pentru activitățile specifice se va face conform Ordinului Președintelui ANRSC nr. </w:t>
      </w:r>
      <w:r w:rsidR="00A568EE">
        <w:rPr>
          <w:rFonts w:ascii="Arial" w:hAnsi="Arial" w:cs="Arial"/>
          <w:sz w:val="18"/>
          <w:szCs w:val="18"/>
        </w:rPr>
        <w:t>640/2022</w:t>
      </w:r>
      <w:r w:rsidRPr="002A5D78">
        <w:rPr>
          <w:rFonts w:ascii="Arial" w:hAnsi="Arial" w:cs="Arial"/>
          <w:sz w:val="18"/>
          <w:szCs w:val="18"/>
        </w:rPr>
        <w:t>.</w:t>
      </w:r>
    </w:p>
    <w:p w:rsidR="00543823" w:rsidRPr="002A5D78" w:rsidRDefault="00543823" w:rsidP="006D4134">
      <w:pPr>
        <w:keepNext w:val="0"/>
        <w:keepLines w:val="0"/>
        <w:widowControl w:val="0"/>
        <w:numPr>
          <w:ilvl w:val="0"/>
          <w:numId w:val="28"/>
        </w:numPr>
        <w:spacing w:after="240" w:line="312" w:lineRule="auto"/>
        <w:ind w:left="284" w:hanging="851"/>
        <w:rPr>
          <w:rFonts w:cs="Arial"/>
          <w:sz w:val="18"/>
          <w:szCs w:val="18"/>
        </w:rPr>
      </w:pPr>
      <w:r w:rsidRPr="002A5D78">
        <w:rPr>
          <w:rFonts w:ascii="Arial" w:hAnsi="Arial" w:cs="Arial"/>
          <w:sz w:val="18"/>
          <w:szCs w:val="18"/>
        </w:rPr>
        <w:t xml:space="preserve">Facturarea serviciilor prestate se va efectua </w:t>
      </w:r>
      <w:r w:rsidR="00A568EE">
        <w:rPr>
          <w:rFonts w:ascii="Arial" w:hAnsi="Arial" w:cs="Arial"/>
          <w:sz w:val="18"/>
          <w:szCs w:val="18"/>
        </w:rPr>
        <w:t xml:space="preserve">conform prevederilor </w:t>
      </w:r>
      <w:r w:rsidR="00A568EE" w:rsidRPr="002A5D78">
        <w:rPr>
          <w:rFonts w:ascii="Arial" w:hAnsi="Arial" w:cs="Arial"/>
          <w:sz w:val="18"/>
          <w:szCs w:val="18"/>
        </w:rPr>
        <w:t xml:space="preserve">Ordinului Președintelui ANRSC nr. </w:t>
      </w:r>
      <w:r w:rsidR="00A568EE">
        <w:rPr>
          <w:rFonts w:ascii="Arial" w:hAnsi="Arial" w:cs="Arial"/>
          <w:sz w:val="18"/>
          <w:szCs w:val="18"/>
        </w:rPr>
        <w:t>640/2022 cu modificările si completările ulterioare.</w:t>
      </w:r>
    </w:p>
    <w:p w:rsidR="00543823" w:rsidRPr="002A5D78" w:rsidRDefault="00543823" w:rsidP="00E217A6">
      <w:pPr>
        <w:rPr>
          <w:rFonts w:ascii="Arial" w:hAnsi="Arial" w:cs="Arial"/>
          <w:sz w:val="18"/>
          <w:szCs w:val="18"/>
        </w:rPr>
      </w:pPr>
    </w:p>
    <w:p w:rsidR="00543823" w:rsidRPr="002A5D78" w:rsidRDefault="00543823" w:rsidP="005F25F6">
      <w:pPr>
        <w:pStyle w:val="SECTIUNEA"/>
      </w:pPr>
      <w:bookmarkStart w:id="117" w:name="_Toc145941018"/>
      <w:r w:rsidRPr="002A5D78">
        <w:t>PLANUL DE RECUPERARE A INVESTIȚIILOR</w:t>
      </w:r>
      <w:bookmarkEnd w:id="117"/>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sz w:val="18"/>
          <w:szCs w:val="18"/>
        </w:rPr>
      </w:pPr>
      <w:r w:rsidRPr="002A5D78">
        <w:rPr>
          <w:rFonts w:ascii="Arial" w:hAnsi="Arial" w:cs="Arial"/>
          <w:sz w:val="18"/>
          <w:szCs w:val="18"/>
        </w:rPr>
        <w:t xml:space="preserve">Pentru investițiile pe care trebuie să le realizeze, conform prezentului Caiet de Sarcini, ofertanții vor prezenta, în cadrul Ofertei tehnice, planul de recuperare al investițiilor, pe baza căruia au inclus amortizarea în structura și justificarea tarifului ofertat. </w:t>
      </w:r>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sz w:val="18"/>
          <w:szCs w:val="18"/>
        </w:rPr>
      </w:pPr>
      <w:r w:rsidRPr="002A5D78">
        <w:rPr>
          <w:rFonts w:ascii="Arial" w:hAnsi="Arial" w:cs="Arial"/>
          <w:sz w:val="18"/>
          <w:szCs w:val="18"/>
        </w:rPr>
        <w:t xml:space="preserve">Ofertanții vor aplica amortizarea anuală pe durata normată de utilizare a investiției respective, în conformitate cu normativele în vigoare </w:t>
      </w:r>
      <w:r w:rsidRPr="002A5D78">
        <w:rPr>
          <w:rFonts w:ascii="Arial" w:hAnsi="Arial" w:cs="Arial"/>
          <w:color w:val="7030A0"/>
          <w:sz w:val="18"/>
          <w:szCs w:val="18"/>
        </w:rPr>
        <w:t>(HG nr. 2139/2004  pentru aprobarea Catalogului privind clasificarea și duratele normale de funcționare a mijloacelor fixe, cu modificările ulterioare).</w:t>
      </w:r>
    </w:p>
    <w:p w:rsidR="00543823" w:rsidRPr="002A5D78" w:rsidRDefault="00543823" w:rsidP="00543823">
      <w:pPr>
        <w:keepNext w:val="0"/>
        <w:keepLines w:val="0"/>
        <w:widowControl w:val="0"/>
        <w:spacing w:after="240" w:line="312" w:lineRule="auto"/>
        <w:rPr>
          <w:rFonts w:ascii="Arial" w:hAnsi="Arial" w:cs="Arial"/>
          <w:sz w:val="18"/>
          <w:szCs w:val="18"/>
        </w:rPr>
      </w:pPr>
    </w:p>
    <w:p w:rsidR="00E66F71" w:rsidRPr="002A5D78" w:rsidRDefault="00E66F71" w:rsidP="00543823">
      <w:pPr>
        <w:keepNext w:val="0"/>
        <w:keepLines w:val="0"/>
        <w:widowControl w:val="0"/>
        <w:spacing w:after="240" w:line="312" w:lineRule="auto"/>
        <w:rPr>
          <w:rFonts w:ascii="Arial" w:hAnsi="Arial" w:cs="Arial"/>
          <w:sz w:val="18"/>
          <w:szCs w:val="18"/>
        </w:rPr>
      </w:pPr>
    </w:p>
    <w:p w:rsidR="00E66F71" w:rsidRPr="002A5D78" w:rsidRDefault="00E66F71" w:rsidP="00E66F71">
      <w:pPr>
        <w:pStyle w:val="SECTIUNEA"/>
      </w:pPr>
      <w:bookmarkStart w:id="118" w:name="_Toc145941019"/>
      <w:r w:rsidRPr="002A5D78">
        <w:t>Informații privind oferta</w:t>
      </w:r>
      <w:bookmarkEnd w:id="118"/>
    </w:p>
    <w:p w:rsidR="00E66F71" w:rsidRPr="002A5D78" w:rsidRDefault="00E66F71" w:rsidP="00E66F71">
      <w:pPr>
        <w:rPr>
          <w:rFonts w:ascii="Arial" w:hAnsi="Arial" w:cs="Arial"/>
        </w:rPr>
      </w:pPr>
    </w:p>
    <w:p w:rsidR="00E66F71" w:rsidRPr="002A5D78" w:rsidRDefault="00E66F71" w:rsidP="006D4134">
      <w:pPr>
        <w:pStyle w:val="Heading2"/>
        <w:numPr>
          <w:ilvl w:val="0"/>
          <w:numId w:val="39"/>
        </w:numPr>
        <w:tabs>
          <w:tab w:val="left" w:pos="720"/>
          <w:tab w:val="num" w:pos="1200"/>
        </w:tabs>
        <w:spacing w:after="240" w:line="312" w:lineRule="auto"/>
        <w:ind w:left="1200"/>
        <w:rPr>
          <w:rFonts w:ascii="Arial" w:hAnsi="Arial" w:cs="Arial"/>
          <w:sz w:val="22"/>
          <w:szCs w:val="22"/>
        </w:rPr>
      </w:pPr>
      <w:bookmarkStart w:id="119" w:name="_Toc61369377"/>
      <w:bookmarkStart w:id="120" w:name="_Toc145941020"/>
      <w:r w:rsidRPr="002A5D78">
        <w:rPr>
          <w:rFonts w:ascii="Arial" w:hAnsi="Arial" w:cs="Arial"/>
          <w:sz w:val="22"/>
          <w:szCs w:val="22"/>
        </w:rPr>
        <w:t>Clauze generale</w:t>
      </w:r>
      <w:bookmarkEnd w:id="119"/>
      <w:bookmarkEnd w:id="120"/>
    </w:p>
    <w:p w:rsidR="00E66F71" w:rsidRPr="002A5D78" w:rsidRDefault="00E66F71" w:rsidP="006D4134">
      <w:pPr>
        <w:keepNext w:val="0"/>
        <w:keepLines w:val="0"/>
        <w:widowControl w:val="0"/>
        <w:numPr>
          <w:ilvl w:val="0"/>
          <w:numId w:val="28"/>
        </w:numPr>
        <w:tabs>
          <w:tab w:val="num" w:pos="1276"/>
        </w:tabs>
        <w:spacing w:after="0" w:line="312" w:lineRule="auto"/>
        <w:ind w:left="839" w:hanging="839"/>
        <w:rPr>
          <w:rFonts w:ascii="Arial" w:hAnsi="Arial" w:cs="Arial"/>
          <w:sz w:val="18"/>
          <w:szCs w:val="18"/>
        </w:rPr>
      </w:pPr>
      <w:r w:rsidRPr="002A5D78">
        <w:rPr>
          <w:rFonts w:ascii="Arial" w:hAnsi="Arial" w:cs="Arial"/>
          <w:sz w:val="18"/>
          <w:szCs w:val="18"/>
        </w:rPr>
        <w:t xml:space="preserve">Autoritatea Contractanta își rezervă dreptul de a solicita clarificări ale aspectelor prezentate în Oferta tehnică si financiara, Ofertanții fiind obligați să răspundă în condițiile stabilite în Fisa de date și în termenele ce vor fi comunicate. </w:t>
      </w:r>
    </w:p>
    <w:p w:rsidR="00E66F71" w:rsidRPr="002A5D78" w:rsidRDefault="00E66F71" w:rsidP="006D4134">
      <w:pPr>
        <w:keepNext w:val="0"/>
        <w:keepLines w:val="0"/>
        <w:widowControl w:val="0"/>
        <w:numPr>
          <w:ilvl w:val="0"/>
          <w:numId w:val="28"/>
        </w:numPr>
        <w:tabs>
          <w:tab w:val="num" w:pos="1276"/>
        </w:tabs>
        <w:spacing w:after="0" w:line="312" w:lineRule="auto"/>
        <w:ind w:left="839" w:hanging="839"/>
        <w:rPr>
          <w:rFonts w:ascii="Arial" w:hAnsi="Arial" w:cs="Arial"/>
          <w:sz w:val="18"/>
          <w:szCs w:val="18"/>
        </w:rPr>
      </w:pPr>
      <w:r w:rsidRPr="002A5D78">
        <w:rPr>
          <w:rFonts w:ascii="Arial" w:hAnsi="Arial" w:cs="Arial"/>
          <w:sz w:val="18"/>
          <w:szCs w:val="18"/>
        </w:rPr>
        <w:t xml:space="preserve">Autoritatea Contractantă atrage atenția tuturor ofertanților asupra necesității corelării tuturor activităților și aspectelor prezentate în oferta tehnică cu modelul financiar solicitat în Oferta financiara. Toate activitățile și aspectele tehnice trebuie cuprinse în modelul financiar, respectiv în fundamentarea tarifului. </w:t>
      </w:r>
    </w:p>
    <w:p w:rsidR="00E66F71" w:rsidRPr="002A5D78" w:rsidRDefault="00E66F71" w:rsidP="006D4134">
      <w:pPr>
        <w:keepNext w:val="0"/>
        <w:keepLines w:val="0"/>
        <w:widowControl w:val="0"/>
        <w:numPr>
          <w:ilvl w:val="0"/>
          <w:numId w:val="28"/>
        </w:numPr>
        <w:tabs>
          <w:tab w:val="num" w:pos="1276"/>
        </w:tabs>
        <w:spacing w:after="0" w:line="312" w:lineRule="auto"/>
        <w:ind w:left="839" w:hanging="839"/>
        <w:rPr>
          <w:rFonts w:ascii="Arial" w:hAnsi="Arial" w:cs="Arial"/>
          <w:sz w:val="18"/>
          <w:szCs w:val="18"/>
        </w:rPr>
      </w:pPr>
      <w:r w:rsidRPr="002A5D78">
        <w:rPr>
          <w:rFonts w:ascii="Arial" w:hAnsi="Arial" w:cs="Arial"/>
          <w:sz w:val="18"/>
          <w:szCs w:val="18"/>
        </w:rPr>
        <w:lastRenderedPageBreak/>
        <w:t xml:space="preserve">Tariful cuprinde suma tuturor activităților a căror desfășurare este necesară pentru prestarea serviciilor. </w:t>
      </w:r>
    </w:p>
    <w:p w:rsidR="00E66F71" w:rsidRPr="002A5D78" w:rsidRDefault="00E66F71" w:rsidP="006D4134">
      <w:pPr>
        <w:keepNext w:val="0"/>
        <w:keepLines w:val="0"/>
        <w:widowControl w:val="0"/>
        <w:numPr>
          <w:ilvl w:val="0"/>
          <w:numId w:val="28"/>
        </w:numPr>
        <w:tabs>
          <w:tab w:val="num" w:pos="1276"/>
        </w:tabs>
        <w:spacing w:after="0" w:line="312" w:lineRule="auto"/>
        <w:ind w:left="839" w:hanging="839"/>
        <w:rPr>
          <w:rFonts w:ascii="Arial" w:hAnsi="Arial" w:cs="Arial"/>
          <w:sz w:val="18"/>
          <w:szCs w:val="18"/>
        </w:rPr>
      </w:pPr>
      <w:r w:rsidRPr="002A5D78">
        <w:rPr>
          <w:rFonts w:ascii="Arial" w:hAnsi="Arial" w:cs="Arial"/>
          <w:sz w:val="18"/>
          <w:szCs w:val="18"/>
        </w:rPr>
        <w:t xml:space="preserve">In cazul în care activitățile prezentate în oferta tehnică nu se regăsesc în modelul financiar de calcul al tarifelor, oferta este considerată neconformă. </w:t>
      </w:r>
    </w:p>
    <w:p w:rsidR="00E66F71" w:rsidRPr="002A5D78" w:rsidRDefault="00E66F71" w:rsidP="006D4134">
      <w:pPr>
        <w:keepNext w:val="0"/>
        <w:keepLines w:val="0"/>
        <w:widowControl w:val="0"/>
        <w:numPr>
          <w:ilvl w:val="0"/>
          <w:numId w:val="28"/>
        </w:numPr>
        <w:tabs>
          <w:tab w:val="num" w:pos="1276"/>
        </w:tabs>
        <w:spacing w:after="0" w:line="312" w:lineRule="auto"/>
        <w:ind w:left="839" w:hanging="839"/>
        <w:rPr>
          <w:rFonts w:ascii="Arial" w:hAnsi="Arial" w:cs="Arial"/>
          <w:sz w:val="18"/>
          <w:szCs w:val="18"/>
        </w:rPr>
      </w:pPr>
      <w:r w:rsidRPr="002A5D78">
        <w:rPr>
          <w:rFonts w:ascii="Arial" w:hAnsi="Arial" w:cs="Arial"/>
          <w:sz w:val="18"/>
          <w:szCs w:val="18"/>
        </w:rPr>
        <w:t>Tarifele pot fi supuse ajustării doar cu aprobarea consiliilor locale si ulterior a AGA al ADI în conformitate cu prevederile legale în vigoare.</w:t>
      </w:r>
    </w:p>
    <w:p w:rsidR="00E66F71" w:rsidRPr="002A5D78" w:rsidRDefault="00E66F71" w:rsidP="00E66F71">
      <w:pPr>
        <w:rPr>
          <w:rFonts w:ascii="Arial" w:hAnsi="Arial" w:cs="Arial"/>
          <w:sz w:val="20"/>
          <w:szCs w:val="20"/>
        </w:rPr>
      </w:pPr>
    </w:p>
    <w:p w:rsidR="00E66F71" w:rsidRPr="002A5D78" w:rsidRDefault="00E66F71" w:rsidP="006D4134">
      <w:pPr>
        <w:pStyle w:val="Heading2"/>
        <w:numPr>
          <w:ilvl w:val="0"/>
          <w:numId w:val="39"/>
        </w:numPr>
        <w:tabs>
          <w:tab w:val="left" w:pos="720"/>
          <w:tab w:val="num" w:pos="1200"/>
        </w:tabs>
        <w:spacing w:after="240" w:line="312" w:lineRule="auto"/>
        <w:ind w:left="1200"/>
        <w:rPr>
          <w:rFonts w:ascii="Arial" w:hAnsi="Arial" w:cs="Arial"/>
          <w:sz w:val="22"/>
          <w:szCs w:val="22"/>
        </w:rPr>
      </w:pPr>
      <w:bookmarkStart w:id="121" w:name="_Toc61369378"/>
      <w:bookmarkStart w:id="122" w:name="_Toc145941021"/>
      <w:r w:rsidRPr="002A5D78">
        <w:rPr>
          <w:rFonts w:ascii="Arial" w:hAnsi="Arial" w:cs="Arial"/>
          <w:sz w:val="22"/>
          <w:szCs w:val="22"/>
        </w:rPr>
        <w:t>Conținutul ofertei tehnice</w:t>
      </w:r>
      <w:bookmarkEnd w:id="121"/>
      <w:bookmarkEnd w:id="122"/>
    </w:p>
    <w:p w:rsidR="00E66F71" w:rsidRPr="002A5D78" w:rsidRDefault="00E66F71" w:rsidP="006D4134">
      <w:pPr>
        <w:keepNext w:val="0"/>
        <w:keepLines w:val="0"/>
        <w:widowControl w:val="0"/>
        <w:numPr>
          <w:ilvl w:val="0"/>
          <w:numId w:val="28"/>
        </w:numPr>
        <w:tabs>
          <w:tab w:val="num" w:pos="1276"/>
        </w:tabs>
        <w:spacing w:after="0" w:line="312" w:lineRule="auto"/>
        <w:ind w:left="839" w:hanging="839"/>
        <w:rPr>
          <w:rFonts w:ascii="Arial" w:hAnsi="Arial" w:cs="Arial"/>
          <w:sz w:val="18"/>
          <w:szCs w:val="18"/>
        </w:rPr>
      </w:pPr>
      <w:r w:rsidRPr="002A5D78">
        <w:rPr>
          <w:rFonts w:ascii="Arial" w:hAnsi="Arial" w:cs="Arial"/>
          <w:sz w:val="18"/>
          <w:szCs w:val="18"/>
        </w:rPr>
        <w:t xml:space="preserve">Ofertanții vor structura informațiile prezentate în Oferta tehnică conform modelului de mai jos. </w:t>
      </w:r>
    </w:p>
    <w:p w:rsidR="00E66F71" w:rsidRPr="002A5D78" w:rsidRDefault="00E66F71" w:rsidP="006D4134">
      <w:pPr>
        <w:pStyle w:val="ListParagraph"/>
        <w:numPr>
          <w:ilvl w:val="1"/>
          <w:numId w:val="37"/>
        </w:numPr>
        <w:spacing w:after="120" w:line="259" w:lineRule="auto"/>
        <w:jc w:val="both"/>
        <w:rPr>
          <w:rFonts w:cs="Arial"/>
          <w:sz w:val="20"/>
          <w:szCs w:val="20"/>
          <w:lang w:val="ro-RO"/>
        </w:rPr>
      </w:pPr>
      <w:r w:rsidRPr="002A5D78">
        <w:rPr>
          <w:rFonts w:cs="Arial"/>
          <w:sz w:val="20"/>
          <w:szCs w:val="20"/>
          <w:lang w:val="ro-RO"/>
        </w:rPr>
        <w:t xml:space="preserve">Managementul si organizarea activității </w:t>
      </w:r>
    </w:p>
    <w:p w:rsidR="00E66F71" w:rsidRPr="002A5D78" w:rsidRDefault="00E66F71" w:rsidP="00E66F71">
      <w:pPr>
        <w:rPr>
          <w:rFonts w:ascii="Arial" w:hAnsi="Arial" w:cs="Arial"/>
          <w:sz w:val="20"/>
          <w:szCs w:val="20"/>
        </w:rPr>
      </w:pPr>
      <w:r w:rsidRPr="002A5D78">
        <w:rPr>
          <w:rFonts w:ascii="Arial" w:hAnsi="Arial" w:cs="Arial"/>
          <w:sz w:val="20"/>
          <w:szCs w:val="20"/>
        </w:rPr>
        <w:t xml:space="preserve">Oferta va trebui sa conțină următoarele elemente: </w:t>
      </w:r>
    </w:p>
    <w:p w:rsidR="00E66F71" w:rsidRPr="002A5D78" w:rsidRDefault="00E66F71" w:rsidP="006D4134">
      <w:pPr>
        <w:pStyle w:val="ListParagraph"/>
        <w:numPr>
          <w:ilvl w:val="2"/>
          <w:numId w:val="37"/>
        </w:numPr>
        <w:spacing w:after="120" w:line="259" w:lineRule="auto"/>
        <w:jc w:val="both"/>
        <w:rPr>
          <w:rFonts w:cs="Arial"/>
          <w:sz w:val="20"/>
          <w:szCs w:val="20"/>
          <w:lang w:val="ro-RO"/>
        </w:rPr>
      </w:pPr>
      <w:r w:rsidRPr="002A5D78">
        <w:rPr>
          <w:rFonts w:cs="Arial"/>
          <w:sz w:val="20"/>
          <w:szCs w:val="20"/>
          <w:lang w:val="ro-RO"/>
        </w:rPr>
        <w:t xml:space="preserve">Organigrama cuprinzând toate posturile de lucru necesare desfășurării activității. </w:t>
      </w:r>
    </w:p>
    <w:p w:rsidR="00E66F71" w:rsidRPr="002A5D78" w:rsidRDefault="00E66F71" w:rsidP="006D4134">
      <w:pPr>
        <w:pStyle w:val="ListParagraph"/>
        <w:numPr>
          <w:ilvl w:val="2"/>
          <w:numId w:val="37"/>
        </w:numPr>
        <w:spacing w:after="120" w:line="259" w:lineRule="auto"/>
        <w:jc w:val="both"/>
        <w:rPr>
          <w:rFonts w:cs="Arial"/>
          <w:sz w:val="20"/>
          <w:szCs w:val="20"/>
          <w:lang w:val="ro-RO"/>
        </w:rPr>
      </w:pPr>
      <w:r w:rsidRPr="002A5D78">
        <w:rPr>
          <w:rFonts w:cs="Arial"/>
          <w:sz w:val="20"/>
          <w:szCs w:val="20"/>
          <w:lang w:val="ro-RO"/>
        </w:rPr>
        <w:t xml:space="preserve">Atribuțiile specifice aferente fiecărui post de lucru cuprins in organigrama. </w:t>
      </w:r>
    </w:p>
    <w:p w:rsidR="00E66F71" w:rsidRPr="002A5D78" w:rsidRDefault="00E66F71" w:rsidP="006D4134">
      <w:pPr>
        <w:pStyle w:val="ListParagraph"/>
        <w:numPr>
          <w:ilvl w:val="2"/>
          <w:numId w:val="37"/>
        </w:numPr>
        <w:spacing w:after="120" w:line="259" w:lineRule="auto"/>
        <w:jc w:val="both"/>
        <w:rPr>
          <w:rFonts w:cs="Arial"/>
          <w:sz w:val="20"/>
          <w:szCs w:val="20"/>
          <w:lang w:val="ro-RO"/>
        </w:rPr>
      </w:pPr>
      <w:r w:rsidRPr="002A5D78">
        <w:rPr>
          <w:rFonts w:cs="Arial"/>
          <w:sz w:val="20"/>
          <w:szCs w:val="20"/>
          <w:lang w:val="ro-RO"/>
        </w:rPr>
        <w:t>Detalierea atribuțiilor specifice aferente personalului de conducere, prezentate sub forma „Fisei de post”.</w:t>
      </w:r>
    </w:p>
    <w:p w:rsidR="00E66F71" w:rsidRPr="002A5D78" w:rsidRDefault="00E66F71" w:rsidP="00E66F71">
      <w:pPr>
        <w:rPr>
          <w:rFonts w:ascii="Arial" w:hAnsi="Arial" w:cs="Arial"/>
          <w:sz w:val="20"/>
          <w:szCs w:val="20"/>
        </w:rPr>
      </w:pPr>
    </w:p>
    <w:p w:rsidR="00E66F71" w:rsidRPr="002A5D78" w:rsidRDefault="00E66F71" w:rsidP="006D4134">
      <w:pPr>
        <w:pStyle w:val="ListParagraph"/>
        <w:numPr>
          <w:ilvl w:val="1"/>
          <w:numId w:val="37"/>
        </w:numPr>
        <w:spacing w:after="120" w:line="259" w:lineRule="auto"/>
        <w:jc w:val="both"/>
        <w:rPr>
          <w:rFonts w:cs="Arial"/>
          <w:sz w:val="20"/>
          <w:szCs w:val="20"/>
          <w:lang w:val="ro-RO"/>
        </w:rPr>
      </w:pPr>
      <w:r w:rsidRPr="002A5D78">
        <w:rPr>
          <w:rFonts w:cs="Arial"/>
          <w:sz w:val="20"/>
          <w:szCs w:val="20"/>
          <w:lang w:val="ro-RO"/>
        </w:rPr>
        <w:t xml:space="preserve">Mobilizarea si operaționalizarea activității </w:t>
      </w:r>
    </w:p>
    <w:p w:rsidR="00E66F71" w:rsidRPr="002A5D78" w:rsidRDefault="00E66F71" w:rsidP="00E66F71">
      <w:pPr>
        <w:rPr>
          <w:rFonts w:ascii="Arial" w:hAnsi="Arial" w:cs="Arial"/>
          <w:sz w:val="20"/>
          <w:szCs w:val="20"/>
        </w:rPr>
      </w:pPr>
    </w:p>
    <w:p w:rsidR="00E66F71" w:rsidRPr="002A5D78" w:rsidRDefault="00E66F71" w:rsidP="00E66F71">
      <w:pPr>
        <w:rPr>
          <w:rFonts w:ascii="Arial" w:hAnsi="Arial" w:cs="Arial"/>
          <w:sz w:val="20"/>
          <w:szCs w:val="20"/>
        </w:rPr>
      </w:pPr>
      <w:r w:rsidRPr="002A5D78">
        <w:rPr>
          <w:rFonts w:ascii="Arial" w:hAnsi="Arial" w:cs="Arial"/>
          <w:sz w:val="20"/>
          <w:szCs w:val="20"/>
        </w:rPr>
        <w:t xml:space="preserve">In perioada de mobilizare vor fi desfășurate minim următoarele activități: </w:t>
      </w:r>
    </w:p>
    <w:p w:rsidR="00E66F71" w:rsidRPr="002A5D78" w:rsidRDefault="00E66F71" w:rsidP="006D4134">
      <w:pPr>
        <w:pStyle w:val="ListParagraph"/>
        <w:numPr>
          <w:ilvl w:val="0"/>
          <w:numId w:val="38"/>
        </w:numPr>
        <w:spacing w:after="120" w:line="259" w:lineRule="auto"/>
        <w:jc w:val="both"/>
        <w:rPr>
          <w:rFonts w:cs="Arial"/>
          <w:sz w:val="20"/>
          <w:szCs w:val="20"/>
          <w:lang w:val="ro-RO"/>
        </w:rPr>
      </w:pPr>
      <w:r w:rsidRPr="002A5D78">
        <w:rPr>
          <w:rFonts w:cs="Arial"/>
          <w:sz w:val="20"/>
          <w:szCs w:val="20"/>
          <w:lang w:val="ro-RO"/>
        </w:rPr>
        <w:t xml:space="preserve">angajarea personalului necesar la un grad de cel puțin 85%, posturile cheie trebuie toate ocupate. Se va detalia modul în care operatorul înțelege să folosească personal cu  experiență local pentru realizarea activităților propuse. Se va prezenta modalitatea în care personalul nou recrutat va fi instruit și calificat cu privire la atribuțiile și sarcinile postului de lucru </w:t>
      </w:r>
    </w:p>
    <w:p w:rsidR="00E66F71" w:rsidRPr="002A5D78" w:rsidRDefault="00E66F71" w:rsidP="006D4134">
      <w:pPr>
        <w:pStyle w:val="ListParagraph"/>
        <w:numPr>
          <w:ilvl w:val="0"/>
          <w:numId w:val="38"/>
        </w:numPr>
        <w:spacing w:after="120" w:line="259" w:lineRule="auto"/>
        <w:jc w:val="both"/>
        <w:rPr>
          <w:rFonts w:cs="Arial"/>
          <w:sz w:val="20"/>
          <w:szCs w:val="20"/>
          <w:lang w:val="ro-RO"/>
        </w:rPr>
      </w:pPr>
      <w:r w:rsidRPr="002A5D78">
        <w:rPr>
          <w:rFonts w:cs="Arial"/>
          <w:sz w:val="20"/>
          <w:szCs w:val="20"/>
          <w:lang w:val="ro-RO"/>
        </w:rPr>
        <w:t xml:space="preserve">procurarea utilajelor si echipamentelor necesare (pentru categoriile de deșeuri care fac obiectul contractului) si amplasarea lor in teritoriu – cumpărare, închiriere, leasing; </w:t>
      </w:r>
    </w:p>
    <w:p w:rsidR="00E66F71" w:rsidRPr="002A5D78" w:rsidRDefault="00E66F71" w:rsidP="006D4134">
      <w:pPr>
        <w:pStyle w:val="ListParagraph"/>
        <w:numPr>
          <w:ilvl w:val="0"/>
          <w:numId w:val="38"/>
        </w:numPr>
        <w:spacing w:after="120" w:line="259" w:lineRule="auto"/>
        <w:jc w:val="both"/>
        <w:rPr>
          <w:rFonts w:cs="Arial"/>
          <w:sz w:val="20"/>
          <w:szCs w:val="20"/>
          <w:lang w:val="ro-RO"/>
        </w:rPr>
      </w:pPr>
      <w:r w:rsidRPr="002A5D78">
        <w:rPr>
          <w:rFonts w:cs="Arial"/>
          <w:sz w:val="20"/>
          <w:szCs w:val="20"/>
          <w:lang w:val="ro-RO"/>
        </w:rPr>
        <w:t xml:space="preserve">amenajarea si autorizarea activităților in conformitate cu cerințele legale pentru toate punctele de lucru (inclusiv bazele de lucru); </w:t>
      </w:r>
    </w:p>
    <w:p w:rsidR="00E66F71" w:rsidRPr="002A5D78" w:rsidRDefault="00E66F71" w:rsidP="006D4134">
      <w:pPr>
        <w:pStyle w:val="ListParagraph"/>
        <w:numPr>
          <w:ilvl w:val="0"/>
          <w:numId w:val="38"/>
        </w:numPr>
        <w:spacing w:after="120" w:line="259" w:lineRule="auto"/>
        <w:jc w:val="both"/>
        <w:rPr>
          <w:rFonts w:cs="Arial"/>
          <w:sz w:val="20"/>
          <w:szCs w:val="20"/>
          <w:lang w:val="ro-RO"/>
        </w:rPr>
      </w:pPr>
      <w:r w:rsidRPr="002A5D78">
        <w:rPr>
          <w:rFonts w:cs="Arial"/>
          <w:sz w:val="20"/>
          <w:szCs w:val="20"/>
          <w:lang w:val="ro-RO"/>
        </w:rPr>
        <w:t xml:space="preserve">amenajarea si autorizarea unor baze de lucru care să permită gararea autospecialelor, întreținerea acestora și să faciliteze accesul mai rapid spre UAT-urile din care se va face colectarea si transportul deșeurilor municipale; </w:t>
      </w:r>
    </w:p>
    <w:p w:rsidR="00E66F71" w:rsidRPr="002A5D78" w:rsidRDefault="00E66F71" w:rsidP="006D4134">
      <w:pPr>
        <w:pStyle w:val="ListParagraph"/>
        <w:numPr>
          <w:ilvl w:val="0"/>
          <w:numId w:val="38"/>
        </w:numPr>
        <w:spacing w:after="120" w:line="259" w:lineRule="auto"/>
        <w:jc w:val="both"/>
        <w:rPr>
          <w:rFonts w:cs="Arial"/>
          <w:sz w:val="20"/>
          <w:szCs w:val="20"/>
          <w:lang w:val="ro-RO"/>
        </w:rPr>
      </w:pPr>
      <w:r w:rsidRPr="002A5D78">
        <w:rPr>
          <w:rFonts w:cs="Arial"/>
          <w:sz w:val="20"/>
          <w:szCs w:val="20"/>
          <w:lang w:val="ro-RO"/>
        </w:rPr>
        <w:t xml:space="preserve">includerea noii arii de operare in sistemul de management calitate – mediu – securitate ocupaționala si, eventual, sa adapteze procedurile operaționale si procedurile de lucru, SSM; </w:t>
      </w:r>
    </w:p>
    <w:p w:rsidR="00E66F71" w:rsidRPr="002A5D78" w:rsidRDefault="00E66F71" w:rsidP="006D4134">
      <w:pPr>
        <w:pStyle w:val="ListParagraph"/>
        <w:numPr>
          <w:ilvl w:val="0"/>
          <w:numId w:val="38"/>
        </w:numPr>
        <w:spacing w:after="120" w:line="259" w:lineRule="auto"/>
        <w:jc w:val="both"/>
        <w:rPr>
          <w:rFonts w:cs="Arial"/>
          <w:sz w:val="20"/>
          <w:szCs w:val="20"/>
          <w:lang w:val="ro-RO"/>
        </w:rPr>
      </w:pPr>
      <w:r w:rsidRPr="002A5D78">
        <w:rPr>
          <w:rFonts w:cs="Arial"/>
          <w:sz w:val="20"/>
          <w:szCs w:val="20"/>
          <w:lang w:val="ro-RO"/>
        </w:rPr>
        <w:t xml:space="preserve">preluarea de la CJ </w:t>
      </w:r>
      <w:r w:rsidR="00EF60A6" w:rsidRPr="002A5D78">
        <w:rPr>
          <w:rFonts w:cs="Arial"/>
          <w:sz w:val="20"/>
          <w:szCs w:val="20"/>
          <w:lang w:val="ro-RO"/>
        </w:rPr>
        <w:t xml:space="preserve">Vrancea </w:t>
      </w:r>
      <w:r w:rsidRPr="002A5D78">
        <w:rPr>
          <w:rFonts w:cs="Arial"/>
          <w:sz w:val="20"/>
          <w:szCs w:val="20"/>
          <w:lang w:val="ro-RO"/>
        </w:rPr>
        <w:t xml:space="preserve"> a bunurilor de retur date în administrare (inclusiv testarea acestora, daca este cazul) </w:t>
      </w:r>
    </w:p>
    <w:p w:rsidR="00E66F71" w:rsidRPr="002A5D78" w:rsidRDefault="00E66F71" w:rsidP="006D4134">
      <w:pPr>
        <w:pStyle w:val="ListParagraph"/>
        <w:numPr>
          <w:ilvl w:val="0"/>
          <w:numId w:val="38"/>
        </w:numPr>
        <w:spacing w:after="120" w:line="259" w:lineRule="auto"/>
        <w:jc w:val="both"/>
        <w:rPr>
          <w:rFonts w:cs="Arial"/>
          <w:sz w:val="20"/>
          <w:szCs w:val="20"/>
          <w:lang w:val="ro-RO"/>
        </w:rPr>
      </w:pPr>
      <w:r w:rsidRPr="002A5D78">
        <w:rPr>
          <w:rFonts w:cs="Arial"/>
          <w:sz w:val="20"/>
          <w:szCs w:val="20"/>
          <w:lang w:val="ro-RO"/>
        </w:rPr>
        <w:t>distribuirea recipientelor (date în administrare și achiziționate) la punctele de colectare si către generatorii de deșeuri, după cum va fi cazul (gratuit, contra cost sau pe baza de contract de comodat), se va realiza printr-o procedura de predare primire intre detinatorul bunurilor de retur si Operator.</w:t>
      </w:r>
    </w:p>
    <w:p w:rsidR="00E66F71" w:rsidRPr="002A5D78" w:rsidRDefault="00E66F71" w:rsidP="006D4134">
      <w:pPr>
        <w:pStyle w:val="ListParagraph"/>
        <w:numPr>
          <w:ilvl w:val="0"/>
          <w:numId w:val="38"/>
        </w:numPr>
        <w:spacing w:after="120" w:line="259" w:lineRule="auto"/>
        <w:jc w:val="both"/>
        <w:rPr>
          <w:rFonts w:cs="Arial"/>
          <w:sz w:val="20"/>
          <w:szCs w:val="20"/>
          <w:lang w:val="ro-RO"/>
        </w:rPr>
      </w:pPr>
      <w:r w:rsidRPr="002A5D78">
        <w:rPr>
          <w:rFonts w:cs="Arial"/>
          <w:sz w:val="20"/>
          <w:szCs w:val="20"/>
          <w:lang w:val="ro-RO"/>
        </w:rPr>
        <w:t xml:space="preserve">obținerea licenței eliberate de Autoritatea de Reglementare (ANRSC) prin care operatorului i se acordă dreptul furnizării/prestării serviciului de salubrizare (activitățile componente ale acestuia a căror gestiune i-a fost delegată) pentru zona de delegare; </w:t>
      </w:r>
    </w:p>
    <w:p w:rsidR="00E66F71" w:rsidRPr="002A5D78" w:rsidRDefault="00E66F71" w:rsidP="006D4134">
      <w:pPr>
        <w:pStyle w:val="ListParagraph"/>
        <w:numPr>
          <w:ilvl w:val="0"/>
          <w:numId w:val="38"/>
        </w:numPr>
        <w:spacing w:after="120" w:line="259" w:lineRule="auto"/>
        <w:jc w:val="both"/>
        <w:rPr>
          <w:rFonts w:cs="Arial"/>
          <w:sz w:val="20"/>
          <w:szCs w:val="20"/>
          <w:lang w:val="ro-RO"/>
        </w:rPr>
      </w:pPr>
      <w:r w:rsidRPr="002A5D78">
        <w:rPr>
          <w:rFonts w:cs="Arial"/>
          <w:sz w:val="20"/>
          <w:szCs w:val="20"/>
          <w:lang w:val="ro-RO"/>
        </w:rPr>
        <w:t xml:space="preserve">obținerea tuturor avizelor/autorizațiilor/licențelor necesare pentru desfășurarea activităților contractului; </w:t>
      </w:r>
    </w:p>
    <w:p w:rsidR="00E66F71" w:rsidRPr="002A5D78" w:rsidRDefault="00E66F71" w:rsidP="006D4134">
      <w:pPr>
        <w:pStyle w:val="ListParagraph"/>
        <w:numPr>
          <w:ilvl w:val="0"/>
          <w:numId w:val="38"/>
        </w:numPr>
        <w:spacing w:after="120" w:line="259" w:lineRule="auto"/>
        <w:jc w:val="both"/>
        <w:rPr>
          <w:rFonts w:cs="Arial"/>
          <w:sz w:val="20"/>
          <w:szCs w:val="20"/>
          <w:lang w:val="ro-RO"/>
        </w:rPr>
      </w:pPr>
      <w:r w:rsidRPr="002A5D78">
        <w:rPr>
          <w:rFonts w:cs="Arial"/>
          <w:sz w:val="20"/>
          <w:szCs w:val="20"/>
          <w:lang w:val="ro-RO"/>
        </w:rPr>
        <w:t xml:space="preserve">instalarea si întreținerea unui sistem informatic computerizat, unde vor fi stocate si procesate datele legate de funcționarea acestuia, cu respectarea tuturor cerințelor prevăzute in Caietul de sarcini. In cadrul sistemului informatic Delegatul va implementa si menține o Baza de Date a Operațiunilor. Sistemul informațional trebuie sa poată genera rapoarte zilnice, lunare, trimestriale si anuale prin agregarea si procesare a numărului mare de înregistrări primite zilnic; </w:t>
      </w:r>
    </w:p>
    <w:p w:rsidR="00E66F71" w:rsidRPr="002A5D78" w:rsidRDefault="00E66F71" w:rsidP="006D4134">
      <w:pPr>
        <w:pStyle w:val="ListParagraph"/>
        <w:numPr>
          <w:ilvl w:val="0"/>
          <w:numId w:val="38"/>
        </w:numPr>
        <w:spacing w:after="120" w:line="259" w:lineRule="auto"/>
        <w:jc w:val="both"/>
        <w:rPr>
          <w:rFonts w:cs="Arial"/>
          <w:sz w:val="20"/>
          <w:szCs w:val="20"/>
          <w:lang w:val="ro-RO"/>
        </w:rPr>
      </w:pPr>
      <w:r w:rsidRPr="002A5D78">
        <w:rPr>
          <w:rFonts w:cs="Arial"/>
          <w:sz w:val="20"/>
          <w:szCs w:val="20"/>
          <w:lang w:val="ro-RO"/>
        </w:rPr>
        <w:t>încheierea acordurilor cu operatorii economici care vor presta servicii în vederea îndeplinirii scopului contractului, cum ar fi: operatorul instalațiilor de gestionare a deșeurilor unde vor fi transportate deșeurile colectate, operatorul specializat în colectarea anvelopelor uzate, etc</w:t>
      </w:r>
      <w:r w:rsidRPr="002A5D78">
        <w:rPr>
          <w:rFonts w:cs="Arial"/>
          <w:color w:val="FF0000"/>
          <w:sz w:val="20"/>
          <w:szCs w:val="20"/>
          <w:lang w:val="ro-RO"/>
        </w:rPr>
        <w:t>.</w:t>
      </w:r>
      <w:r w:rsidRPr="002A5D78">
        <w:rPr>
          <w:rFonts w:cs="Arial"/>
          <w:sz w:val="20"/>
          <w:szCs w:val="20"/>
          <w:lang w:val="ro-RO"/>
        </w:rPr>
        <w:t xml:space="preserve">; </w:t>
      </w:r>
    </w:p>
    <w:p w:rsidR="00E66F71" w:rsidRPr="002A5D78" w:rsidRDefault="00E66F71" w:rsidP="006D4134">
      <w:pPr>
        <w:pStyle w:val="ListParagraph"/>
        <w:numPr>
          <w:ilvl w:val="0"/>
          <w:numId w:val="38"/>
        </w:numPr>
        <w:spacing w:after="120" w:line="259" w:lineRule="auto"/>
        <w:jc w:val="both"/>
        <w:rPr>
          <w:rFonts w:cs="Arial"/>
          <w:sz w:val="20"/>
          <w:szCs w:val="20"/>
          <w:lang w:val="ro-RO"/>
        </w:rPr>
      </w:pPr>
      <w:r w:rsidRPr="002A5D78">
        <w:rPr>
          <w:rFonts w:cs="Arial"/>
          <w:sz w:val="20"/>
          <w:szCs w:val="20"/>
          <w:lang w:val="ro-RO"/>
        </w:rPr>
        <w:t xml:space="preserve">campanii de informare și conștientizare a beneficiarilor privind colectarea separată a deșeurilor. </w:t>
      </w:r>
    </w:p>
    <w:p w:rsidR="00E66F71" w:rsidRPr="002A5D78" w:rsidRDefault="00E66F71" w:rsidP="006D4134">
      <w:pPr>
        <w:pStyle w:val="ListParagraph"/>
        <w:numPr>
          <w:ilvl w:val="0"/>
          <w:numId w:val="38"/>
        </w:numPr>
        <w:spacing w:after="120" w:line="259" w:lineRule="auto"/>
        <w:jc w:val="both"/>
        <w:rPr>
          <w:rFonts w:cs="Arial"/>
          <w:sz w:val="20"/>
          <w:szCs w:val="20"/>
          <w:lang w:val="ro-RO"/>
        </w:rPr>
      </w:pPr>
      <w:r w:rsidRPr="002A5D78">
        <w:rPr>
          <w:rFonts w:cs="Arial"/>
          <w:sz w:val="20"/>
          <w:szCs w:val="20"/>
          <w:lang w:val="ro-RO"/>
        </w:rPr>
        <w:t xml:space="preserve">alte măsuri prevăzute a fi îndeplinite în perioada de mobilizare, conform contractului de delegare a gestiunii. </w:t>
      </w:r>
    </w:p>
    <w:p w:rsidR="00E66F71" w:rsidRPr="002A5D78" w:rsidRDefault="00E66F71" w:rsidP="00E66F71">
      <w:pPr>
        <w:rPr>
          <w:rFonts w:ascii="Arial" w:hAnsi="Arial" w:cs="Arial"/>
          <w:sz w:val="20"/>
          <w:szCs w:val="20"/>
        </w:rPr>
      </w:pPr>
    </w:p>
    <w:p w:rsidR="00E66F71" w:rsidRPr="002A5D78" w:rsidRDefault="00E66F71" w:rsidP="00E66F71">
      <w:pPr>
        <w:rPr>
          <w:rFonts w:ascii="Arial" w:hAnsi="Arial" w:cs="Arial"/>
          <w:sz w:val="20"/>
          <w:szCs w:val="20"/>
        </w:rPr>
      </w:pPr>
      <w:r w:rsidRPr="002A5D78">
        <w:rPr>
          <w:rFonts w:ascii="Arial" w:hAnsi="Arial" w:cs="Arial"/>
          <w:sz w:val="20"/>
          <w:szCs w:val="20"/>
        </w:rPr>
        <w:t>Se convine ca sfârșitul perioadei de mobilizare (Data începerii activității) este la data la care toate condițiile de la literele a) – m) din paragraful de mai sus sunt îndeplinite in mod cumulativ, dar nu mai mult de 90 de zile, cu posibilitate de prelungire in cazuri temeinic justificate si care nu sunt imputabile operatorului ,cu maximum de 30 de zile de la data semnării contractului de delegare. Pentru emiterea ordinului de începere trebuie să fie îndeplinite cel puțin condițiile prevăzute la art.3 din contract.</w:t>
      </w:r>
    </w:p>
    <w:p w:rsidR="00E66F71" w:rsidRPr="002A5D78" w:rsidRDefault="00E66F71" w:rsidP="00E66F71">
      <w:pPr>
        <w:rPr>
          <w:rFonts w:ascii="Arial" w:hAnsi="Arial" w:cs="Arial"/>
          <w:sz w:val="20"/>
          <w:szCs w:val="20"/>
        </w:rPr>
      </w:pPr>
    </w:p>
    <w:p w:rsidR="00E66F71" w:rsidRPr="002A5D78" w:rsidRDefault="00E66F71" w:rsidP="00E66F71">
      <w:pPr>
        <w:rPr>
          <w:rFonts w:ascii="Arial" w:hAnsi="Arial" w:cs="Arial"/>
          <w:sz w:val="20"/>
          <w:szCs w:val="20"/>
        </w:rPr>
      </w:pPr>
      <w:r w:rsidRPr="002A5D78">
        <w:rPr>
          <w:rFonts w:ascii="Arial" w:hAnsi="Arial" w:cs="Arial"/>
          <w:sz w:val="20"/>
          <w:szCs w:val="20"/>
        </w:rPr>
        <w:t xml:space="preserve">Oferta tehnica va cuprinde descrierea detaliata a activităților aferente etapei de mobilizare in mod distinct pentru fiecare activitate in parte. </w:t>
      </w:r>
    </w:p>
    <w:p w:rsidR="00E66F71" w:rsidRPr="002A5D78" w:rsidRDefault="00E66F71" w:rsidP="00E66F71">
      <w:pPr>
        <w:rPr>
          <w:rFonts w:ascii="Arial" w:hAnsi="Arial" w:cs="Arial"/>
          <w:color w:val="FF0000"/>
          <w:sz w:val="20"/>
          <w:szCs w:val="20"/>
        </w:rPr>
      </w:pPr>
      <w:r w:rsidRPr="002A5D78">
        <w:rPr>
          <w:rFonts w:ascii="Arial" w:hAnsi="Arial" w:cs="Arial"/>
          <w:sz w:val="20"/>
          <w:szCs w:val="20"/>
        </w:rPr>
        <w:t>Oferta tehnica va cuprinde lista procedurilor de sistem, procedurilor operaționale si a instrucțiunilor de lucru si lista formularelor care vor fi utilizate in derularea activității prin implementarea sistemelor de management de mediu, calitate si sănătate ocupaționala, SSM, PSI. Daca este cazul</w:t>
      </w:r>
    </w:p>
    <w:p w:rsidR="00E66F71" w:rsidRPr="002A5D78" w:rsidRDefault="00E66F71" w:rsidP="00E66F71">
      <w:pPr>
        <w:rPr>
          <w:rFonts w:ascii="Arial" w:hAnsi="Arial" w:cs="Arial"/>
          <w:sz w:val="20"/>
          <w:szCs w:val="20"/>
        </w:rPr>
      </w:pPr>
      <w:r w:rsidRPr="002A5D78">
        <w:rPr>
          <w:rFonts w:ascii="Arial" w:hAnsi="Arial" w:cs="Arial"/>
          <w:sz w:val="20"/>
          <w:szCs w:val="20"/>
        </w:rPr>
        <w:t xml:space="preserve">Nu este necesar ca aceste documente sa fie atașate ofertei. În cazul în care oferta este declarată câștigătoare, ofertantul câștigător va prezenta aceste documente până la sfârșitul perioadei de mobilizare. </w:t>
      </w:r>
    </w:p>
    <w:p w:rsidR="00E66F71" w:rsidRPr="002A5D78" w:rsidRDefault="00E66F71" w:rsidP="00E66F71">
      <w:pPr>
        <w:rPr>
          <w:rFonts w:ascii="Arial" w:hAnsi="Arial" w:cs="Arial"/>
          <w:sz w:val="20"/>
          <w:szCs w:val="20"/>
        </w:rPr>
      </w:pPr>
      <w:r w:rsidRPr="002A5D78">
        <w:rPr>
          <w:rFonts w:ascii="Arial" w:hAnsi="Arial" w:cs="Arial"/>
          <w:sz w:val="20"/>
          <w:szCs w:val="20"/>
        </w:rPr>
        <w:t xml:space="preserve">Oferta trebuie sa prezinte in mod clar durata de timp (exprimata in zile calendaristice) scursa intre Data semnării Contractului si Data începerii activității pentru toate activitățile care fac obiectul contractului. </w:t>
      </w:r>
    </w:p>
    <w:p w:rsidR="00E66F71" w:rsidRPr="002A5D78" w:rsidRDefault="00E66F71" w:rsidP="00E66F71">
      <w:pPr>
        <w:rPr>
          <w:rFonts w:ascii="Arial" w:hAnsi="Arial" w:cs="Arial"/>
          <w:sz w:val="20"/>
          <w:szCs w:val="20"/>
        </w:rPr>
      </w:pPr>
      <w:r w:rsidRPr="002A5D78">
        <w:rPr>
          <w:rFonts w:ascii="Arial" w:hAnsi="Arial" w:cs="Arial"/>
          <w:sz w:val="20"/>
          <w:szCs w:val="20"/>
        </w:rPr>
        <w:t>Eventualele testări trebuie incluse in graficul detaliat al activităților aferente etapei de mobilizare.</w:t>
      </w:r>
    </w:p>
    <w:p w:rsidR="00E66F71" w:rsidRPr="002A5D78" w:rsidRDefault="00E66F71" w:rsidP="00E66F71">
      <w:pPr>
        <w:rPr>
          <w:rFonts w:ascii="Arial" w:hAnsi="Arial" w:cs="Arial"/>
          <w:sz w:val="20"/>
          <w:szCs w:val="20"/>
        </w:rPr>
      </w:pPr>
    </w:p>
    <w:p w:rsidR="00E66F71" w:rsidRPr="002A5D78" w:rsidRDefault="00E66F71" w:rsidP="006D4134">
      <w:pPr>
        <w:pStyle w:val="ListParagraph"/>
        <w:numPr>
          <w:ilvl w:val="1"/>
          <w:numId w:val="37"/>
        </w:numPr>
        <w:spacing w:after="120" w:line="259" w:lineRule="auto"/>
        <w:jc w:val="both"/>
        <w:rPr>
          <w:rFonts w:cs="Arial"/>
          <w:sz w:val="20"/>
          <w:szCs w:val="20"/>
          <w:lang w:val="ro-RO"/>
        </w:rPr>
      </w:pPr>
      <w:r w:rsidRPr="002A5D78">
        <w:rPr>
          <w:rFonts w:cs="Arial"/>
          <w:sz w:val="20"/>
          <w:szCs w:val="20"/>
          <w:lang w:val="ro-RO"/>
        </w:rPr>
        <w:t xml:space="preserve">Planul de organizare a activații </w:t>
      </w:r>
    </w:p>
    <w:p w:rsidR="00E66F71" w:rsidRPr="002A5D78" w:rsidRDefault="00E66F71" w:rsidP="00E66F71">
      <w:pPr>
        <w:autoSpaceDE w:val="0"/>
        <w:autoSpaceDN w:val="0"/>
        <w:adjustRightInd w:val="0"/>
        <w:spacing w:after="0"/>
        <w:rPr>
          <w:rFonts w:ascii="Arial" w:hAnsi="Arial" w:cs="Arial"/>
          <w:color w:val="000000"/>
          <w:sz w:val="20"/>
          <w:szCs w:val="20"/>
        </w:rPr>
      </w:pPr>
    </w:p>
    <w:p w:rsidR="00E66F71" w:rsidRPr="002A5D78" w:rsidRDefault="00E66F71" w:rsidP="00E66F71">
      <w:pPr>
        <w:autoSpaceDE w:val="0"/>
        <w:autoSpaceDN w:val="0"/>
        <w:adjustRightInd w:val="0"/>
        <w:spacing w:after="0"/>
        <w:rPr>
          <w:rFonts w:ascii="Arial" w:hAnsi="Arial" w:cs="Arial"/>
          <w:color w:val="000000"/>
          <w:sz w:val="20"/>
          <w:szCs w:val="20"/>
        </w:rPr>
      </w:pPr>
      <w:r w:rsidRPr="002A5D78">
        <w:rPr>
          <w:rFonts w:ascii="Arial" w:hAnsi="Arial" w:cs="Arial"/>
          <w:color w:val="000000"/>
          <w:sz w:val="20"/>
          <w:szCs w:val="20"/>
        </w:rPr>
        <w:t xml:space="preserve">În oferta tehnică, Ofertantul trebuie să prezinte un Plan de organizare a activității detaliat si coerent, care sa prezinte cel puțin: </w:t>
      </w:r>
    </w:p>
    <w:p w:rsidR="00E66F71" w:rsidRPr="002A5D78" w:rsidRDefault="00E66F71" w:rsidP="006D4134">
      <w:pPr>
        <w:pStyle w:val="ListParagraph"/>
        <w:numPr>
          <w:ilvl w:val="0"/>
          <w:numId w:val="36"/>
        </w:numPr>
        <w:autoSpaceDE w:val="0"/>
        <w:autoSpaceDN w:val="0"/>
        <w:adjustRightInd w:val="0"/>
        <w:spacing w:after="206"/>
        <w:jc w:val="both"/>
        <w:rPr>
          <w:rFonts w:cs="Arial"/>
          <w:color w:val="000000"/>
          <w:sz w:val="20"/>
          <w:szCs w:val="20"/>
          <w:lang w:val="ro-RO"/>
        </w:rPr>
      </w:pPr>
      <w:r w:rsidRPr="002A5D78">
        <w:rPr>
          <w:rFonts w:cs="Arial"/>
          <w:color w:val="000000"/>
          <w:sz w:val="20"/>
          <w:szCs w:val="20"/>
          <w:lang w:val="ro-RO"/>
        </w:rPr>
        <w:t xml:space="preserve">alocarea de resurse pentru fiecare categorie de deșeuri (vehicule, echipamente, unelte, personal); </w:t>
      </w:r>
    </w:p>
    <w:p w:rsidR="00E66F71" w:rsidRPr="002A5D78" w:rsidRDefault="00E66F71" w:rsidP="006D4134">
      <w:pPr>
        <w:pStyle w:val="ListParagraph"/>
        <w:numPr>
          <w:ilvl w:val="0"/>
          <w:numId w:val="36"/>
        </w:numPr>
        <w:autoSpaceDE w:val="0"/>
        <w:autoSpaceDN w:val="0"/>
        <w:adjustRightInd w:val="0"/>
        <w:spacing w:after="206"/>
        <w:jc w:val="both"/>
        <w:rPr>
          <w:rFonts w:cs="Arial"/>
          <w:color w:val="000000"/>
          <w:sz w:val="20"/>
          <w:szCs w:val="20"/>
          <w:lang w:val="ro-RO"/>
        </w:rPr>
      </w:pPr>
      <w:r w:rsidRPr="002A5D78">
        <w:rPr>
          <w:rFonts w:cs="Arial"/>
          <w:color w:val="000000"/>
          <w:sz w:val="20"/>
          <w:szCs w:val="20"/>
          <w:lang w:val="ro-RO"/>
        </w:rPr>
        <w:t xml:space="preserve">organizarea calendaristica a activității pe parcursul unui an – pentru fiecare UAT si categorie de deșeuri; </w:t>
      </w:r>
    </w:p>
    <w:p w:rsidR="00E66F71" w:rsidRPr="002A5D78" w:rsidRDefault="00E66F71" w:rsidP="006D4134">
      <w:pPr>
        <w:pStyle w:val="ListParagraph"/>
        <w:numPr>
          <w:ilvl w:val="0"/>
          <w:numId w:val="36"/>
        </w:numPr>
        <w:autoSpaceDE w:val="0"/>
        <w:autoSpaceDN w:val="0"/>
        <w:adjustRightInd w:val="0"/>
        <w:spacing w:after="206"/>
        <w:jc w:val="both"/>
        <w:rPr>
          <w:rFonts w:cs="Arial"/>
          <w:color w:val="000000"/>
          <w:sz w:val="20"/>
          <w:szCs w:val="20"/>
          <w:lang w:val="ro-RO"/>
        </w:rPr>
      </w:pPr>
      <w:r w:rsidRPr="002A5D78">
        <w:rPr>
          <w:rFonts w:cs="Arial"/>
          <w:color w:val="000000"/>
          <w:sz w:val="20"/>
          <w:szCs w:val="20"/>
          <w:lang w:val="ro-RO"/>
        </w:rPr>
        <w:t>modul de colectare, echipamentele si resursele utilizate pentru fiecare categorie de deșeuri, inclusiv pentru fluxurile speciale de deșeuri care fac obiectul contractului de delegare (deșeuri periculoase menajere, deșeuri voluminoase</w:t>
      </w:r>
      <w:r w:rsidRPr="002A5D78">
        <w:rPr>
          <w:rFonts w:cs="Arial"/>
          <w:color w:val="FF0000"/>
          <w:sz w:val="20"/>
          <w:szCs w:val="20"/>
          <w:lang w:val="ro-RO"/>
        </w:rPr>
        <w:t xml:space="preserve">, </w:t>
      </w:r>
      <w:r w:rsidRPr="002A5D78">
        <w:rPr>
          <w:rFonts w:cs="Arial"/>
          <w:sz w:val="20"/>
          <w:szCs w:val="20"/>
          <w:lang w:val="ro-RO"/>
        </w:rPr>
        <w:t>deseuri textile</w:t>
      </w:r>
      <w:r w:rsidRPr="002A5D78">
        <w:rPr>
          <w:rFonts w:cs="Arial"/>
          <w:color w:val="000000"/>
          <w:sz w:val="20"/>
          <w:szCs w:val="20"/>
          <w:lang w:val="ro-RO"/>
        </w:rPr>
        <w:t xml:space="preserve">); </w:t>
      </w:r>
    </w:p>
    <w:p w:rsidR="00E66F71" w:rsidRPr="002A5D78" w:rsidRDefault="00E66F71" w:rsidP="006D4134">
      <w:pPr>
        <w:pStyle w:val="ListParagraph"/>
        <w:numPr>
          <w:ilvl w:val="0"/>
          <w:numId w:val="36"/>
        </w:numPr>
        <w:autoSpaceDE w:val="0"/>
        <w:autoSpaceDN w:val="0"/>
        <w:adjustRightInd w:val="0"/>
        <w:spacing w:after="206"/>
        <w:jc w:val="both"/>
        <w:rPr>
          <w:rFonts w:cs="Arial"/>
          <w:color w:val="000000"/>
          <w:sz w:val="20"/>
          <w:szCs w:val="20"/>
          <w:lang w:val="ro-RO"/>
        </w:rPr>
      </w:pPr>
      <w:r w:rsidRPr="002A5D78">
        <w:rPr>
          <w:rFonts w:cs="Arial"/>
          <w:color w:val="000000"/>
          <w:sz w:val="20"/>
          <w:szCs w:val="20"/>
          <w:lang w:val="ro-RO"/>
        </w:rPr>
        <w:t xml:space="preserve">un grafic de colectare pentru deșeurile menajere și similare, și rutele aferente cu respectarea frecvenței de colectare impusă prin prezentul caiet de sarcini; </w:t>
      </w:r>
    </w:p>
    <w:p w:rsidR="00E66F71" w:rsidRPr="002A5D78" w:rsidRDefault="00E66F71" w:rsidP="006D4134">
      <w:pPr>
        <w:pStyle w:val="ListParagraph"/>
        <w:numPr>
          <w:ilvl w:val="0"/>
          <w:numId w:val="36"/>
        </w:numPr>
        <w:autoSpaceDE w:val="0"/>
        <w:autoSpaceDN w:val="0"/>
        <w:adjustRightInd w:val="0"/>
        <w:spacing w:after="206"/>
        <w:jc w:val="both"/>
        <w:rPr>
          <w:rFonts w:cs="Arial"/>
          <w:color w:val="000000"/>
          <w:sz w:val="20"/>
          <w:szCs w:val="20"/>
          <w:lang w:val="ro-RO"/>
        </w:rPr>
      </w:pPr>
      <w:r w:rsidRPr="002A5D78">
        <w:rPr>
          <w:rFonts w:cs="Arial"/>
          <w:color w:val="000000"/>
          <w:sz w:val="20"/>
          <w:szCs w:val="20"/>
          <w:lang w:val="ro-RO"/>
        </w:rPr>
        <w:t xml:space="preserve">modalitatea propusă de colectare și transport a deșeurilor din piețe; </w:t>
      </w:r>
    </w:p>
    <w:p w:rsidR="00E66F71" w:rsidRPr="002A5D78" w:rsidRDefault="00E66F71" w:rsidP="006D4134">
      <w:pPr>
        <w:pStyle w:val="ListParagraph"/>
        <w:numPr>
          <w:ilvl w:val="0"/>
          <w:numId w:val="36"/>
        </w:numPr>
        <w:autoSpaceDE w:val="0"/>
        <w:autoSpaceDN w:val="0"/>
        <w:adjustRightInd w:val="0"/>
        <w:spacing w:after="206"/>
        <w:jc w:val="both"/>
        <w:rPr>
          <w:rFonts w:cs="Arial"/>
          <w:color w:val="000000"/>
          <w:sz w:val="20"/>
          <w:szCs w:val="20"/>
          <w:lang w:val="ro-RO"/>
        </w:rPr>
      </w:pPr>
      <w:r w:rsidRPr="002A5D78">
        <w:rPr>
          <w:rFonts w:cs="Arial"/>
          <w:color w:val="000000"/>
          <w:sz w:val="20"/>
          <w:szCs w:val="20"/>
          <w:lang w:val="ro-RO"/>
        </w:rPr>
        <w:t xml:space="preserve">modalitatea propusă de colectare și transport a deșeurilor abandonate pe domeniul public; </w:t>
      </w:r>
    </w:p>
    <w:p w:rsidR="00E66F71" w:rsidRPr="002A5D78" w:rsidRDefault="00E66F71" w:rsidP="006D4134">
      <w:pPr>
        <w:pStyle w:val="ListParagraph"/>
        <w:numPr>
          <w:ilvl w:val="0"/>
          <w:numId w:val="36"/>
        </w:numPr>
        <w:autoSpaceDE w:val="0"/>
        <w:autoSpaceDN w:val="0"/>
        <w:adjustRightInd w:val="0"/>
        <w:jc w:val="both"/>
        <w:rPr>
          <w:rFonts w:cs="Arial"/>
          <w:color w:val="000000"/>
          <w:sz w:val="20"/>
          <w:szCs w:val="20"/>
          <w:lang w:val="ro-RO"/>
        </w:rPr>
      </w:pPr>
      <w:r w:rsidRPr="002A5D78">
        <w:rPr>
          <w:rFonts w:cs="Arial"/>
          <w:color w:val="000000"/>
          <w:sz w:val="20"/>
          <w:szCs w:val="20"/>
          <w:lang w:val="ro-RO"/>
        </w:rPr>
        <w:t xml:space="preserve">modalitatea propusă de colectare și transport a deșeurilor din parcuri și grădini </w:t>
      </w:r>
    </w:p>
    <w:p w:rsidR="00E66F71" w:rsidRPr="002A5D78" w:rsidRDefault="00E66F71" w:rsidP="006D4134">
      <w:pPr>
        <w:pStyle w:val="ListParagraph"/>
        <w:numPr>
          <w:ilvl w:val="0"/>
          <w:numId w:val="36"/>
        </w:numPr>
        <w:autoSpaceDE w:val="0"/>
        <w:autoSpaceDN w:val="0"/>
        <w:adjustRightInd w:val="0"/>
        <w:spacing w:after="206"/>
        <w:jc w:val="both"/>
        <w:rPr>
          <w:rFonts w:cs="Arial"/>
          <w:color w:val="000000"/>
          <w:sz w:val="20"/>
          <w:szCs w:val="20"/>
          <w:lang w:val="ro-RO"/>
        </w:rPr>
      </w:pPr>
      <w:r w:rsidRPr="002A5D78">
        <w:rPr>
          <w:rFonts w:cs="Arial"/>
          <w:color w:val="000000"/>
          <w:sz w:val="20"/>
          <w:szCs w:val="20"/>
          <w:lang w:val="ro-RO"/>
        </w:rPr>
        <w:t xml:space="preserve">modalități propuse pentru asigurarea punctelor de colectare de pe domeniul public împotriva acțiunilor de vandalism și furt; </w:t>
      </w:r>
    </w:p>
    <w:p w:rsidR="00E66F71" w:rsidRPr="002A5D78" w:rsidRDefault="00E66F71" w:rsidP="006D4134">
      <w:pPr>
        <w:pStyle w:val="ListParagraph"/>
        <w:numPr>
          <w:ilvl w:val="0"/>
          <w:numId w:val="36"/>
        </w:numPr>
        <w:autoSpaceDE w:val="0"/>
        <w:autoSpaceDN w:val="0"/>
        <w:adjustRightInd w:val="0"/>
        <w:spacing w:after="206"/>
        <w:jc w:val="both"/>
        <w:rPr>
          <w:rFonts w:cs="Arial"/>
          <w:color w:val="000000"/>
          <w:sz w:val="20"/>
          <w:szCs w:val="20"/>
          <w:lang w:val="ro-RO"/>
        </w:rPr>
      </w:pPr>
      <w:r w:rsidRPr="002A5D78">
        <w:rPr>
          <w:rFonts w:cs="Arial"/>
          <w:color w:val="000000"/>
          <w:sz w:val="20"/>
          <w:szCs w:val="20"/>
          <w:lang w:val="ro-RO"/>
        </w:rPr>
        <w:t xml:space="preserve">modalitatea propusă pentru asigurarea evidenței cantităților de deșeuri colectate, pe tip de deșeuri, pentru fiecare UAT în parte și pentru fiecare categorie de utilizatori (utilizatori casnici, respectiv non-casnici) pe tipuri de deșeuri: deșeuri menajere, deșeuri similare,  deșeuri din piețe, deșeuri din parcuri si grădini; </w:t>
      </w:r>
    </w:p>
    <w:p w:rsidR="00E66F71" w:rsidRPr="002A5D78" w:rsidRDefault="00E66F71" w:rsidP="006D4134">
      <w:pPr>
        <w:pStyle w:val="ListParagraph"/>
        <w:numPr>
          <w:ilvl w:val="0"/>
          <w:numId w:val="36"/>
        </w:numPr>
        <w:autoSpaceDE w:val="0"/>
        <w:autoSpaceDN w:val="0"/>
        <w:adjustRightInd w:val="0"/>
        <w:spacing w:after="206"/>
        <w:jc w:val="both"/>
        <w:rPr>
          <w:rFonts w:cs="Arial"/>
          <w:color w:val="000000"/>
          <w:sz w:val="20"/>
          <w:szCs w:val="20"/>
          <w:lang w:val="ro-RO"/>
        </w:rPr>
      </w:pPr>
      <w:r w:rsidRPr="002A5D78">
        <w:rPr>
          <w:rFonts w:cs="Arial"/>
          <w:color w:val="000000"/>
          <w:sz w:val="20"/>
          <w:szCs w:val="20"/>
          <w:lang w:val="ro-RO"/>
        </w:rPr>
        <w:t xml:space="preserve">modalitatea și resursele de realizare a campaniilor de informare și conștientizare pentru eficientizarea activităților de salubrizare. </w:t>
      </w:r>
    </w:p>
    <w:p w:rsidR="00E66F71" w:rsidRPr="002A5D78" w:rsidRDefault="00E66F71" w:rsidP="006D4134">
      <w:pPr>
        <w:pStyle w:val="ListParagraph"/>
        <w:numPr>
          <w:ilvl w:val="0"/>
          <w:numId w:val="36"/>
        </w:numPr>
        <w:autoSpaceDE w:val="0"/>
        <w:autoSpaceDN w:val="0"/>
        <w:adjustRightInd w:val="0"/>
        <w:spacing w:after="206"/>
        <w:jc w:val="both"/>
        <w:rPr>
          <w:rFonts w:cs="Arial"/>
          <w:color w:val="000000"/>
          <w:sz w:val="20"/>
          <w:szCs w:val="20"/>
          <w:lang w:val="ro-RO"/>
        </w:rPr>
      </w:pPr>
      <w:r w:rsidRPr="002A5D78">
        <w:rPr>
          <w:rFonts w:cs="Arial"/>
          <w:color w:val="000000"/>
          <w:sz w:val="20"/>
          <w:szCs w:val="20"/>
          <w:lang w:val="ro-RO"/>
        </w:rPr>
        <w:t xml:space="preserve">modalitatea si resursele pentru asigurarea atingerii obiectivelor privind colectarea deșeurilor de hârtie, metal, plastic si sticla, precum si a Obiectivului anual de reducere a cantităților de deșeuri municipale eliminate prin depozitare </w:t>
      </w:r>
    </w:p>
    <w:p w:rsidR="00E66F71" w:rsidRPr="002A5D78" w:rsidRDefault="00E66F71" w:rsidP="00E66F71">
      <w:pPr>
        <w:rPr>
          <w:rFonts w:ascii="Arial" w:hAnsi="Arial" w:cs="Arial"/>
          <w:color w:val="000000" w:themeColor="text1"/>
          <w:sz w:val="20"/>
          <w:szCs w:val="20"/>
        </w:rPr>
      </w:pPr>
      <w:r w:rsidRPr="002A5D78">
        <w:rPr>
          <w:rFonts w:ascii="Arial" w:hAnsi="Arial" w:cs="Arial"/>
          <w:color w:val="000000" w:themeColor="text1"/>
          <w:sz w:val="20"/>
          <w:szCs w:val="20"/>
        </w:rPr>
        <w:lastRenderedPageBreak/>
        <w:t xml:space="preserve">Daca este cazul, se va evidenția si contribuția adusa de partenerii din asociere si/sau de subcontractanți: activitățile ce urmează a fi derulate, planificarea in timp, etc. </w:t>
      </w:r>
    </w:p>
    <w:p w:rsidR="00E66F71" w:rsidRPr="002A5D78" w:rsidRDefault="00E66F71" w:rsidP="00E66F71">
      <w:pPr>
        <w:rPr>
          <w:rFonts w:ascii="Arial" w:hAnsi="Arial" w:cs="Arial"/>
          <w:sz w:val="20"/>
          <w:szCs w:val="20"/>
        </w:rPr>
      </w:pPr>
      <w:r w:rsidRPr="002A5D78">
        <w:rPr>
          <w:rFonts w:ascii="Arial" w:hAnsi="Arial" w:cs="Arial"/>
          <w:sz w:val="20"/>
          <w:szCs w:val="20"/>
        </w:rPr>
        <w:t xml:space="preserve">De asemenea, Planul de lucru trebuie sa cuprindă o descriere a procedurii aplicate si a modului de lucru utilizat la determinarea compoziției deșeurilor menajere, a deșeurilor similare si a deșeurilor din piețe. Ofertantul trebuie sa precizeze mijloacele si instalațiile puse la dispoziția acestei activități si frecventa pe care o poate susține. </w:t>
      </w:r>
    </w:p>
    <w:p w:rsidR="00E66F71" w:rsidRPr="002A5D78" w:rsidRDefault="00E66F71" w:rsidP="00E66F71">
      <w:pPr>
        <w:rPr>
          <w:rFonts w:ascii="Arial" w:hAnsi="Arial" w:cs="Arial"/>
          <w:sz w:val="20"/>
          <w:szCs w:val="20"/>
        </w:rPr>
      </w:pPr>
      <w:r w:rsidRPr="002A5D78">
        <w:rPr>
          <w:rFonts w:ascii="Arial" w:hAnsi="Arial" w:cs="Arial"/>
          <w:sz w:val="20"/>
          <w:szCs w:val="20"/>
        </w:rPr>
        <w:t>Compoziția deșeurilor va fi determinata trimestrial</w:t>
      </w:r>
      <w:r w:rsidRPr="002A5D78">
        <w:rPr>
          <w:rFonts w:ascii="Arial" w:hAnsi="Arial" w:cs="Arial"/>
          <w:color w:val="FF0000"/>
          <w:sz w:val="20"/>
          <w:szCs w:val="20"/>
        </w:rPr>
        <w:t xml:space="preserve">, </w:t>
      </w:r>
      <w:r w:rsidRPr="002A5D78">
        <w:rPr>
          <w:rFonts w:ascii="Arial" w:hAnsi="Arial" w:cs="Arial"/>
          <w:sz w:val="20"/>
          <w:szCs w:val="20"/>
        </w:rPr>
        <w:t xml:space="preserve">in mediul urban se va realiza o proba medie pe fiecare zona in parte care sa reprezinte deșeurile generate in toate unitățile administrativ – teritoriale arondate. </w:t>
      </w:r>
    </w:p>
    <w:p w:rsidR="00E66F71" w:rsidRPr="002A5D78" w:rsidRDefault="00E66F71" w:rsidP="00E66F71">
      <w:pPr>
        <w:rPr>
          <w:rFonts w:ascii="Arial" w:hAnsi="Arial" w:cs="Arial"/>
          <w:sz w:val="20"/>
          <w:szCs w:val="20"/>
        </w:rPr>
      </w:pPr>
    </w:p>
    <w:p w:rsidR="00E66F71" w:rsidRPr="002A5D78" w:rsidRDefault="00E66F71" w:rsidP="00E66F71">
      <w:pPr>
        <w:rPr>
          <w:rFonts w:ascii="Arial" w:hAnsi="Arial" w:cs="Arial"/>
          <w:sz w:val="20"/>
          <w:szCs w:val="20"/>
        </w:rPr>
      </w:pPr>
      <w:r w:rsidRPr="002A5D78">
        <w:rPr>
          <w:rFonts w:ascii="Arial" w:hAnsi="Arial" w:cs="Arial"/>
          <w:sz w:val="20"/>
          <w:szCs w:val="20"/>
        </w:rPr>
        <w:t xml:space="preserve">Luând în considerare cerințele prezentate în Caietul de sarcini, ofertanții vor calcula necesarul de echipamente pentru prestarea activităților contractului, separat pentru fiecare activitate în parte. </w:t>
      </w:r>
    </w:p>
    <w:p w:rsidR="00E66F71" w:rsidRPr="002A5D78" w:rsidRDefault="00E66F71" w:rsidP="00E66F71">
      <w:pPr>
        <w:rPr>
          <w:rFonts w:ascii="Arial" w:hAnsi="Arial" w:cs="Arial"/>
          <w:sz w:val="20"/>
          <w:szCs w:val="20"/>
        </w:rPr>
      </w:pPr>
      <w:r w:rsidRPr="002A5D78">
        <w:rPr>
          <w:rFonts w:ascii="Arial" w:hAnsi="Arial" w:cs="Arial"/>
          <w:sz w:val="20"/>
          <w:szCs w:val="20"/>
        </w:rPr>
        <w:t xml:space="preserve">Calculele vor fi prezentate explicit în cadrul Ofertei tehnice, specificându-se toți parametrii principali pentru fiecare tip de mijloc de transport, respectiv pentru fiecare tip de utilaj în parte. </w:t>
      </w:r>
    </w:p>
    <w:p w:rsidR="00E66F71" w:rsidRPr="002A5D78" w:rsidRDefault="00E66F71" w:rsidP="00E66F71">
      <w:pPr>
        <w:rPr>
          <w:rFonts w:ascii="Arial" w:hAnsi="Arial" w:cs="Arial"/>
          <w:sz w:val="20"/>
          <w:szCs w:val="20"/>
        </w:rPr>
      </w:pPr>
      <w:r w:rsidRPr="002A5D78">
        <w:rPr>
          <w:rFonts w:ascii="Arial" w:hAnsi="Arial" w:cs="Arial"/>
          <w:sz w:val="20"/>
          <w:szCs w:val="20"/>
        </w:rPr>
        <w:t xml:space="preserve">La realizarea calculelor se vor avea în vedere, breviarele de calcul din Ordinul ANRSC nr.111/2007 privind aprobarea Caietului de sarcini cadrul al serviciului de salubrizare a localităților, cantitățile de lucrări estimate a fi realizate, frecvențele de prestare a activităților și parametrii de calitate solicitați prin Caietul de sarcini. </w:t>
      </w:r>
    </w:p>
    <w:p w:rsidR="00E66F71" w:rsidRPr="002A5D78" w:rsidRDefault="00E66F71" w:rsidP="00E66F71">
      <w:pPr>
        <w:rPr>
          <w:rFonts w:ascii="Arial" w:hAnsi="Arial" w:cs="Arial"/>
          <w:sz w:val="20"/>
          <w:szCs w:val="20"/>
        </w:rPr>
      </w:pPr>
      <w:r w:rsidRPr="002A5D78">
        <w:rPr>
          <w:rFonts w:ascii="Arial" w:hAnsi="Arial" w:cs="Arial"/>
          <w:sz w:val="20"/>
          <w:szCs w:val="20"/>
        </w:rPr>
        <w:t>Pentru fiecare tip mijloc de transport/utilaj în parte se vor prezenta copii ale documentelor care să ateste veridicitatea parametrilor utilizați în formule.</w:t>
      </w:r>
    </w:p>
    <w:p w:rsidR="00E66F71" w:rsidRPr="002A5D78" w:rsidRDefault="00E66F71" w:rsidP="00E66F71">
      <w:pPr>
        <w:rPr>
          <w:rFonts w:ascii="Arial" w:hAnsi="Arial" w:cs="Arial"/>
          <w:sz w:val="20"/>
          <w:szCs w:val="20"/>
        </w:rPr>
      </w:pPr>
    </w:p>
    <w:p w:rsidR="00E66F71" w:rsidRPr="002A5D78" w:rsidRDefault="00E66F71" w:rsidP="006D4134">
      <w:pPr>
        <w:pStyle w:val="ListParagraph"/>
        <w:numPr>
          <w:ilvl w:val="1"/>
          <w:numId w:val="37"/>
        </w:numPr>
        <w:spacing w:after="120" w:line="259" w:lineRule="auto"/>
        <w:jc w:val="both"/>
        <w:rPr>
          <w:rFonts w:cs="Arial"/>
          <w:sz w:val="20"/>
          <w:szCs w:val="20"/>
          <w:lang w:val="ro-RO"/>
        </w:rPr>
      </w:pPr>
      <w:r w:rsidRPr="002A5D78">
        <w:rPr>
          <w:rFonts w:cs="Arial"/>
          <w:sz w:val="20"/>
          <w:szCs w:val="20"/>
          <w:lang w:val="ro-RO"/>
        </w:rPr>
        <w:t xml:space="preserve">Planul de investiții </w:t>
      </w:r>
    </w:p>
    <w:p w:rsidR="00E66F71" w:rsidRPr="002A5D78" w:rsidRDefault="00E66F71" w:rsidP="00E66F71">
      <w:pPr>
        <w:rPr>
          <w:rFonts w:ascii="Arial" w:hAnsi="Arial" w:cs="Arial"/>
          <w:sz w:val="20"/>
          <w:szCs w:val="20"/>
        </w:rPr>
      </w:pPr>
      <w:r w:rsidRPr="002A5D78">
        <w:rPr>
          <w:rFonts w:ascii="Arial" w:hAnsi="Arial" w:cs="Arial"/>
          <w:sz w:val="20"/>
          <w:szCs w:val="20"/>
        </w:rPr>
        <w:t xml:space="preserve">În oferta tehnică, Ofertantul trebuie să prezinte un Plan de investiții care sa cuprindă o descriere tehnică cât mai detaliată a investițiilor care urmează a fi executate, calendarul realizării investițiilor și fondurile alocate. </w:t>
      </w:r>
    </w:p>
    <w:p w:rsidR="00E66F71" w:rsidRPr="002A5D78" w:rsidRDefault="00E66F71" w:rsidP="00E66F71">
      <w:pPr>
        <w:rPr>
          <w:rFonts w:ascii="Arial" w:hAnsi="Arial" w:cs="Arial"/>
          <w:sz w:val="20"/>
          <w:szCs w:val="20"/>
        </w:rPr>
      </w:pPr>
      <w:r w:rsidRPr="002A5D78">
        <w:rPr>
          <w:rFonts w:ascii="Arial" w:hAnsi="Arial" w:cs="Arial"/>
          <w:sz w:val="20"/>
          <w:szCs w:val="20"/>
        </w:rPr>
        <w:t xml:space="preserve">Investițiile trebuie să asigure optimizarea sistemului actual de colectare și transport al deșeurilor municipale, (de ex: creșterea gradului de colectare separată a deșeurilor reciclabile, și transport, inclusiv a recipientelor de colectare aflați pe domeniul public etc). </w:t>
      </w:r>
    </w:p>
    <w:p w:rsidR="00E66F71" w:rsidRPr="002A5D78" w:rsidRDefault="00E66F71" w:rsidP="00E66F71">
      <w:pPr>
        <w:rPr>
          <w:rFonts w:ascii="Arial" w:hAnsi="Arial" w:cs="Arial"/>
          <w:sz w:val="20"/>
          <w:szCs w:val="20"/>
        </w:rPr>
      </w:pPr>
      <w:r w:rsidRPr="002A5D78">
        <w:rPr>
          <w:rFonts w:ascii="Arial" w:hAnsi="Arial" w:cs="Arial"/>
          <w:sz w:val="20"/>
          <w:szCs w:val="20"/>
        </w:rPr>
        <w:t xml:space="preserve">Ofertantul va completa Formularul Planul de investiții  (Anexa </w:t>
      </w:r>
      <w:r w:rsidR="00913619">
        <w:rPr>
          <w:rFonts w:ascii="Arial" w:hAnsi="Arial" w:cs="Arial"/>
          <w:sz w:val="20"/>
          <w:szCs w:val="20"/>
        </w:rPr>
        <w:t>8</w:t>
      </w:r>
      <w:r w:rsidRPr="002A5D78">
        <w:rPr>
          <w:rFonts w:ascii="Arial" w:hAnsi="Arial" w:cs="Arial"/>
          <w:sz w:val="20"/>
          <w:szCs w:val="20"/>
        </w:rPr>
        <w:t>)</w:t>
      </w:r>
    </w:p>
    <w:p w:rsidR="00E66F71" w:rsidRPr="002A5D78" w:rsidRDefault="00E66F71" w:rsidP="006D4134">
      <w:pPr>
        <w:pStyle w:val="ListParagraph"/>
        <w:numPr>
          <w:ilvl w:val="1"/>
          <w:numId w:val="37"/>
        </w:numPr>
        <w:spacing w:after="120" w:line="259" w:lineRule="auto"/>
        <w:jc w:val="both"/>
        <w:rPr>
          <w:rFonts w:cs="Arial"/>
          <w:sz w:val="20"/>
          <w:szCs w:val="20"/>
          <w:lang w:val="ro-RO"/>
        </w:rPr>
      </w:pPr>
      <w:r w:rsidRPr="002A5D78">
        <w:rPr>
          <w:rFonts w:cs="Arial"/>
          <w:sz w:val="20"/>
          <w:szCs w:val="20"/>
          <w:lang w:val="ro-RO"/>
        </w:rPr>
        <w:t xml:space="preserve">Controlul proceselor. Monitorizarea performantei </w:t>
      </w:r>
    </w:p>
    <w:p w:rsidR="00E66F71" w:rsidRPr="002A5D78" w:rsidRDefault="00E66F71" w:rsidP="00E66F71">
      <w:pPr>
        <w:rPr>
          <w:rFonts w:ascii="Arial" w:hAnsi="Arial" w:cs="Arial"/>
          <w:sz w:val="20"/>
          <w:szCs w:val="20"/>
        </w:rPr>
      </w:pPr>
      <w:r w:rsidRPr="002A5D78">
        <w:rPr>
          <w:rFonts w:ascii="Arial" w:hAnsi="Arial" w:cs="Arial"/>
          <w:sz w:val="20"/>
          <w:szCs w:val="20"/>
        </w:rPr>
        <w:t xml:space="preserve">Oferta tehnica trebuie sa prezinte, pentru fiecare activitate in parte, parametrii de monitorizare propuși, frecventa determinărilor, metodele de determinare si procedurile utilizate (inclusiv indicarea procedurilor de prelevare a probelor acolo unde este cazul). </w:t>
      </w:r>
    </w:p>
    <w:p w:rsidR="00E66F71" w:rsidRPr="002A5D78" w:rsidRDefault="00E66F71" w:rsidP="00E66F71">
      <w:pPr>
        <w:rPr>
          <w:rFonts w:ascii="Arial" w:hAnsi="Arial" w:cs="Arial"/>
          <w:sz w:val="20"/>
          <w:szCs w:val="20"/>
        </w:rPr>
      </w:pPr>
      <w:r w:rsidRPr="002A5D78">
        <w:rPr>
          <w:rFonts w:ascii="Arial" w:hAnsi="Arial" w:cs="Arial"/>
          <w:sz w:val="20"/>
          <w:szCs w:val="20"/>
        </w:rPr>
        <w:t xml:space="preserve">De asemenea, oferta tehnică va prezenta modalitățile de monitorizare și stimulare a realizării colectării separate a deșeurilor menajere, inclusiv a deșeurilor biodegradabile. </w:t>
      </w:r>
    </w:p>
    <w:p w:rsidR="00E66F71" w:rsidRPr="002A5D78" w:rsidRDefault="00E66F71" w:rsidP="00E66F71">
      <w:pPr>
        <w:rPr>
          <w:rFonts w:ascii="Arial" w:hAnsi="Arial" w:cs="Arial"/>
          <w:sz w:val="20"/>
          <w:szCs w:val="20"/>
        </w:rPr>
      </w:pPr>
      <w:r w:rsidRPr="002A5D78">
        <w:rPr>
          <w:rFonts w:ascii="Arial" w:hAnsi="Arial" w:cs="Arial"/>
          <w:sz w:val="20"/>
          <w:szCs w:val="20"/>
        </w:rPr>
        <w:t xml:space="preserve">In oferta tehnică vor fi prezentate modalitățile de raportare a datelor privind deșeurile către autoritățile competente, precum și informațiile care se prevăd a fi transmise și periodicitatea transmiterii lor. </w:t>
      </w:r>
    </w:p>
    <w:p w:rsidR="00E66F71" w:rsidRPr="002A5D78" w:rsidRDefault="00E66F71" w:rsidP="00E66F71">
      <w:pPr>
        <w:rPr>
          <w:rFonts w:ascii="Arial" w:hAnsi="Arial" w:cs="Arial"/>
          <w:sz w:val="20"/>
          <w:szCs w:val="20"/>
        </w:rPr>
      </w:pPr>
      <w:r w:rsidRPr="002A5D78">
        <w:rPr>
          <w:rFonts w:ascii="Arial" w:hAnsi="Arial" w:cs="Arial"/>
          <w:sz w:val="20"/>
          <w:szCs w:val="20"/>
        </w:rPr>
        <w:t>Oferta tehnică trebuie să prezinte o descriere a sistemului de monitorizare GPS folosit de ofertant pentru vehiculele ofertate.</w:t>
      </w:r>
    </w:p>
    <w:p w:rsidR="00E66F71" w:rsidRPr="002A5D78" w:rsidRDefault="00E66F71" w:rsidP="00E66F71">
      <w:pPr>
        <w:rPr>
          <w:rFonts w:ascii="Arial" w:hAnsi="Arial" w:cs="Arial"/>
          <w:sz w:val="20"/>
          <w:szCs w:val="20"/>
        </w:rPr>
      </w:pPr>
    </w:p>
    <w:p w:rsidR="00E66F71" w:rsidRPr="002A5D78" w:rsidRDefault="00E66F71" w:rsidP="006D4134">
      <w:pPr>
        <w:pStyle w:val="ListParagraph"/>
        <w:numPr>
          <w:ilvl w:val="1"/>
          <w:numId w:val="37"/>
        </w:numPr>
        <w:spacing w:after="120" w:line="259" w:lineRule="auto"/>
        <w:jc w:val="both"/>
        <w:rPr>
          <w:rFonts w:cs="Arial"/>
          <w:sz w:val="20"/>
          <w:szCs w:val="20"/>
          <w:lang w:val="ro-RO"/>
        </w:rPr>
      </w:pPr>
      <w:r w:rsidRPr="002A5D78">
        <w:rPr>
          <w:rFonts w:cs="Arial"/>
          <w:sz w:val="20"/>
          <w:szCs w:val="20"/>
          <w:lang w:val="ro-RO"/>
        </w:rPr>
        <w:t xml:space="preserve">Auditul de conformitate </w:t>
      </w:r>
    </w:p>
    <w:p w:rsidR="00E66F71" w:rsidRPr="002A5D78" w:rsidRDefault="00E66F71" w:rsidP="00E66F71">
      <w:pPr>
        <w:rPr>
          <w:rFonts w:ascii="Arial" w:hAnsi="Arial" w:cs="Arial"/>
          <w:sz w:val="20"/>
          <w:szCs w:val="20"/>
        </w:rPr>
      </w:pPr>
      <w:r w:rsidRPr="002A5D78">
        <w:rPr>
          <w:rFonts w:ascii="Arial" w:hAnsi="Arial" w:cs="Arial"/>
          <w:sz w:val="20"/>
          <w:szCs w:val="20"/>
        </w:rPr>
        <w:t xml:space="preserve">Autoritatea contractanta își rezerva dreptul de a desfășura periodic, un audit propriu privind conformitatea activităților desfășurate in aria delegarii in raport cu toate cerințele legale aplicabile. </w:t>
      </w:r>
    </w:p>
    <w:p w:rsidR="00E66F71" w:rsidRPr="002A5D78" w:rsidRDefault="00E66F71" w:rsidP="00E66F71">
      <w:pPr>
        <w:rPr>
          <w:rFonts w:ascii="Arial" w:hAnsi="Arial" w:cs="Arial"/>
          <w:sz w:val="20"/>
          <w:szCs w:val="20"/>
        </w:rPr>
      </w:pPr>
      <w:r w:rsidRPr="002A5D78">
        <w:rPr>
          <w:rFonts w:ascii="Arial" w:hAnsi="Arial" w:cs="Arial"/>
          <w:sz w:val="20"/>
          <w:szCs w:val="20"/>
        </w:rPr>
        <w:t>Oferta tehnica trebuie sa precizeze perioada necesara pentru îndeplinirea condițiilor in vederea realizării auditului de conformitate (exprimata in număr de zile calendaristice de la Data începerii activității).</w:t>
      </w:r>
    </w:p>
    <w:p w:rsidR="00E66F71" w:rsidRPr="002A5D78" w:rsidRDefault="00E66F71" w:rsidP="00E66F71">
      <w:pPr>
        <w:rPr>
          <w:rFonts w:ascii="Arial" w:hAnsi="Arial" w:cs="Arial"/>
          <w:sz w:val="20"/>
          <w:szCs w:val="20"/>
        </w:rPr>
      </w:pPr>
    </w:p>
    <w:p w:rsidR="00E66F71" w:rsidRPr="002A5D78" w:rsidRDefault="00E66F71" w:rsidP="006D4134">
      <w:pPr>
        <w:pStyle w:val="ListParagraph"/>
        <w:numPr>
          <w:ilvl w:val="1"/>
          <w:numId w:val="37"/>
        </w:numPr>
        <w:spacing w:after="120" w:line="259" w:lineRule="auto"/>
        <w:jc w:val="both"/>
        <w:rPr>
          <w:rFonts w:cs="Arial"/>
          <w:sz w:val="20"/>
          <w:szCs w:val="20"/>
          <w:lang w:val="ro-RO"/>
        </w:rPr>
      </w:pPr>
      <w:r w:rsidRPr="002A5D78">
        <w:rPr>
          <w:rFonts w:cs="Arial"/>
          <w:sz w:val="20"/>
          <w:szCs w:val="20"/>
          <w:lang w:val="ro-RO"/>
        </w:rPr>
        <w:t>Norme de poluare a autogunoierelor/autovehiculelor de colectare</w:t>
      </w:r>
    </w:p>
    <w:p w:rsidR="00E66F71" w:rsidRPr="002A5D78" w:rsidRDefault="00E66F71" w:rsidP="00E66F71">
      <w:pPr>
        <w:rPr>
          <w:rFonts w:ascii="Arial" w:hAnsi="Arial" w:cs="Arial"/>
          <w:sz w:val="20"/>
          <w:szCs w:val="20"/>
        </w:rPr>
      </w:pPr>
      <w:r w:rsidRPr="002A5D78">
        <w:rPr>
          <w:rFonts w:ascii="Arial" w:hAnsi="Arial" w:cs="Arial"/>
          <w:sz w:val="20"/>
          <w:szCs w:val="20"/>
        </w:rPr>
        <w:lastRenderedPageBreak/>
        <w:t>Se vor prezenta documente relevante care sa ateste norma de poluare a autogunoierelor/autovehiculelor de colectare care urmează a fi folosite pentru prestarea serviciului si capacitatea de transport exprimata in mc. Acestea vor avea standard normă de poluare minim EURO 5. Orice modificare ulterioara a parcului auto furnizat pentru prestarea serviciului va fi supusa aprobării ADI.</w:t>
      </w:r>
    </w:p>
    <w:p w:rsidR="00E66F71" w:rsidRPr="002A5D78" w:rsidRDefault="00E66F71" w:rsidP="00E66F71">
      <w:pPr>
        <w:rPr>
          <w:rFonts w:ascii="Arial" w:hAnsi="Arial" w:cs="Arial"/>
          <w:sz w:val="20"/>
          <w:szCs w:val="20"/>
        </w:rPr>
      </w:pPr>
    </w:p>
    <w:p w:rsidR="00E66F71" w:rsidRPr="002A5D78" w:rsidRDefault="00E66F71" w:rsidP="006D4134">
      <w:pPr>
        <w:keepNext w:val="0"/>
        <w:keepLines w:val="0"/>
        <w:widowControl w:val="0"/>
        <w:numPr>
          <w:ilvl w:val="0"/>
          <w:numId w:val="28"/>
        </w:numPr>
        <w:tabs>
          <w:tab w:val="num" w:pos="1276"/>
        </w:tabs>
        <w:spacing w:after="0" w:line="312" w:lineRule="auto"/>
        <w:ind w:left="839" w:hanging="839"/>
        <w:rPr>
          <w:rFonts w:ascii="Arial" w:hAnsi="Arial" w:cs="Arial"/>
          <w:sz w:val="18"/>
          <w:szCs w:val="18"/>
        </w:rPr>
      </w:pPr>
      <w:bookmarkStart w:id="123" w:name="_Toc61369379"/>
      <w:r w:rsidRPr="002A5D78">
        <w:rPr>
          <w:rFonts w:ascii="Arial" w:hAnsi="Arial" w:cs="Arial"/>
          <w:sz w:val="18"/>
          <w:szCs w:val="18"/>
        </w:rPr>
        <w:t>Conținutul ofertei financiare</w:t>
      </w:r>
      <w:bookmarkEnd w:id="123"/>
    </w:p>
    <w:p w:rsidR="00E66F71" w:rsidRPr="002A5D78" w:rsidRDefault="00E66F71" w:rsidP="00E66F71">
      <w:pPr>
        <w:rPr>
          <w:rFonts w:ascii="Arial" w:hAnsi="Arial" w:cs="Arial"/>
          <w:sz w:val="20"/>
          <w:szCs w:val="20"/>
        </w:rPr>
      </w:pPr>
    </w:p>
    <w:p w:rsidR="00E66F71" w:rsidRPr="002A5D78" w:rsidRDefault="00E66F71" w:rsidP="00E66F71">
      <w:pPr>
        <w:rPr>
          <w:rFonts w:ascii="Arial" w:hAnsi="Arial" w:cs="Arial"/>
          <w:sz w:val="20"/>
          <w:szCs w:val="20"/>
        </w:rPr>
      </w:pPr>
      <w:r w:rsidRPr="002A5D78">
        <w:rPr>
          <w:rFonts w:ascii="Arial" w:hAnsi="Arial" w:cs="Arial"/>
          <w:sz w:val="20"/>
          <w:szCs w:val="20"/>
        </w:rPr>
        <w:t xml:space="preserve">Elaborarea ofertei financiare se va face pe baza: </w:t>
      </w:r>
    </w:p>
    <w:p w:rsidR="00E66F71" w:rsidRPr="002A5D78" w:rsidRDefault="00E66F71" w:rsidP="00E66F71">
      <w:pPr>
        <w:rPr>
          <w:rFonts w:ascii="Arial" w:hAnsi="Arial" w:cs="Arial"/>
          <w:sz w:val="20"/>
          <w:szCs w:val="20"/>
        </w:rPr>
      </w:pPr>
      <w:r w:rsidRPr="002A5D78">
        <w:rPr>
          <w:rFonts w:ascii="Arial" w:hAnsi="Arial" w:cs="Arial"/>
          <w:sz w:val="20"/>
          <w:szCs w:val="20"/>
        </w:rPr>
        <w:t xml:space="preserve">1- fișei de fundamentare anexă la formularul de oferta, întocmindu-se o fișă de fundamentare pentru fiecare tarif ofertat, ținând cont de costurile reale aferente fiecărui tarif , conform </w:t>
      </w:r>
      <w:r w:rsidR="00913619">
        <w:rPr>
          <w:rFonts w:ascii="Arial" w:hAnsi="Arial" w:cs="Arial"/>
          <w:sz w:val="20"/>
          <w:szCs w:val="20"/>
        </w:rPr>
        <w:t>Ordinului 640/2022.</w:t>
      </w:r>
    </w:p>
    <w:p w:rsidR="00B76059" w:rsidRDefault="00B76059" w:rsidP="00E66F71">
      <w:pPr>
        <w:rPr>
          <w:rFonts w:ascii="Arial" w:hAnsi="Arial" w:cs="Arial"/>
          <w:sz w:val="20"/>
          <w:szCs w:val="20"/>
        </w:rPr>
      </w:pPr>
      <w:bookmarkStart w:id="124" w:name="_Hlk89185573"/>
    </w:p>
    <w:p w:rsidR="00E66F71" w:rsidRPr="002A5D78" w:rsidRDefault="00E66F71" w:rsidP="00E66F71">
      <w:pPr>
        <w:rPr>
          <w:rFonts w:ascii="Arial" w:hAnsi="Arial" w:cs="Arial"/>
          <w:sz w:val="20"/>
          <w:szCs w:val="20"/>
        </w:rPr>
      </w:pPr>
      <w:r w:rsidRPr="002A5D78">
        <w:rPr>
          <w:rFonts w:ascii="Arial" w:hAnsi="Arial" w:cs="Arial"/>
          <w:sz w:val="20"/>
          <w:szCs w:val="20"/>
        </w:rPr>
        <w:t xml:space="preserve">Cuantumul anual al redevenței va fi de </w:t>
      </w:r>
      <w:bookmarkStart w:id="125" w:name="_Hlk104543188"/>
      <w:r w:rsidRPr="002A5D78">
        <w:rPr>
          <w:rFonts w:ascii="Arial" w:hAnsi="Arial" w:cs="Arial"/>
          <w:b/>
          <w:bCs/>
          <w:color w:val="FF0000"/>
          <w:sz w:val="20"/>
          <w:szCs w:val="20"/>
          <w:highlight w:val="yellow"/>
        </w:rPr>
        <w:t xml:space="preserve">  lei/an</w:t>
      </w:r>
      <w:bookmarkEnd w:id="124"/>
      <w:bookmarkEnd w:id="125"/>
      <w:r w:rsidRPr="002A5D78">
        <w:rPr>
          <w:rFonts w:ascii="Arial" w:hAnsi="Arial" w:cs="Arial"/>
          <w:sz w:val="20"/>
          <w:szCs w:val="20"/>
        </w:rPr>
        <w:t xml:space="preserve">si va fi plătita către UAT Județul </w:t>
      </w:r>
      <w:r w:rsidR="00EF60A6" w:rsidRPr="002A5D78">
        <w:rPr>
          <w:rFonts w:ascii="Arial" w:hAnsi="Arial" w:cs="Arial"/>
          <w:sz w:val="20"/>
          <w:szCs w:val="20"/>
        </w:rPr>
        <w:t>Vrancea</w:t>
      </w:r>
      <w:r w:rsidRPr="002A5D78">
        <w:rPr>
          <w:rFonts w:ascii="Arial" w:hAnsi="Arial" w:cs="Arial"/>
          <w:sz w:val="20"/>
          <w:szCs w:val="20"/>
        </w:rPr>
        <w:t xml:space="preserve">- trimestrial in transe egale. </w:t>
      </w:r>
      <w:r w:rsidRPr="002A5D78">
        <w:rPr>
          <w:rFonts w:ascii="Arial" w:hAnsi="Arial" w:cs="Arial"/>
          <w:color w:val="70AD47" w:themeColor="accent6"/>
          <w:sz w:val="20"/>
          <w:szCs w:val="20"/>
        </w:rPr>
        <w:t>Pe durata fiecarui an contractual redeventa este fixa, aceasta actualizandu-se cu IPC anual.</w:t>
      </w:r>
    </w:p>
    <w:p w:rsidR="00E66F71" w:rsidRPr="002A5D78" w:rsidRDefault="00E66F71" w:rsidP="00E66F71">
      <w:pPr>
        <w:rPr>
          <w:rFonts w:ascii="Arial" w:hAnsi="Arial" w:cs="Arial"/>
          <w:sz w:val="20"/>
          <w:szCs w:val="20"/>
        </w:rPr>
      </w:pPr>
      <w:r w:rsidRPr="002A5D78">
        <w:rPr>
          <w:rFonts w:ascii="Arial" w:hAnsi="Arial" w:cs="Arial"/>
          <w:sz w:val="20"/>
          <w:szCs w:val="20"/>
        </w:rPr>
        <w:t>La elaborarea ofertei financiare se vor avea în vedere cantitățile de deșeuri menționate în documentație pentru primul an de executare a contractului în caz contrar oferta urmează a fi declarată ca neconformă.</w:t>
      </w:r>
    </w:p>
    <w:p w:rsidR="00E66F71" w:rsidRPr="002A5D78" w:rsidRDefault="00E66F71" w:rsidP="00E66F71">
      <w:pPr>
        <w:rPr>
          <w:rFonts w:ascii="Arial" w:hAnsi="Arial" w:cs="Arial"/>
          <w:sz w:val="20"/>
          <w:szCs w:val="20"/>
        </w:rPr>
      </w:pPr>
    </w:p>
    <w:p w:rsidR="00E66F71" w:rsidRPr="002A5D78" w:rsidRDefault="00E66F71" w:rsidP="00E66F71">
      <w:pPr>
        <w:rPr>
          <w:rFonts w:ascii="Arial" w:hAnsi="Arial" w:cs="Arial"/>
          <w:sz w:val="20"/>
          <w:szCs w:val="20"/>
          <w:u w:val="single"/>
        </w:rPr>
      </w:pPr>
      <w:r w:rsidRPr="002A5D78">
        <w:rPr>
          <w:rFonts w:ascii="Arial" w:hAnsi="Arial" w:cs="Arial"/>
          <w:sz w:val="20"/>
          <w:szCs w:val="20"/>
          <w:u w:val="single"/>
        </w:rPr>
        <w:t xml:space="preserve">Pentru fiecare activitate și fiecare tip de tarif se va întocmi câte o fișă de fundamentare. </w:t>
      </w:r>
    </w:p>
    <w:p w:rsidR="00E66F71" w:rsidRPr="002A5D78" w:rsidRDefault="00E66F71" w:rsidP="00E66F71">
      <w:pPr>
        <w:rPr>
          <w:rFonts w:ascii="Arial" w:hAnsi="Arial" w:cs="Arial"/>
          <w:sz w:val="20"/>
          <w:szCs w:val="20"/>
        </w:rPr>
      </w:pPr>
      <w:r w:rsidRPr="002A5D78">
        <w:rPr>
          <w:rFonts w:ascii="Arial" w:hAnsi="Arial" w:cs="Arial"/>
          <w:sz w:val="20"/>
          <w:szCs w:val="20"/>
        </w:rPr>
        <w:t xml:space="preserve">Pentru fiecare element de cost din fișa de fundamentare se va prezenta modalitatea detaliată de determinare/cuantificare a acestuia. </w:t>
      </w:r>
    </w:p>
    <w:p w:rsidR="00E66F71" w:rsidRPr="002A5D78" w:rsidRDefault="00E66F71" w:rsidP="00E66F71">
      <w:pPr>
        <w:rPr>
          <w:rFonts w:ascii="Arial" w:hAnsi="Arial" w:cs="Arial"/>
          <w:sz w:val="20"/>
          <w:szCs w:val="20"/>
        </w:rPr>
      </w:pPr>
      <w:r w:rsidRPr="002A5D78">
        <w:rPr>
          <w:rFonts w:ascii="Arial" w:hAnsi="Arial" w:cs="Arial"/>
          <w:sz w:val="20"/>
          <w:szCs w:val="20"/>
        </w:rPr>
        <w:t>Investițiile operatorului se vor amortiza integral în perioada contractului. In conformitate cu prevederile Art. 28 din Legea 101/2006.</w:t>
      </w:r>
    </w:p>
    <w:p w:rsidR="00E66F71" w:rsidRPr="002A5D78" w:rsidRDefault="00E66F71" w:rsidP="00E66F71">
      <w:pPr>
        <w:rPr>
          <w:rFonts w:ascii="Arial" w:hAnsi="Arial" w:cs="Arial"/>
          <w:sz w:val="20"/>
          <w:szCs w:val="20"/>
        </w:rPr>
      </w:pPr>
      <w:r w:rsidRPr="002A5D78">
        <w:rPr>
          <w:rFonts w:ascii="Arial" w:hAnsi="Arial" w:cs="Arial"/>
          <w:sz w:val="20"/>
          <w:szCs w:val="20"/>
        </w:rPr>
        <w:t>Ofertantul este responsabil pentru corelarea ofertei tehnice și a cele</w:t>
      </w:r>
      <w:r w:rsidR="00481E6D">
        <w:rPr>
          <w:rFonts w:ascii="Arial" w:hAnsi="Arial" w:cs="Arial"/>
          <w:sz w:val="20"/>
          <w:szCs w:val="20"/>
        </w:rPr>
        <w:t>i</w:t>
      </w:r>
      <w:r w:rsidRPr="002A5D78">
        <w:rPr>
          <w:rFonts w:ascii="Arial" w:hAnsi="Arial" w:cs="Arial"/>
          <w:sz w:val="20"/>
          <w:szCs w:val="20"/>
        </w:rPr>
        <w:t xml:space="preserve"> financiare.</w:t>
      </w:r>
    </w:p>
    <w:p w:rsidR="00E66F71" w:rsidRPr="002A5D78" w:rsidRDefault="00E66F71" w:rsidP="00543823">
      <w:pPr>
        <w:keepNext w:val="0"/>
        <w:keepLines w:val="0"/>
        <w:widowControl w:val="0"/>
        <w:spacing w:after="240" w:line="312" w:lineRule="auto"/>
        <w:rPr>
          <w:rFonts w:ascii="Arial" w:hAnsi="Arial" w:cs="Arial"/>
          <w:sz w:val="18"/>
          <w:szCs w:val="18"/>
        </w:rPr>
      </w:pPr>
    </w:p>
    <w:p w:rsidR="00E66F71" w:rsidRPr="002A5D78" w:rsidRDefault="00E66F71" w:rsidP="00543823">
      <w:pPr>
        <w:keepNext w:val="0"/>
        <w:keepLines w:val="0"/>
        <w:widowControl w:val="0"/>
        <w:spacing w:after="240" w:line="312" w:lineRule="auto"/>
        <w:rPr>
          <w:rFonts w:ascii="Arial" w:hAnsi="Arial" w:cs="Arial"/>
          <w:sz w:val="18"/>
          <w:szCs w:val="18"/>
        </w:rPr>
      </w:pPr>
    </w:p>
    <w:p w:rsidR="00E66F71" w:rsidRPr="002A5D78" w:rsidRDefault="00E66F71">
      <w:pPr>
        <w:keepNext w:val="0"/>
        <w:keepLines w:val="0"/>
        <w:spacing w:after="160" w:line="259" w:lineRule="auto"/>
        <w:jc w:val="left"/>
        <w:rPr>
          <w:rFonts w:ascii="Arial" w:hAnsi="Arial" w:cs="Arial"/>
          <w:sz w:val="18"/>
          <w:szCs w:val="18"/>
        </w:rPr>
      </w:pPr>
      <w:r w:rsidRPr="002A5D78">
        <w:rPr>
          <w:rFonts w:ascii="Arial" w:hAnsi="Arial" w:cs="Arial"/>
          <w:sz w:val="18"/>
          <w:szCs w:val="18"/>
        </w:rPr>
        <w:br w:type="page"/>
      </w:r>
    </w:p>
    <w:p w:rsidR="00E66F71" w:rsidRPr="002A5D78" w:rsidRDefault="00E66F71" w:rsidP="00543823">
      <w:pPr>
        <w:keepNext w:val="0"/>
        <w:keepLines w:val="0"/>
        <w:widowControl w:val="0"/>
        <w:spacing w:after="240" w:line="312" w:lineRule="auto"/>
        <w:rPr>
          <w:rFonts w:ascii="Arial" w:hAnsi="Arial" w:cs="Arial"/>
          <w:sz w:val="18"/>
          <w:szCs w:val="18"/>
        </w:rPr>
      </w:pPr>
    </w:p>
    <w:p w:rsidR="00543823" w:rsidRPr="002A5D78" w:rsidRDefault="00543823" w:rsidP="005F25F6">
      <w:pPr>
        <w:pStyle w:val="SECTIUNEA"/>
      </w:pPr>
      <w:bookmarkStart w:id="126" w:name="_Toc145941022"/>
      <w:r w:rsidRPr="002A5D78">
        <w:t>MODUL DE ALOCARE A RISCURILOR ASOCIATE ACTIVITĂȚII DELEGATE</w:t>
      </w:r>
      <w:bookmarkEnd w:id="126"/>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sz w:val="18"/>
          <w:szCs w:val="18"/>
        </w:rPr>
      </w:pPr>
      <w:r w:rsidRPr="002A5D78">
        <w:rPr>
          <w:rFonts w:ascii="Arial" w:hAnsi="Arial" w:cs="Arial"/>
          <w:sz w:val="18"/>
          <w:szCs w:val="18"/>
        </w:rPr>
        <w:t>La alocarea riscurilor a fost aplicată ca regulă generală aceea că riscul trebuie suportat de către partea care îl poate atenua în cea mai mare măsură și/sau care poate controla cel mai bine consecințele. Astfel, fiecare parte își va asuma riscuri pe care va fi în măsură să le gestioneze în vederea asigurării fezabilității economice a contractului.</w:t>
      </w:r>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sz w:val="18"/>
          <w:szCs w:val="18"/>
        </w:rPr>
      </w:pPr>
      <w:r w:rsidRPr="002A5D78">
        <w:rPr>
          <w:rFonts w:ascii="Arial" w:hAnsi="Arial" w:cs="Arial"/>
          <w:sz w:val="18"/>
          <w:szCs w:val="18"/>
        </w:rPr>
        <w:t>În tabelul de mai jos sunt prezentate riscurile identificate și modul de alocare a acestora.</w:t>
      </w:r>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sz w:val="18"/>
          <w:szCs w:val="18"/>
        </w:rPr>
      </w:pPr>
      <w:r w:rsidRPr="002A5D78">
        <w:rPr>
          <w:rFonts w:ascii="Arial" w:hAnsi="Arial" w:cs="Arial"/>
          <w:sz w:val="18"/>
          <w:szCs w:val="18"/>
        </w:rPr>
        <w:t>Trebuie precizat ca sunt excluse riscurile prevăzute în contractul dintre părți și pentru care există prevederi contractuale.</w:t>
      </w:r>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sz w:val="18"/>
          <w:szCs w:val="18"/>
        </w:rPr>
      </w:pPr>
      <w:r w:rsidRPr="002A5D78">
        <w:rPr>
          <w:rFonts w:ascii="Arial" w:hAnsi="Arial" w:cs="Arial"/>
          <w:sz w:val="18"/>
          <w:szCs w:val="18"/>
        </w:rPr>
        <w:t>Nu sunt considerate riscuri toate condițiile stipulate în Documentația de atribuire, condiții ce trebuie îndeplinite de către Delegat (ex. asigurarea cu personal, dotare minimală, autorizări și experiență relevantă, sisteme de management etc). În această categorie sunt cuprinse toate angajamentele asumate ca atare prin ofertă de către Delegat. Prin urmare, toate acestea sunt responsabilități exclusive ale Delegatului pe toată durata de derulare a Contractului.</w:t>
      </w:r>
    </w:p>
    <w:p w:rsidR="00543823" w:rsidRPr="002A5D78" w:rsidRDefault="00543823" w:rsidP="006D4134">
      <w:pPr>
        <w:keepNext w:val="0"/>
        <w:keepLines w:val="0"/>
        <w:widowControl w:val="0"/>
        <w:numPr>
          <w:ilvl w:val="0"/>
          <w:numId w:val="28"/>
        </w:numPr>
        <w:spacing w:after="240" w:line="312" w:lineRule="auto"/>
        <w:ind w:left="840" w:hanging="840"/>
        <w:rPr>
          <w:rFonts w:ascii="Arial" w:hAnsi="Arial" w:cs="Arial"/>
          <w:sz w:val="18"/>
          <w:szCs w:val="18"/>
        </w:rPr>
      </w:pPr>
      <w:r w:rsidRPr="002A5D78">
        <w:rPr>
          <w:rFonts w:ascii="Arial" w:hAnsi="Arial" w:cs="Arial"/>
          <w:sz w:val="18"/>
          <w:szCs w:val="18"/>
        </w:rPr>
        <w:t>În tabelul de mai jos sunt prezentate riscurile asociate activității delegate.</w:t>
      </w:r>
    </w:p>
    <w:p w:rsidR="00543823" w:rsidRPr="002A5D78" w:rsidRDefault="00543823" w:rsidP="00543823">
      <w:pPr>
        <w:keepNext w:val="0"/>
        <w:keepLines w:val="0"/>
        <w:widowControl w:val="0"/>
        <w:spacing w:after="240" w:line="312" w:lineRule="auto"/>
        <w:rPr>
          <w:rFonts w:ascii="Arial" w:hAnsi="Arial" w:cs="Arial"/>
          <w:b/>
          <w:bCs/>
          <w:sz w:val="18"/>
          <w:szCs w:val="18"/>
        </w:rPr>
      </w:pPr>
    </w:p>
    <w:p w:rsidR="00543823" w:rsidRPr="002A5D78" w:rsidRDefault="00543823" w:rsidP="00543823">
      <w:pPr>
        <w:keepNext w:val="0"/>
        <w:keepLines w:val="0"/>
        <w:widowControl w:val="0"/>
        <w:spacing w:after="240" w:line="312" w:lineRule="auto"/>
        <w:rPr>
          <w:rFonts w:ascii="Arial" w:hAnsi="Arial" w:cs="Arial"/>
          <w:b/>
          <w:bCs/>
          <w:sz w:val="18"/>
          <w:szCs w:val="18"/>
        </w:rPr>
        <w:sectPr w:rsidR="00543823" w:rsidRPr="002A5D78" w:rsidSect="002A5D78">
          <w:pgSz w:w="11900" w:h="16840"/>
          <w:pgMar w:top="851" w:right="851" w:bottom="851" w:left="1134" w:header="708" w:footer="794" w:gutter="0"/>
          <w:cols w:space="708"/>
          <w:docGrid w:linePitch="360"/>
        </w:sectPr>
      </w:pPr>
    </w:p>
    <w:tbl>
      <w:tblPr>
        <w:tblW w:w="14787"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0"/>
        <w:gridCol w:w="4220"/>
        <w:gridCol w:w="3480"/>
        <w:gridCol w:w="1917"/>
        <w:gridCol w:w="1029"/>
        <w:gridCol w:w="3561"/>
      </w:tblGrid>
      <w:tr w:rsidR="00EF60A6" w:rsidRPr="002A5D78" w:rsidTr="00F354FE">
        <w:trPr>
          <w:tblHeader/>
        </w:trPr>
        <w:tc>
          <w:tcPr>
            <w:tcW w:w="627" w:type="dxa"/>
            <w:vMerge w:val="restart"/>
            <w:shd w:val="clear" w:color="auto" w:fill="BDD6EE" w:themeFill="accent5" w:themeFillTint="66"/>
            <w:vAlign w:val="center"/>
          </w:tcPr>
          <w:p w:rsidR="00EF60A6" w:rsidRPr="002A5D78" w:rsidRDefault="00EF60A6" w:rsidP="00F354FE">
            <w:pPr>
              <w:rPr>
                <w:rFonts w:ascii="Arial" w:hAnsi="Arial" w:cs="Arial"/>
                <w:b/>
                <w:sz w:val="20"/>
                <w:szCs w:val="20"/>
              </w:rPr>
            </w:pPr>
            <w:r w:rsidRPr="002A5D78">
              <w:rPr>
                <w:rFonts w:ascii="Arial" w:hAnsi="Arial" w:cs="Arial"/>
                <w:b/>
                <w:sz w:val="20"/>
                <w:szCs w:val="20"/>
              </w:rPr>
              <w:lastRenderedPageBreak/>
              <w:t>Nr.</w:t>
            </w:r>
          </w:p>
        </w:tc>
        <w:tc>
          <w:tcPr>
            <w:tcW w:w="2606" w:type="dxa"/>
            <w:vMerge w:val="restart"/>
            <w:shd w:val="clear" w:color="auto" w:fill="BDD6EE" w:themeFill="accent5" w:themeFillTint="66"/>
            <w:vAlign w:val="center"/>
          </w:tcPr>
          <w:p w:rsidR="00EF60A6" w:rsidRPr="002A5D78" w:rsidRDefault="00EF60A6" w:rsidP="00F354FE">
            <w:pPr>
              <w:rPr>
                <w:rFonts w:ascii="Arial" w:hAnsi="Arial" w:cs="Arial"/>
                <w:b/>
                <w:sz w:val="20"/>
                <w:szCs w:val="20"/>
              </w:rPr>
            </w:pPr>
            <w:r w:rsidRPr="002A5D78">
              <w:rPr>
                <w:rFonts w:ascii="Arial" w:hAnsi="Arial" w:cs="Arial"/>
                <w:b/>
                <w:sz w:val="20"/>
                <w:szCs w:val="20"/>
              </w:rPr>
              <w:t>Denumirea riscului</w:t>
            </w:r>
          </w:p>
        </w:tc>
        <w:tc>
          <w:tcPr>
            <w:tcW w:w="4221" w:type="dxa"/>
            <w:vMerge w:val="restart"/>
            <w:shd w:val="clear" w:color="auto" w:fill="BDD6EE" w:themeFill="accent5" w:themeFillTint="66"/>
            <w:vAlign w:val="center"/>
          </w:tcPr>
          <w:p w:rsidR="00EF60A6" w:rsidRPr="002A5D78" w:rsidRDefault="00EF60A6" w:rsidP="00F354FE">
            <w:pPr>
              <w:rPr>
                <w:rFonts w:ascii="Arial" w:hAnsi="Arial" w:cs="Arial"/>
                <w:b/>
                <w:sz w:val="20"/>
                <w:szCs w:val="20"/>
              </w:rPr>
            </w:pPr>
            <w:r w:rsidRPr="002A5D78">
              <w:rPr>
                <w:rFonts w:ascii="Arial" w:hAnsi="Arial" w:cs="Arial"/>
                <w:b/>
                <w:sz w:val="20"/>
                <w:szCs w:val="20"/>
              </w:rPr>
              <w:t>Descrierea riscului</w:t>
            </w:r>
          </w:p>
        </w:tc>
        <w:tc>
          <w:tcPr>
            <w:tcW w:w="2994" w:type="dxa"/>
            <w:gridSpan w:val="2"/>
            <w:shd w:val="clear" w:color="auto" w:fill="BDD6EE" w:themeFill="accent5" w:themeFillTint="66"/>
            <w:vAlign w:val="center"/>
          </w:tcPr>
          <w:p w:rsidR="00EF60A6" w:rsidRPr="002A5D78" w:rsidRDefault="00EF60A6" w:rsidP="00F354FE">
            <w:pPr>
              <w:jc w:val="center"/>
              <w:rPr>
                <w:rFonts w:ascii="Arial" w:hAnsi="Arial" w:cs="Arial"/>
                <w:sz w:val="20"/>
                <w:szCs w:val="20"/>
              </w:rPr>
            </w:pPr>
            <w:r w:rsidRPr="002A5D78">
              <w:rPr>
                <w:rFonts w:ascii="Arial" w:hAnsi="Arial" w:cs="Arial"/>
                <w:b/>
                <w:sz w:val="20"/>
                <w:szCs w:val="20"/>
              </w:rPr>
              <w:t>Alocare</w:t>
            </w:r>
          </w:p>
        </w:tc>
        <w:tc>
          <w:tcPr>
            <w:tcW w:w="4339" w:type="dxa"/>
            <w:vMerge w:val="restart"/>
            <w:shd w:val="clear" w:color="auto" w:fill="BDD6EE" w:themeFill="accent5" w:themeFillTint="66"/>
            <w:vAlign w:val="center"/>
          </w:tcPr>
          <w:p w:rsidR="00EF60A6" w:rsidRPr="002A5D78" w:rsidRDefault="00EF60A6" w:rsidP="00F354FE">
            <w:pPr>
              <w:rPr>
                <w:rFonts w:ascii="Arial" w:hAnsi="Arial" w:cs="Arial"/>
                <w:b/>
                <w:sz w:val="20"/>
                <w:szCs w:val="20"/>
              </w:rPr>
            </w:pPr>
            <w:r w:rsidRPr="002A5D78">
              <w:rPr>
                <w:rFonts w:ascii="Arial" w:hAnsi="Arial" w:cs="Arial"/>
                <w:b/>
                <w:sz w:val="20"/>
                <w:szCs w:val="20"/>
              </w:rPr>
              <w:t>Managementul riscului</w:t>
            </w:r>
          </w:p>
        </w:tc>
      </w:tr>
      <w:tr w:rsidR="00EF60A6" w:rsidRPr="002A5D78" w:rsidTr="00F354FE">
        <w:trPr>
          <w:tblHeader/>
        </w:trPr>
        <w:tc>
          <w:tcPr>
            <w:tcW w:w="627" w:type="dxa"/>
            <w:vMerge/>
            <w:vAlign w:val="center"/>
          </w:tcPr>
          <w:p w:rsidR="00EF60A6" w:rsidRPr="002A5D78" w:rsidRDefault="00EF60A6" w:rsidP="00F354FE">
            <w:pPr>
              <w:rPr>
                <w:rFonts w:ascii="Arial" w:hAnsi="Arial" w:cs="Arial"/>
                <w:sz w:val="20"/>
                <w:szCs w:val="20"/>
              </w:rPr>
            </w:pPr>
          </w:p>
        </w:tc>
        <w:tc>
          <w:tcPr>
            <w:tcW w:w="2606" w:type="dxa"/>
            <w:vMerge/>
            <w:vAlign w:val="center"/>
          </w:tcPr>
          <w:p w:rsidR="00EF60A6" w:rsidRPr="002A5D78" w:rsidRDefault="00EF60A6" w:rsidP="00F354FE">
            <w:pPr>
              <w:rPr>
                <w:rFonts w:ascii="Arial" w:hAnsi="Arial" w:cs="Arial"/>
                <w:sz w:val="20"/>
                <w:szCs w:val="20"/>
              </w:rPr>
            </w:pPr>
          </w:p>
        </w:tc>
        <w:tc>
          <w:tcPr>
            <w:tcW w:w="4221" w:type="dxa"/>
            <w:vMerge/>
          </w:tcPr>
          <w:p w:rsidR="00EF60A6" w:rsidRPr="002A5D78" w:rsidRDefault="00EF60A6" w:rsidP="00F354FE">
            <w:pPr>
              <w:rPr>
                <w:rFonts w:ascii="Arial" w:hAnsi="Arial" w:cs="Arial"/>
                <w:sz w:val="20"/>
                <w:szCs w:val="20"/>
              </w:rPr>
            </w:pPr>
          </w:p>
        </w:tc>
        <w:tc>
          <w:tcPr>
            <w:tcW w:w="1917" w:type="dxa"/>
            <w:shd w:val="clear" w:color="auto" w:fill="BDD6EE" w:themeFill="accent5" w:themeFillTint="66"/>
            <w:vAlign w:val="center"/>
          </w:tcPr>
          <w:p w:rsidR="00EF60A6" w:rsidRPr="002A5D78" w:rsidRDefault="00EF60A6" w:rsidP="00F354FE">
            <w:pPr>
              <w:rPr>
                <w:rFonts w:ascii="Arial" w:hAnsi="Arial" w:cs="Arial"/>
                <w:b/>
                <w:sz w:val="20"/>
                <w:szCs w:val="20"/>
              </w:rPr>
            </w:pPr>
            <w:r w:rsidRPr="002A5D78">
              <w:rPr>
                <w:rFonts w:ascii="Arial" w:hAnsi="Arial" w:cs="Arial"/>
                <w:b/>
                <w:sz w:val="20"/>
                <w:szCs w:val="20"/>
              </w:rPr>
              <w:t>Autoritatea Contractanta/UAT</w:t>
            </w:r>
          </w:p>
        </w:tc>
        <w:tc>
          <w:tcPr>
            <w:tcW w:w="1077" w:type="dxa"/>
            <w:shd w:val="clear" w:color="auto" w:fill="BDD6EE" w:themeFill="accent5" w:themeFillTint="66"/>
            <w:vAlign w:val="center"/>
          </w:tcPr>
          <w:p w:rsidR="00EF60A6" w:rsidRPr="002A5D78" w:rsidRDefault="00EF60A6" w:rsidP="00F354FE">
            <w:pPr>
              <w:rPr>
                <w:rFonts w:ascii="Arial" w:hAnsi="Arial" w:cs="Arial"/>
                <w:b/>
                <w:sz w:val="20"/>
                <w:szCs w:val="20"/>
              </w:rPr>
            </w:pPr>
            <w:r w:rsidRPr="002A5D78">
              <w:rPr>
                <w:rFonts w:ascii="Arial" w:hAnsi="Arial" w:cs="Arial"/>
                <w:b/>
                <w:sz w:val="20"/>
                <w:szCs w:val="20"/>
              </w:rPr>
              <w:t>Delegat</w:t>
            </w:r>
          </w:p>
        </w:tc>
        <w:tc>
          <w:tcPr>
            <w:tcW w:w="4339" w:type="dxa"/>
            <w:vMerge/>
          </w:tcPr>
          <w:p w:rsidR="00EF60A6" w:rsidRPr="002A5D78" w:rsidRDefault="00EF60A6" w:rsidP="00F354FE">
            <w:pPr>
              <w:rPr>
                <w:rFonts w:ascii="Arial" w:hAnsi="Arial" w:cs="Arial"/>
                <w:sz w:val="20"/>
                <w:szCs w:val="20"/>
              </w:rPr>
            </w:pPr>
          </w:p>
        </w:tc>
      </w:tr>
      <w:tr w:rsidR="00EF60A6" w:rsidRPr="002A5D78" w:rsidTr="00F354FE">
        <w:tc>
          <w:tcPr>
            <w:tcW w:w="14787" w:type="dxa"/>
            <w:gridSpan w:val="6"/>
          </w:tcPr>
          <w:p w:rsidR="00EF60A6" w:rsidRPr="002A5D78" w:rsidRDefault="00EF60A6" w:rsidP="00F354FE">
            <w:pPr>
              <w:rPr>
                <w:rFonts w:ascii="Arial" w:hAnsi="Arial" w:cs="Arial"/>
                <w:b/>
                <w:i/>
                <w:sz w:val="20"/>
                <w:szCs w:val="20"/>
              </w:rPr>
            </w:pPr>
            <w:r w:rsidRPr="002A5D78">
              <w:rPr>
                <w:rFonts w:ascii="Arial" w:hAnsi="Arial" w:cs="Arial"/>
                <w:b/>
                <w:i/>
                <w:sz w:val="20"/>
                <w:szCs w:val="20"/>
              </w:rPr>
              <w:t>RISCURI ASOCIATE PUNERII în EXECUTARE A CONTRACTULUI</w:t>
            </w:r>
          </w:p>
        </w:tc>
      </w:tr>
      <w:tr w:rsidR="00EF60A6" w:rsidRPr="002A5D78" w:rsidTr="00F354FE">
        <w:tc>
          <w:tcPr>
            <w:tcW w:w="627" w:type="dxa"/>
          </w:tcPr>
          <w:p w:rsidR="00EF60A6" w:rsidRPr="002A5D78" w:rsidRDefault="00EF60A6" w:rsidP="006D4134">
            <w:pPr>
              <w:keepNext w:val="0"/>
              <w:keepLines w:val="0"/>
              <w:numPr>
                <w:ilvl w:val="0"/>
                <w:numId w:val="41"/>
              </w:numPr>
              <w:jc w:val="left"/>
              <w:rPr>
                <w:rFonts w:ascii="Arial" w:hAnsi="Arial" w:cs="Arial"/>
                <w:sz w:val="20"/>
                <w:szCs w:val="20"/>
              </w:rPr>
            </w:pPr>
          </w:p>
        </w:tc>
        <w:tc>
          <w:tcPr>
            <w:tcW w:w="2606" w:type="dxa"/>
          </w:tcPr>
          <w:p w:rsidR="00EF60A6" w:rsidRPr="002A5D78" w:rsidRDefault="00EF60A6" w:rsidP="00F354FE">
            <w:pPr>
              <w:rPr>
                <w:rFonts w:ascii="Arial" w:hAnsi="Arial" w:cs="Arial"/>
                <w:sz w:val="20"/>
                <w:szCs w:val="20"/>
              </w:rPr>
            </w:pPr>
            <w:r w:rsidRPr="002A5D78">
              <w:rPr>
                <w:rFonts w:ascii="Arial" w:hAnsi="Arial" w:cs="Arial"/>
                <w:sz w:val="20"/>
                <w:szCs w:val="20"/>
              </w:rPr>
              <w:t xml:space="preserve">Dificultăți financiare ale Operatorului  - risc de ofertă </w:t>
            </w:r>
          </w:p>
        </w:tc>
        <w:tc>
          <w:tcPr>
            <w:tcW w:w="4221" w:type="dxa"/>
          </w:tcPr>
          <w:p w:rsidR="00EF60A6" w:rsidRPr="002A5D78" w:rsidRDefault="00EF60A6" w:rsidP="00F354FE">
            <w:pPr>
              <w:rPr>
                <w:rFonts w:ascii="Arial" w:hAnsi="Arial" w:cs="Arial"/>
                <w:sz w:val="20"/>
                <w:szCs w:val="20"/>
              </w:rPr>
            </w:pPr>
            <w:r w:rsidRPr="002A5D78">
              <w:rPr>
                <w:rFonts w:ascii="Arial" w:hAnsi="Arial" w:cs="Arial"/>
                <w:sz w:val="20"/>
                <w:szCs w:val="20"/>
              </w:rPr>
              <w:t>Operatorul nu poate efectua prestațiile conform contractului, ceea ce conduce la imposibilitatea efectuării activităților</w:t>
            </w:r>
          </w:p>
        </w:tc>
        <w:tc>
          <w:tcPr>
            <w:tcW w:w="1917" w:type="dxa"/>
            <w:vAlign w:val="center"/>
          </w:tcPr>
          <w:p w:rsidR="00EF60A6" w:rsidRPr="002A5D78" w:rsidRDefault="00EF60A6" w:rsidP="00F354FE">
            <w:pPr>
              <w:jc w:val="center"/>
              <w:rPr>
                <w:rFonts w:ascii="Arial" w:hAnsi="Arial" w:cs="Arial"/>
                <w:sz w:val="20"/>
                <w:szCs w:val="20"/>
              </w:rPr>
            </w:pPr>
          </w:p>
        </w:tc>
        <w:tc>
          <w:tcPr>
            <w:tcW w:w="1077" w:type="dxa"/>
            <w:vAlign w:val="center"/>
          </w:tcPr>
          <w:p w:rsidR="00EF60A6" w:rsidRPr="002A5D78" w:rsidRDefault="00EF60A6" w:rsidP="00F354FE">
            <w:pPr>
              <w:jc w:val="center"/>
              <w:rPr>
                <w:rFonts w:ascii="Arial" w:hAnsi="Arial" w:cs="Arial"/>
                <w:sz w:val="20"/>
                <w:szCs w:val="20"/>
              </w:rPr>
            </w:pPr>
            <w:r w:rsidRPr="002A5D78">
              <w:rPr>
                <w:rFonts w:ascii="Arial" w:hAnsi="Arial" w:cs="Arial"/>
                <w:sz w:val="20"/>
                <w:szCs w:val="20"/>
              </w:rPr>
              <w:t>100%</w:t>
            </w:r>
          </w:p>
        </w:tc>
        <w:tc>
          <w:tcPr>
            <w:tcW w:w="4339" w:type="dxa"/>
          </w:tcPr>
          <w:p w:rsidR="00EF60A6" w:rsidRPr="002A5D78" w:rsidRDefault="00EF60A6" w:rsidP="00F354FE">
            <w:pPr>
              <w:rPr>
                <w:rFonts w:ascii="Arial" w:hAnsi="Arial" w:cs="Arial"/>
                <w:sz w:val="20"/>
                <w:szCs w:val="20"/>
              </w:rPr>
            </w:pPr>
            <w:r w:rsidRPr="002A5D78">
              <w:rPr>
                <w:rFonts w:ascii="Arial" w:hAnsi="Arial" w:cs="Arial"/>
                <w:sz w:val="20"/>
                <w:szCs w:val="20"/>
              </w:rPr>
              <w:t>Autoritatea contractantă trebuie să examineze în detaliu, în faza de ofertare, capacitatea viitorului Delegat de a îndeplini cu succes contractu</w:t>
            </w:r>
            <w:r w:rsidRPr="002A5D78">
              <w:rPr>
                <w:rFonts w:ascii="Arial" w:hAnsi="Arial" w:cs="Arial"/>
                <w:strike/>
                <w:sz w:val="20"/>
                <w:szCs w:val="20"/>
              </w:rPr>
              <w:t>a</w:t>
            </w:r>
            <w:r w:rsidRPr="002A5D78">
              <w:rPr>
                <w:rFonts w:ascii="Arial" w:hAnsi="Arial" w:cs="Arial"/>
                <w:sz w:val="20"/>
                <w:szCs w:val="20"/>
              </w:rPr>
              <w:t>l.</w:t>
            </w:r>
          </w:p>
          <w:p w:rsidR="00EF60A6" w:rsidRPr="002A5D78" w:rsidRDefault="00EF60A6" w:rsidP="00F354FE">
            <w:pPr>
              <w:rPr>
                <w:rFonts w:ascii="Arial" w:hAnsi="Arial" w:cs="Arial"/>
                <w:sz w:val="20"/>
                <w:szCs w:val="20"/>
              </w:rPr>
            </w:pPr>
            <w:r w:rsidRPr="002A5D78">
              <w:rPr>
                <w:rFonts w:ascii="Arial" w:hAnsi="Arial" w:cs="Arial"/>
                <w:sz w:val="20"/>
                <w:szCs w:val="20"/>
              </w:rPr>
              <w:t>După începerea contractului, este obligația operatorului să-și asigure stabilitatea financiară</w:t>
            </w:r>
          </w:p>
        </w:tc>
      </w:tr>
      <w:tr w:rsidR="00EF60A6" w:rsidRPr="002A5D78" w:rsidTr="00F354FE">
        <w:tc>
          <w:tcPr>
            <w:tcW w:w="627" w:type="dxa"/>
          </w:tcPr>
          <w:p w:rsidR="00EF60A6" w:rsidRPr="002A5D78" w:rsidRDefault="00EF60A6" w:rsidP="006D4134">
            <w:pPr>
              <w:keepNext w:val="0"/>
              <w:keepLines w:val="0"/>
              <w:numPr>
                <w:ilvl w:val="0"/>
                <w:numId w:val="41"/>
              </w:numPr>
              <w:jc w:val="left"/>
              <w:rPr>
                <w:rFonts w:ascii="Arial" w:hAnsi="Arial" w:cs="Arial"/>
                <w:sz w:val="20"/>
                <w:szCs w:val="20"/>
              </w:rPr>
            </w:pPr>
          </w:p>
        </w:tc>
        <w:tc>
          <w:tcPr>
            <w:tcW w:w="2606" w:type="dxa"/>
          </w:tcPr>
          <w:p w:rsidR="00EF60A6" w:rsidRPr="002A5D78" w:rsidRDefault="00EF60A6" w:rsidP="00F354FE">
            <w:pPr>
              <w:rPr>
                <w:rFonts w:ascii="Arial" w:hAnsi="Arial" w:cs="Arial"/>
                <w:sz w:val="20"/>
                <w:szCs w:val="20"/>
              </w:rPr>
            </w:pPr>
            <w:r w:rsidRPr="002A5D78">
              <w:rPr>
                <w:rFonts w:ascii="Arial" w:hAnsi="Arial" w:cs="Arial"/>
                <w:sz w:val="20"/>
                <w:szCs w:val="20"/>
              </w:rPr>
              <w:t xml:space="preserve">Întârzieri la autorizarea activității – risc de ofertă </w:t>
            </w:r>
          </w:p>
        </w:tc>
        <w:tc>
          <w:tcPr>
            <w:tcW w:w="4221" w:type="dxa"/>
          </w:tcPr>
          <w:p w:rsidR="00EF60A6" w:rsidRPr="002A5D78" w:rsidRDefault="00EF60A6" w:rsidP="00F354FE">
            <w:pPr>
              <w:pStyle w:val="Default"/>
              <w:spacing w:after="120"/>
              <w:rPr>
                <w:rFonts w:ascii="Arial" w:hAnsi="Arial" w:cs="Arial"/>
                <w:color w:val="auto"/>
                <w:sz w:val="20"/>
                <w:szCs w:val="20"/>
                <w:lang w:val="ro-RO"/>
              </w:rPr>
            </w:pPr>
            <w:r w:rsidRPr="002A5D78">
              <w:rPr>
                <w:rFonts w:ascii="Arial" w:hAnsi="Arial" w:cs="Arial"/>
                <w:color w:val="auto"/>
                <w:sz w:val="20"/>
                <w:szCs w:val="20"/>
                <w:lang w:val="ro-RO"/>
              </w:rPr>
              <w:t xml:space="preserve">Activitatea de colectare deșeurilor necesită obținerea unor autorizări cel puțin din punct de vedere al protecției mediului. </w:t>
            </w:r>
          </w:p>
          <w:p w:rsidR="00EF60A6" w:rsidRPr="002A5D78" w:rsidRDefault="00EF60A6" w:rsidP="00F354FE">
            <w:pPr>
              <w:rPr>
                <w:rFonts w:ascii="Arial" w:hAnsi="Arial" w:cs="Arial"/>
                <w:sz w:val="20"/>
                <w:szCs w:val="20"/>
              </w:rPr>
            </w:pPr>
            <w:r w:rsidRPr="002A5D78">
              <w:rPr>
                <w:rFonts w:ascii="Arial" w:hAnsi="Arial" w:cs="Arial"/>
                <w:sz w:val="20"/>
                <w:szCs w:val="20"/>
              </w:rPr>
              <w:t xml:space="preserve">În anumite situații pot exista întârzieri în autorizarea activității și apărea costuri suplimentare (impuse de autoritățile competente), care nu au fost luate în calcul la realizarea ofertei. </w:t>
            </w:r>
          </w:p>
        </w:tc>
        <w:tc>
          <w:tcPr>
            <w:tcW w:w="1917" w:type="dxa"/>
            <w:vAlign w:val="center"/>
          </w:tcPr>
          <w:p w:rsidR="00EF60A6" w:rsidRPr="002A5D78" w:rsidRDefault="00EF60A6" w:rsidP="00F354FE">
            <w:pPr>
              <w:jc w:val="center"/>
              <w:rPr>
                <w:rFonts w:ascii="Arial" w:hAnsi="Arial" w:cs="Arial"/>
                <w:sz w:val="20"/>
                <w:szCs w:val="20"/>
              </w:rPr>
            </w:pPr>
          </w:p>
        </w:tc>
        <w:tc>
          <w:tcPr>
            <w:tcW w:w="1077" w:type="dxa"/>
            <w:vAlign w:val="center"/>
          </w:tcPr>
          <w:p w:rsidR="00EF60A6" w:rsidRPr="002A5D78" w:rsidRDefault="00EF60A6" w:rsidP="00F354FE">
            <w:pPr>
              <w:jc w:val="center"/>
              <w:rPr>
                <w:rFonts w:ascii="Arial" w:hAnsi="Arial" w:cs="Arial"/>
                <w:sz w:val="20"/>
                <w:szCs w:val="20"/>
              </w:rPr>
            </w:pPr>
            <w:r w:rsidRPr="002A5D78">
              <w:rPr>
                <w:rFonts w:ascii="Arial" w:hAnsi="Arial" w:cs="Arial"/>
                <w:sz w:val="20"/>
                <w:szCs w:val="20"/>
              </w:rPr>
              <w:t>100%</w:t>
            </w:r>
          </w:p>
        </w:tc>
        <w:tc>
          <w:tcPr>
            <w:tcW w:w="4339" w:type="dxa"/>
          </w:tcPr>
          <w:p w:rsidR="00EF60A6" w:rsidRPr="002A5D78" w:rsidRDefault="00EF60A6" w:rsidP="00F354FE">
            <w:pPr>
              <w:pStyle w:val="Default"/>
              <w:spacing w:after="120"/>
              <w:rPr>
                <w:rFonts w:ascii="Arial" w:hAnsi="Arial" w:cs="Arial"/>
                <w:color w:val="auto"/>
                <w:sz w:val="20"/>
                <w:szCs w:val="20"/>
                <w:lang w:val="ro-RO"/>
              </w:rPr>
            </w:pPr>
            <w:r w:rsidRPr="002A5D78">
              <w:rPr>
                <w:rFonts w:ascii="Arial" w:hAnsi="Arial" w:cs="Arial"/>
                <w:color w:val="auto"/>
                <w:sz w:val="20"/>
                <w:szCs w:val="20"/>
                <w:lang w:val="ro-RO"/>
              </w:rPr>
              <w:t xml:space="preserve">Analizând toate posibilele implicații, reglementările la nivel local, Operatorul trebuie sa analizeze cu atenție amplasamentele zonei de operare. </w:t>
            </w:r>
          </w:p>
          <w:p w:rsidR="00EF60A6" w:rsidRPr="002A5D78" w:rsidRDefault="00EF60A6" w:rsidP="00F354FE">
            <w:pPr>
              <w:rPr>
                <w:rFonts w:ascii="Arial" w:hAnsi="Arial" w:cs="Arial"/>
                <w:sz w:val="20"/>
                <w:szCs w:val="20"/>
              </w:rPr>
            </w:pPr>
            <w:r w:rsidRPr="002A5D78">
              <w:rPr>
                <w:rFonts w:ascii="Arial" w:hAnsi="Arial" w:cs="Arial"/>
                <w:sz w:val="20"/>
                <w:szCs w:val="20"/>
              </w:rPr>
              <w:t xml:space="preserve">Eventualele costuri suplimentare vor fi suportate în întregime de către Operator, fără a fi îndreptățit de a solicita o ajustare de tarif. </w:t>
            </w:r>
          </w:p>
        </w:tc>
      </w:tr>
      <w:tr w:rsidR="00EF60A6" w:rsidRPr="002A5D78" w:rsidTr="00F354FE">
        <w:tc>
          <w:tcPr>
            <w:tcW w:w="627" w:type="dxa"/>
          </w:tcPr>
          <w:p w:rsidR="00EF60A6" w:rsidRPr="002A5D78" w:rsidRDefault="00EF60A6" w:rsidP="006D4134">
            <w:pPr>
              <w:keepNext w:val="0"/>
              <w:keepLines w:val="0"/>
              <w:numPr>
                <w:ilvl w:val="0"/>
                <w:numId w:val="41"/>
              </w:numPr>
              <w:jc w:val="left"/>
              <w:rPr>
                <w:rFonts w:ascii="Arial" w:hAnsi="Arial" w:cs="Arial"/>
                <w:sz w:val="20"/>
                <w:szCs w:val="20"/>
              </w:rPr>
            </w:pPr>
          </w:p>
        </w:tc>
        <w:tc>
          <w:tcPr>
            <w:tcW w:w="2606" w:type="dxa"/>
          </w:tcPr>
          <w:p w:rsidR="00EF60A6" w:rsidRPr="002A5D78" w:rsidRDefault="00EF60A6" w:rsidP="00F354FE">
            <w:pPr>
              <w:rPr>
                <w:rFonts w:ascii="Arial" w:hAnsi="Arial" w:cs="Arial"/>
                <w:sz w:val="20"/>
                <w:szCs w:val="20"/>
              </w:rPr>
            </w:pPr>
            <w:r w:rsidRPr="002A5D78">
              <w:rPr>
                <w:rFonts w:ascii="Arial" w:hAnsi="Arial" w:cs="Arial"/>
                <w:sz w:val="20"/>
                <w:szCs w:val="20"/>
              </w:rPr>
              <w:t>Traseele de colectare stabilite în perioada de mobilizare necesita ajustări</w:t>
            </w:r>
          </w:p>
        </w:tc>
        <w:tc>
          <w:tcPr>
            <w:tcW w:w="4221" w:type="dxa"/>
          </w:tcPr>
          <w:p w:rsidR="00EF60A6" w:rsidRPr="002A5D78" w:rsidRDefault="00EF60A6" w:rsidP="00F354FE">
            <w:pPr>
              <w:pStyle w:val="Default"/>
              <w:spacing w:after="120"/>
              <w:rPr>
                <w:rFonts w:ascii="Arial" w:hAnsi="Arial" w:cs="Arial"/>
                <w:color w:val="auto"/>
                <w:sz w:val="20"/>
                <w:szCs w:val="20"/>
                <w:lang w:val="ro-RO"/>
              </w:rPr>
            </w:pPr>
            <w:r w:rsidRPr="002A5D78">
              <w:rPr>
                <w:rFonts w:ascii="Arial" w:hAnsi="Arial" w:cs="Arial"/>
                <w:color w:val="auto"/>
                <w:sz w:val="20"/>
                <w:szCs w:val="20"/>
                <w:lang w:val="ro-RO"/>
              </w:rPr>
              <w:t>In cazul în care delegatul nu cunoaște în detaliu zona în care va presta serviciul de colectare a deșeurilor, traseele propuse de acesta pot necesita modificări în vederea unei organizări mai eficiente a serviciului</w:t>
            </w:r>
          </w:p>
        </w:tc>
        <w:tc>
          <w:tcPr>
            <w:tcW w:w="1917" w:type="dxa"/>
            <w:vAlign w:val="center"/>
          </w:tcPr>
          <w:p w:rsidR="00EF60A6" w:rsidRPr="002A5D78" w:rsidRDefault="00EF60A6" w:rsidP="00F354FE">
            <w:pPr>
              <w:jc w:val="center"/>
              <w:rPr>
                <w:rFonts w:ascii="Arial" w:hAnsi="Arial" w:cs="Arial"/>
                <w:sz w:val="20"/>
                <w:szCs w:val="20"/>
              </w:rPr>
            </w:pPr>
          </w:p>
        </w:tc>
        <w:tc>
          <w:tcPr>
            <w:tcW w:w="1077" w:type="dxa"/>
            <w:vAlign w:val="center"/>
          </w:tcPr>
          <w:p w:rsidR="00EF60A6" w:rsidRPr="002A5D78" w:rsidRDefault="00EF60A6" w:rsidP="00F354FE">
            <w:pPr>
              <w:jc w:val="center"/>
              <w:rPr>
                <w:rFonts w:ascii="Arial" w:hAnsi="Arial" w:cs="Arial"/>
                <w:sz w:val="20"/>
                <w:szCs w:val="20"/>
              </w:rPr>
            </w:pPr>
            <w:r w:rsidRPr="002A5D78">
              <w:rPr>
                <w:rFonts w:ascii="Arial" w:hAnsi="Arial" w:cs="Arial"/>
                <w:sz w:val="20"/>
                <w:szCs w:val="20"/>
              </w:rPr>
              <w:t>100%</w:t>
            </w:r>
          </w:p>
        </w:tc>
        <w:tc>
          <w:tcPr>
            <w:tcW w:w="4339" w:type="dxa"/>
          </w:tcPr>
          <w:p w:rsidR="00EF60A6" w:rsidRPr="002A5D78" w:rsidRDefault="00EF60A6" w:rsidP="00F354FE">
            <w:pPr>
              <w:pStyle w:val="Default"/>
              <w:spacing w:after="120"/>
              <w:rPr>
                <w:rFonts w:ascii="Arial" w:hAnsi="Arial" w:cs="Arial"/>
                <w:color w:val="auto"/>
                <w:sz w:val="20"/>
                <w:szCs w:val="20"/>
                <w:lang w:val="ro-RO"/>
              </w:rPr>
            </w:pPr>
            <w:r w:rsidRPr="002A5D78">
              <w:rPr>
                <w:rFonts w:ascii="Arial" w:hAnsi="Arial" w:cs="Arial"/>
                <w:color w:val="auto"/>
                <w:sz w:val="20"/>
                <w:szCs w:val="20"/>
                <w:lang w:val="ro-RO"/>
              </w:rPr>
              <w:t>Documentația de atribuire va cuprinde informații detaliate privind punctele de colectare de unde Delegatul va colecta deșeurile</w:t>
            </w:r>
          </w:p>
          <w:p w:rsidR="00EF60A6" w:rsidRPr="002A5D78" w:rsidRDefault="00EF60A6" w:rsidP="00F354FE">
            <w:pPr>
              <w:pStyle w:val="Default"/>
              <w:spacing w:after="120"/>
              <w:rPr>
                <w:rFonts w:ascii="Arial" w:hAnsi="Arial" w:cs="Arial"/>
                <w:color w:val="auto"/>
                <w:sz w:val="20"/>
                <w:szCs w:val="20"/>
                <w:lang w:val="ro-RO"/>
              </w:rPr>
            </w:pPr>
            <w:r w:rsidRPr="002A5D78">
              <w:rPr>
                <w:rFonts w:ascii="Arial" w:hAnsi="Arial" w:cs="Arial"/>
                <w:color w:val="auto"/>
                <w:sz w:val="20"/>
                <w:szCs w:val="20"/>
                <w:lang w:val="ro-RO"/>
              </w:rPr>
              <w:t>Pe parcursul întocmirii ofertei, cade în sarcina Delegatului verificarea situației din teren</w:t>
            </w:r>
          </w:p>
        </w:tc>
      </w:tr>
      <w:tr w:rsidR="00EF60A6" w:rsidRPr="002A5D78" w:rsidTr="00F354FE">
        <w:tc>
          <w:tcPr>
            <w:tcW w:w="627" w:type="dxa"/>
          </w:tcPr>
          <w:p w:rsidR="00EF60A6" w:rsidRPr="002A5D78" w:rsidRDefault="00EF60A6" w:rsidP="006D4134">
            <w:pPr>
              <w:keepNext w:val="0"/>
              <w:keepLines w:val="0"/>
              <w:numPr>
                <w:ilvl w:val="0"/>
                <w:numId w:val="41"/>
              </w:numPr>
              <w:jc w:val="left"/>
              <w:rPr>
                <w:rFonts w:ascii="Arial" w:hAnsi="Arial" w:cs="Arial"/>
                <w:sz w:val="20"/>
                <w:szCs w:val="20"/>
              </w:rPr>
            </w:pPr>
          </w:p>
        </w:tc>
        <w:tc>
          <w:tcPr>
            <w:tcW w:w="2606" w:type="dxa"/>
          </w:tcPr>
          <w:p w:rsidR="00EF60A6" w:rsidRPr="002A5D78" w:rsidRDefault="00EF60A6" w:rsidP="00F354FE">
            <w:pPr>
              <w:rPr>
                <w:rFonts w:ascii="Arial" w:hAnsi="Arial" w:cs="Arial"/>
                <w:sz w:val="20"/>
                <w:szCs w:val="20"/>
              </w:rPr>
            </w:pPr>
            <w:r w:rsidRPr="002A5D78">
              <w:rPr>
                <w:rFonts w:ascii="Arial" w:hAnsi="Arial" w:cs="Arial"/>
                <w:sz w:val="20"/>
                <w:szCs w:val="20"/>
              </w:rPr>
              <w:t>Incompatibilități intre echipamentele de colectare și condițiile din teren</w:t>
            </w:r>
          </w:p>
        </w:tc>
        <w:tc>
          <w:tcPr>
            <w:tcW w:w="4221" w:type="dxa"/>
          </w:tcPr>
          <w:p w:rsidR="00EF60A6" w:rsidRPr="002A5D78" w:rsidRDefault="00EF60A6" w:rsidP="00F354FE">
            <w:pPr>
              <w:pStyle w:val="Default"/>
              <w:spacing w:after="120"/>
              <w:rPr>
                <w:rFonts w:ascii="Arial" w:hAnsi="Arial" w:cs="Arial"/>
                <w:color w:val="auto"/>
                <w:sz w:val="20"/>
                <w:szCs w:val="20"/>
                <w:lang w:val="ro-RO"/>
              </w:rPr>
            </w:pPr>
            <w:r w:rsidRPr="002A5D78">
              <w:rPr>
                <w:rFonts w:ascii="Arial" w:hAnsi="Arial" w:cs="Arial"/>
                <w:color w:val="auto"/>
                <w:sz w:val="20"/>
                <w:szCs w:val="20"/>
                <w:lang w:val="ro-RO"/>
              </w:rPr>
              <w:t>Datorita incompatibilității dintre vehiculele de colectare și condițiile din teren (condițiile drumurilor, dimensiunile parții carosabile) serviciul nu poate fi prestat la standardele stabilite</w:t>
            </w:r>
          </w:p>
        </w:tc>
        <w:tc>
          <w:tcPr>
            <w:tcW w:w="1917" w:type="dxa"/>
            <w:vAlign w:val="center"/>
          </w:tcPr>
          <w:p w:rsidR="00EF60A6" w:rsidRPr="002A5D78" w:rsidRDefault="00EF60A6" w:rsidP="00F354FE">
            <w:pPr>
              <w:jc w:val="center"/>
              <w:rPr>
                <w:rFonts w:ascii="Arial" w:hAnsi="Arial" w:cs="Arial"/>
                <w:sz w:val="20"/>
                <w:szCs w:val="20"/>
              </w:rPr>
            </w:pPr>
          </w:p>
        </w:tc>
        <w:tc>
          <w:tcPr>
            <w:tcW w:w="1077" w:type="dxa"/>
            <w:vAlign w:val="center"/>
          </w:tcPr>
          <w:p w:rsidR="00EF60A6" w:rsidRPr="002A5D78" w:rsidRDefault="00EF60A6" w:rsidP="00F354FE">
            <w:pPr>
              <w:jc w:val="center"/>
              <w:rPr>
                <w:rFonts w:ascii="Arial" w:hAnsi="Arial" w:cs="Arial"/>
                <w:sz w:val="20"/>
                <w:szCs w:val="20"/>
              </w:rPr>
            </w:pPr>
            <w:r w:rsidRPr="002A5D78">
              <w:rPr>
                <w:rFonts w:ascii="Arial" w:hAnsi="Arial" w:cs="Arial"/>
                <w:sz w:val="20"/>
                <w:szCs w:val="20"/>
              </w:rPr>
              <w:t>100%</w:t>
            </w:r>
          </w:p>
        </w:tc>
        <w:tc>
          <w:tcPr>
            <w:tcW w:w="4339" w:type="dxa"/>
          </w:tcPr>
          <w:p w:rsidR="00EF60A6" w:rsidRPr="002A5D78" w:rsidRDefault="00EF60A6" w:rsidP="00F354FE">
            <w:pPr>
              <w:pStyle w:val="Default"/>
              <w:spacing w:after="120"/>
              <w:rPr>
                <w:rFonts w:ascii="Arial" w:hAnsi="Arial" w:cs="Arial"/>
                <w:color w:val="auto"/>
                <w:sz w:val="20"/>
                <w:szCs w:val="20"/>
                <w:lang w:val="ro-RO"/>
              </w:rPr>
            </w:pPr>
            <w:r w:rsidRPr="002A5D78">
              <w:rPr>
                <w:rFonts w:ascii="Arial" w:hAnsi="Arial" w:cs="Arial"/>
                <w:color w:val="auto"/>
                <w:sz w:val="20"/>
                <w:szCs w:val="20"/>
                <w:lang w:val="ro-RO"/>
              </w:rPr>
              <w:t>Pe parcursul întocmirii ofertei, cade în sarcina Delegatului verificarea situației din teren</w:t>
            </w:r>
          </w:p>
        </w:tc>
      </w:tr>
      <w:tr w:rsidR="00EF60A6" w:rsidRPr="002A5D78" w:rsidTr="00F354FE">
        <w:tc>
          <w:tcPr>
            <w:tcW w:w="14787" w:type="dxa"/>
            <w:gridSpan w:val="6"/>
          </w:tcPr>
          <w:p w:rsidR="00EF60A6" w:rsidRPr="002A5D78" w:rsidRDefault="00EF60A6" w:rsidP="00F354FE">
            <w:pPr>
              <w:rPr>
                <w:rFonts w:ascii="Arial" w:hAnsi="Arial" w:cs="Arial"/>
                <w:b/>
                <w:i/>
                <w:sz w:val="20"/>
                <w:szCs w:val="20"/>
              </w:rPr>
            </w:pPr>
            <w:r w:rsidRPr="002A5D78">
              <w:rPr>
                <w:rFonts w:ascii="Arial" w:hAnsi="Arial" w:cs="Arial"/>
                <w:b/>
                <w:i/>
                <w:sz w:val="20"/>
                <w:szCs w:val="20"/>
              </w:rPr>
              <w:lastRenderedPageBreak/>
              <w:t>RISCURI ASOCIATE PERIOADEI DE OPERARE</w:t>
            </w:r>
          </w:p>
        </w:tc>
      </w:tr>
      <w:tr w:rsidR="00EF60A6" w:rsidRPr="002A5D78" w:rsidTr="00F354FE">
        <w:tc>
          <w:tcPr>
            <w:tcW w:w="627" w:type="dxa"/>
          </w:tcPr>
          <w:p w:rsidR="00EF60A6" w:rsidRPr="002A5D78" w:rsidRDefault="00EF60A6" w:rsidP="006D4134">
            <w:pPr>
              <w:keepNext w:val="0"/>
              <w:keepLines w:val="0"/>
              <w:numPr>
                <w:ilvl w:val="0"/>
                <w:numId w:val="41"/>
              </w:numPr>
              <w:jc w:val="left"/>
              <w:rPr>
                <w:rFonts w:ascii="Arial" w:hAnsi="Arial" w:cs="Arial"/>
                <w:sz w:val="20"/>
                <w:szCs w:val="20"/>
              </w:rPr>
            </w:pPr>
          </w:p>
        </w:tc>
        <w:tc>
          <w:tcPr>
            <w:tcW w:w="2606" w:type="dxa"/>
          </w:tcPr>
          <w:p w:rsidR="00EF60A6" w:rsidRPr="002A5D78" w:rsidRDefault="00EF60A6" w:rsidP="00F354FE">
            <w:pPr>
              <w:rPr>
                <w:rFonts w:ascii="Arial" w:hAnsi="Arial" w:cs="Arial"/>
                <w:sz w:val="20"/>
                <w:szCs w:val="20"/>
              </w:rPr>
            </w:pPr>
            <w:r w:rsidRPr="002A5D78">
              <w:rPr>
                <w:rFonts w:ascii="Arial" w:hAnsi="Arial" w:cs="Arial"/>
                <w:sz w:val="20"/>
                <w:szCs w:val="20"/>
              </w:rPr>
              <w:t>Resurse</w:t>
            </w:r>
          </w:p>
        </w:tc>
        <w:tc>
          <w:tcPr>
            <w:tcW w:w="4221" w:type="dxa"/>
          </w:tcPr>
          <w:p w:rsidR="00EF60A6" w:rsidRPr="002A5D78" w:rsidRDefault="00EF60A6" w:rsidP="00F354FE">
            <w:pPr>
              <w:rPr>
                <w:rFonts w:ascii="Arial" w:hAnsi="Arial" w:cs="Arial"/>
                <w:sz w:val="20"/>
                <w:szCs w:val="20"/>
              </w:rPr>
            </w:pPr>
            <w:r w:rsidRPr="002A5D78">
              <w:rPr>
                <w:rFonts w:ascii="Arial" w:hAnsi="Arial" w:cs="Arial"/>
                <w:sz w:val="20"/>
                <w:szCs w:val="20"/>
              </w:rPr>
              <w:t>Resursele necesare pentru operare costa mai mult decât estimările inițiale</w:t>
            </w:r>
          </w:p>
        </w:tc>
        <w:tc>
          <w:tcPr>
            <w:tcW w:w="1917" w:type="dxa"/>
            <w:vAlign w:val="center"/>
          </w:tcPr>
          <w:p w:rsidR="00EF60A6" w:rsidRPr="002A5D78" w:rsidRDefault="00EF60A6" w:rsidP="00F354FE">
            <w:pPr>
              <w:jc w:val="center"/>
              <w:rPr>
                <w:rFonts w:ascii="Arial" w:hAnsi="Arial" w:cs="Arial"/>
                <w:sz w:val="20"/>
                <w:szCs w:val="20"/>
              </w:rPr>
            </w:pPr>
          </w:p>
        </w:tc>
        <w:tc>
          <w:tcPr>
            <w:tcW w:w="1077" w:type="dxa"/>
            <w:vAlign w:val="center"/>
          </w:tcPr>
          <w:p w:rsidR="00EF60A6" w:rsidRPr="002A5D78" w:rsidRDefault="00EF60A6" w:rsidP="00F354FE">
            <w:pPr>
              <w:jc w:val="center"/>
              <w:rPr>
                <w:rFonts w:ascii="Arial" w:hAnsi="Arial" w:cs="Arial"/>
                <w:sz w:val="20"/>
                <w:szCs w:val="20"/>
              </w:rPr>
            </w:pPr>
            <w:r w:rsidRPr="002A5D78">
              <w:rPr>
                <w:rFonts w:ascii="Arial" w:hAnsi="Arial" w:cs="Arial"/>
                <w:sz w:val="20"/>
                <w:szCs w:val="20"/>
              </w:rPr>
              <w:t>100%</w:t>
            </w:r>
          </w:p>
        </w:tc>
        <w:tc>
          <w:tcPr>
            <w:tcW w:w="4339" w:type="dxa"/>
          </w:tcPr>
          <w:p w:rsidR="00EF60A6" w:rsidRPr="002A5D78" w:rsidRDefault="00EF60A6" w:rsidP="00F354FE">
            <w:pPr>
              <w:rPr>
                <w:rFonts w:ascii="Arial" w:hAnsi="Arial" w:cs="Arial"/>
                <w:sz w:val="20"/>
                <w:szCs w:val="20"/>
              </w:rPr>
            </w:pPr>
            <w:r w:rsidRPr="002A5D78">
              <w:rPr>
                <w:rFonts w:ascii="Arial" w:hAnsi="Arial" w:cs="Arial"/>
                <w:sz w:val="20"/>
                <w:szCs w:val="20"/>
              </w:rPr>
              <w:t>Delegatul trebuie sa facă estimarea costurilor cu celeritate, astfel încât sa evite eventualele pierderi</w:t>
            </w:r>
          </w:p>
        </w:tc>
      </w:tr>
      <w:tr w:rsidR="00EF60A6" w:rsidRPr="002A5D78" w:rsidTr="00F354FE">
        <w:tc>
          <w:tcPr>
            <w:tcW w:w="627" w:type="dxa"/>
          </w:tcPr>
          <w:p w:rsidR="00EF60A6" w:rsidRPr="002A5D78" w:rsidRDefault="00EF60A6" w:rsidP="006D4134">
            <w:pPr>
              <w:keepNext w:val="0"/>
              <w:keepLines w:val="0"/>
              <w:numPr>
                <w:ilvl w:val="0"/>
                <w:numId w:val="41"/>
              </w:numPr>
              <w:jc w:val="left"/>
              <w:rPr>
                <w:rFonts w:ascii="Arial" w:hAnsi="Arial" w:cs="Arial"/>
                <w:sz w:val="20"/>
                <w:szCs w:val="20"/>
              </w:rPr>
            </w:pPr>
          </w:p>
        </w:tc>
        <w:tc>
          <w:tcPr>
            <w:tcW w:w="2606" w:type="dxa"/>
          </w:tcPr>
          <w:p w:rsidR="00EF60A6" w:rsidRPr="002A5D78" w:rsidRDefault="00EF60A6" w:rsidP="00F354FE">
            <w:pPr>
              <w:rPr>
                <w:rFonts w:ascii="Arial" w:hAnsi="Arial" w:cs="Arial"/>
                <w:sz w:val="20"/>
                <w:szCs w:val="20"/>
              </w:rPr>
            </w:pPr>
            <w:r w:rsidRPr="002A5D78">
              <w:rPr>
                <w:rFonts w:ascii="Arial" w:hAnsi="Arial" w:cs="Arial"/>
                <w:sz w:val="20"/>
                <w:szCs w:val="20"/>
              </w:rPr>
              <w:t>Întreținere și reparare echipamente</w:t>
            </w:r>
          </w:p>
        </w:tc>
        <w:tc>
          <w:tcPr>
            <w:tcW w:w="4221" w:type="dxa"/>
          </w:tcPr>
          <w:p w:rsidR="00EF60A6" w:rsidRPr="002A5D78" w:rsidRDefault="00EF60A6" w:rsidP="00F354FE">
            <w:pPr>
              <w:rPr>
                <w:rFonts w:ascii="Arial" w:hAnsi="Arial" w:cs="Arial"/>
                <w:sz w:val="20"/>
                <w:szCs w:val="20"/>
              </w:rPr>
            </w:pPr>
            <w:r w:rsidRPr="002A5D78">
              <w:rPr>
                <w:rFonts w:ascii="Arial" w:hAnsi="Arial" w:cs="Arial"/>
                <w:sz w:val="20"/>
                <w:szCs w:val="20"/>
              </w:rPr>
              <w:t>Calitatea echipamentelor este necorespunzătoare având ca rezultat creșterea peste estimări a costurilor de întreținere și reparații</w:t>
            </w:r>
          </w:p>
        </w:tc>
        <w:tc>
          <w:tcPr>
            <w:tcW w:w="1917" w:type="dxa"/>
            <w:vAlign w:val="center"/>
          </w:tcPr>
          <w:p w:rsidR="00EF60A6" w:rsidRPr="002A5D78" w:rsidRDefault="00EF60A6" w:rsidP="00F354FE">
            <w:pPr>
              <w:jc w:val="center"/>
              <w:rPr>
                <w:rFonts w:ascii="Arial" w:hAnsi="Arial" w:cs="Arial"/>
                <w:sz w:val="20"/>
                <w:szCs w:val="20"/>
              </w:rPr>
            </w:pPr>
          </w:p>
        </w:tc>
        <w:tc>
          <w:tcPr>
            <w:tcW w:w="1077" w:type="dxa"/>
            <w:vAlign w:val="center"/>
          </w:tcPr>
          <w:p w:rsidR="00EF60A6" w:rsidRPr="002A5D78" w:rsidRDefault="00EF60A6" w:rsidP="00F354FE">
            <w:pPr>
              <w:jc w:val="center"/>
              <w:rPr>
                <w:rFonts w:ascii="Arial" w:hAnsi="Arial" w:cs="Arial"/>
                <w:sz w:val="20"/>
                <w:szCs w:val="20"/>
              </w:rPr>
            </w:pPr>
            <w:r w:rsidRPr="002A5D78">
              <w:rPr>
                <w:rFonts w:ascii="Arial" w:hAnsi="Arial" w:cs="Arial"/>
                <w:sz w:val="20"/>
                <w:szCs w:val="20"/>
              </w:rPr>
              <w:t>100%</w:t>
            </w:r>
          </w:p>
        </w:tc>
        <w:tc>
          <w:tcPr>
            <w:tcW w:w="4339" w:type="dxa"/>
          </w:tcPr>
          <w:p w:rsidR="00EF60A6" w:rsidRPr="002A5D78" w:rsidRDefault="00EF60A6" w:rsidP="00F354FE">
            <w:pPr>
              <w:rPr>
                <w:rFonts w:ascii="Arial" w:hAnsi="Arial" w:cs="Arial"/>
                <w:sz w:val="20"/>
                <w:szCs w:val="20"/>
              </w:rPr>
            </w:pPr>
            <w:r w:rsidRPr="002A5D78">
              <w:rPr>
                <w:rFonts w:ascii="Arial" w:hAnsi="Arial" w:cs="Arial"/>
                <w:sz w:val="20"/>
                <w:szCs w:val="20"/>
              </w:rPr>
              <w:t>Delegatul are dreptul sa încheie contracte cu terți pentru întreținerea și repararea echipamentelor utilizate pentru prestarea serviciilor</w:t>
            </w:r>
          </w:p>
        </w:tc>
      </w:tr>
      <w:tr w:rsidR="00EF60A6" w:rsidRPr="002A5D78" w:rsidTr="00F354FE">
        <w:tc>
          <w:tcPr>
            <w:tcW w:w="627" w:type="dxa"/>
          </w:tcPr>
          <w:p w:rsidR="00EF60A6" w:rsidRPr="002A5D78" w:rsidRDefault="00EF60A6" w:rsidP="006D4134">
            <w:pPr>
              <w:keepNext w:val="0"/>
              <w:keepLines w:val="0"/>
              <w:numPr>
                <w:ilvl w:val="0"/>
                <w:numId w:val="41"/>
              </w:numPr>
              <w:jc w:val="left"/>
              <w:rPr>
                <w:rFonts w:ascii="Arial" w:hAnsi="Arial" w:cs="Arial"/>
                <w:sz w:val="20"/>
                <w:szCs w:val="20"/>
              </w:rPr>
            </w:pPr>
          </w:p>
        </w:tc>
        <w:tc>
          <w:tcPr>
            <w:tcW w:w="2606" w:type="dxa"/>
          </w:tcPr>
          <w:p w:rsidR="00EF60A6" w:rsidRPr="002A5D78" w:rsidRDefault="00EF60A6" w:rsidP="00F354FE">
            <w:pPr>
              <w:rPr>
                <w:rFonts w:ascii="Arial" w:hAnsi="Arial" w:cs="Arial"/>
                <w:sz w:val="20"/>
                <w:szCs w:val="20"/>
              </w:rPr>
            </w:pPr>
            <w:r w:rsidRPr="002A5D78">
              <w:rPr>
                <w:rFonts w:ascii="Arial" w:hAnsi="Arial" w:cs="Arial"/>
                <w:sz w:val="20"/>
                <w:szCs w:val="20"/>
              </w:rPr>
              <w:t>Distrugeri a infrastructurii de colectare a deșeurilor</w:t>
            </w:r>
          </w:p>
        </w:tc>
        <w:tc>
          <w:tcPr>
            <w:tcW w:w="4221" w:type="dxa"/>
          </w:tcPr>
          <w:p w:rsidR="00EF60A6" w:rsidRPr="002A5D78" w:rsidRDefault="00EF60A6" w:rsidP="00F354FE">
            <w:pPr>
              <w:rPr>
                <w:rFonts w:ascii="Arial" w:hAnsi="Arial" w:cs="Arial"/>
                <w:sz w:val="20"/>
                <w:szCs w:val="20"/>
              </w:rPr>
            </w:pPr>
            <w:r w:rsidRPr="002A5D78">
              <w:rPr>
                <w:rFonts w:ascii="Arial" w:hAnsi="Arial" w:cs="Arial"/>
                <w:sz w:val="20"/>
                <w:szCs w:val="20"/>
              </w:rPr>
              <w:t>Populația distruge un număr semnificativ de recipiente de colectare, delegatul nemaiputând sa-si deruleze activitatea respectând indicatorii prevăzuți în contract</w:t>
            </w:r>
          </w:p>
        </w:tc>
        <w:tc>
          <w:tcPr>
            <w:tcW w:w="1917" w:type="dxa"/>
            <w:vAlign w:val="center"/>
          </w:tcPr>
          <w:p w:rsidR="00EF60A6" w:rsidRPr="002A5D78" w:rsidRDefault="00EF60A6" w:rsidP="00F354FE">
            <w:pPr>
              <w:jc w:val="center"/>
              <w:rPr>
                <w:rFonts w:ascii="Arial" w:hAnsi="Arial" w:cs="Arial"/>
                <w:sz w:val="20"/>
                <w:szCs w:val="20"/>
              </w:rPr>
            </w:pPr>
            <w:r w:rsidRPr="002A5D78">
              <w:rPr>
                <w:rFonts w:ascii="Arial" w:hAnsi="Arial" w:cs="Arial"/>
                <w:w w:val="105"/>
                <w:sz w:val="16"/>
                <w:szCs w:val="16"/>
              </w:rPr>
              <w:t>100% - UAT</w:t>
            </w:r>
          </w:p>
        </w:tc>
        <w:tc>
          <w:tcPr>
            <w:tcW w:w="1077" w:type="dxa"/>
            <w:vAlign w:val="center"/>
          </w:tcPr>
          <w:p w:rsidR="00EF60A6" w:rsidRPr="002A5D78" w:rsidRDefault="00EF60A6" w:rsidP="00F354FE">
            <w:pPr>
              <w:jc w:val="center"/>
              <w:rPr>
                <w:rFonts w:ascii="Arial" w:hAnsi="Arial" w:cs="Arial"/>
                <w:sz w:val="20"/>
                <w:szCs w:val="20"/>
              </w:rPr>
            </w:pPr>
          </w:p>
        </w:tc>
        <w:tc>
          <w:tcPr>
            <w:tcW w:w="4339" w:type="dxa"/>
          </w:tcPr>
          <w:p w:rsidR="00EF60A6" w:rsidRPr="002A5D78" w:rsidRDefault="00EF60A6" w:rsidP="00F354FE">
            <w:pPr>
              <w:rPr>
                <w:rFonts w:ascii="Arial" w:hAnsi="Arial" w:cs="Arial"/>
                <w:sz w:val="20"/>
                <w:szCs w:val="20"/>
              </w:rPr>
            </w:pPr>
            <w:r w:rsidRPr="002A5D78">
              <w:rPr>
                <w:rFonts w:ascii="Arial" w:hAnsi="Arial" w:cs="Arial"/>
                <w:sz w:val="20"/>
                <w:szCs w:val="20"/>
              </w:rPr>
              <w:t>In aceste situații delegatul asigura înlocuirea recipientelor distruse fiind îndreptățit la solicitarea recuperării costurilor suplimentare intervenite.</w:t>
            </w:r>
          </w:p>
        </w:tc>
      </w:tr>
      <w:tr w:rsidR="00EF60A6" w:rsidRPr="002A5D78" w:rsidTr="00F354FE">
        <w:tc>
          <w:tcPr>
            <w:tcW w:w="627" w:type="dxa"/>
          </w:tcPr>
          <w:p w:rsidR="00EF60A6" w:rsidRPr="002A5D78" w:rsidRDefault="00EF60A6" w:rsidP="006D4134">
            <w:pPr>
              <w:keepNext w:val="0"/>
              <w:keepLines w:val="0"/>
              <w:numPr>
                <w:ilvl w:val="0"/>
                <w:numId w:val="41"/>
              </w:numPr>
              <w:jc w:val="left"/>
              <w:rPr>
                <w:rFonts w:ascii="Arial" w:hAnsi="Arial" w:cs="Arial"/>
                <w:sz w:val="20"/>
                <w:szCs w:val="20"/>
              </w:rPr>
            </w:pPr>
          </w:p>
        </w:tc>
        <w:tc>
          <w:tcPr>
            <w:tcW w:w="2606" w:type="dxa"/>
          </w:tcPr>
          <w:p w:rsidR="00EF60A6" w:rsidRPr="002A5D78" w:rsidRDefault="00EF60A6" w:rsidP="00F354FE">
            <w:pPr>
              <w:rPr>
                <w:rFonts w:ascii="Arial" w:hAnsi="Arial" w:cs="Arial"/>
                <w:sz w:val="20"/>
                <w:szCs w:val="20"/>
              </w:rPr>
            </w:pPr>
            <w:r w:rsidRPr="002A5D78">
              <w:rPr>
                <w:rFonts w:ascii="Arial" w:hAnsi="Arial" w:cs="Arial"/>
                <w:sz w:val="20"/>
                <w:szCs w:val="20"/>
              </w:rPr>
              <w:t>Colectorii informali</w:t>
            </w:r>
          </w:p>
        </w:tc>
        <w:tc>
          <w:tcPr>
            <w:tcW w:w="4221" w:type="dxa"/>
          </w:tcPr>
          <w:p w:rsidR="00EF60A6" w:rsidRPr="002A5D78" w:rsidRDefault="00EF60A6" w:rsidP="00F354FE">
            <w:pPr>
              <w:rPr>
                <w:rFonts w:ascii="Arial" w:hAnsi="Arial" w:cs="Arial"/>
                <w:sz w:val="20"/>
                <w:szCs w:val="20"/>
              </w:rPr>
            </w:pPr>
            <w:r w:rsidRPr="002A5D78">
              <w:rPr>
                <w:rFonts w:ascii="Arial" w:hAnsi="Arial" w:cs="Arial"/>
                <w:sz w:val="20"/>
                <w:szCs w:val="20"/>
              </w:rPr>
              <w:t>Colectori informali care extrag deșeurile reciclabile din recipientele de colectare</w:t>
            </w:r>
          </w:p>
        </w:tc>
        <w:tc>
          <w:tcPr>
            <w:tcW w:w="1917" w:type="dxa"/>
            <w:vAlign w:val="center"/>
          </w:tcPr>
          <w:p w:rsidR="00EF60A6" w:rsidRPr="002A5D78" w:rsidRDefault="00EF60A6" w:rsidP="00F354FE">
            <w:pPr>
              <w:jc w:val="center"/>
              <w:rPr>
                <w:rFonts w:ascii="Arial" w:hAnsi="Arial" w:cs="Arial"/>
                <w:sz w:val="20"/>
                <w:szCs w:val="20"/>
              </w:rPr>
            </w:pPr>
            <w:r w:rsidRPr="002A5D78">
              <w:rPr>
                <w:rFonts w:ascii="Arial" w:hAnsi="Arial" w:cs="Arial"/>
                <w:w w:val="105"/>
                <w:sz w:val="16"/>
                <w:szCs w:val="16"/>
              </w:rPr>
              <w:t>50% - UAT</w:t>
            </w:r>
          </w:p>
        </w:tc>
        <w:tc>
          <w:tcPr>
            <w:tcW w:w="1077" w:type="dxa"/>
            <w:vAlign w:val="center"/>
          </w:tcPr>
          <w:p w:rsidR="00EF60A6" w:rsidRPr="002A5D78" w:rsidRDefault="00EF60A6" w:rsidP="00F354FE">
            <w:pPr>
              <w:jc w:val="center"/>
              <w:rPr>
                <w:rFonts w:ascii="Arial" w:hAnsi="Arial" w:cs="Arial"/>
                <w:sz w:val="20"/>
                <w:szCs w:val="20"/>
              </w:rPr>
            </w:pPr>
            <w:r w:rsidRPr="002A5D78">
              <w:rPr>
                <w:rFonts w:ascii="Arial" w:hAnsi="Arial" w:cs="Arial"/>
                <w:sz w:val="20"/>
                <w:szCs w:val="20"/>
              </w:rPr>
              <w:t>50%</w:t>
            </w:r>
          </w:p>
        </w:tc>
        <w:tc>
          <w:tcPr>
            <w:tcW w:w="4339" w:type="dxa"/>
          </w:tcPr>
          <w:p w:rsidR="00EF60A6" w:rsidRPr="002A5D78" w:rsidRDefault="00EF60A6" w:rsidP="00F354FE">
            <w:pPr>
              <w:rPr>
                <w:rFonts w:ascii="Arial" w:hAnsi="Arial" w:cs="Arial"/>
                <w:sz w:val="20"/>
                <w:szCs w:val="20"/>
              </w:rPr>
            </w:pPr>
            <w:r w:rsidRPr="002A5D78">
              <w:rPr>
                <w:rFonts w:ascii="Arial" w:hAnsi="Arial" w:cs="Arial"/>
                <w:sz w:val="20"/>
                <w:szCs w:val="20"/>
              </w:rPr>
              <w:t>Operațiuni cu impact semnificativ asupra sistemului de colectare și a mecanismelor financiare ale SMID;</w:t>
            </w:r>
          </w:p>
          <w:p w:rsidR="00EF60A6" w:rsidRPr="002A5D78" w:rsidRDefault="00EF60A6" w:rsidP="00F354FE">
            <w:pPr>
              <w:rPr>
                <w:rFonts w:ascii="Arial" w:hAnsi="Arial" w:cs="Arial"/>
                <w:sz w:val="20"/>
                <w:szCs w:val="20"/>
              </w:rPr>
            </w:pPr>
            <w:r w:rsidRPr="002A5D78">
              <w:rPr>
                <w:rFonts w:ascii="Arial" w:hAnsi="Arial" w:cs="Arial"/>
                <w:sz w:val="20"/>
                <w:szCs w:val="20"/>
              </w:rPr>
              <w:t>In situația în care practica se perpetuează Delegatul are obligația de a anunța în scris Delegatarul, pentru ca acesta sa transmita UAT-ului in vederea luarii masurilor necesare  stopării fenomenului</w:t>
            </w:r>
          </w:p>
        </w:tc>
      </w:tr>
      <w:tr w:rsidR="00EF60A6" w:rsidRPr="002A5D78" w:rsidTr="00F354FE">
        <w:tc>
          <w:tcPr>
            <w:tcW w:w="627" w:type="dxa"/>
          </w:tcPr>
          <w:p w:rsidR="00EF60A6" w:rsidRPr="002A5D78" w:rsidRDefault="00EF60A6" w:rsidP="006D4134">
            <w:pPr>
              <w:keepNext w:val="0"/>
              <w:keepLines w:val="0"/>
              <w:numPr>
                <w:ilvl w:val="0"/>
                <w:numId w:val="41"/>
              </w:numPr>
              <w:jc w:val="left"/>
              <w:rPr>
                <w:rFonts w:ascii="Arial" w:hAnsi="Arial" w:cs="Arial"/>
                <w:sz w:val="20"/>
                <w:szCs w:val="20"/>
              </w:rPr>
            </w:pPr>
          </w:p>
        </w:tc>
        <w:tc>
          <w:tcPr>
            <w:tcW w:w="2606" w:type="dxa"/>
          </w:tcPr>
          <w:p w:rsidR="00EF60A6" w:rsidRPr="002A5D78" w:rsidRDefault="00EF60A6" w:rsidP="00F354FE">
            <w:pPr>
              <w:rPr>
                <w:rFonts w:ascii="Arial" w:hAnsi="Arial" w:cs="Arial"/>
                <w:sz w:val="20"/>
                <w:szCs w:val="20"/>
              </w:rPr>
            </w:pPr>
            <w:r w:rsidRPr="002A5D78">
              <w:rPr>
                <w:rFonts w:ascii="Arial" w:hAnsi="Arial" w:cs="Arial"/>
                <w:sz w:val="20"/>
                <w:szCs w:val="20"/>
              </w:rPr>
              <w:t>Fluctuații ale populației</w:t>
            </w:r>
          </w:p>
          <w:p w:rsidR="00EF60A6" w:rsidRPr="002A5D78" w:rsidRDefault="00EF60A6" w:rsidP="00F354FE">
            <w:pPr>
              <w:rPr>
                <w:rFonts w:ascii="Arial" w:hAnsi="Arial" w:cs="Arial"/>
                <w:sz w:val="20"/>
                <w:szCs w:val="20"/>
              </w:rPr>
            </w:pPr>
          </w:p>
        </w:tc>
        <w:tc>
          <w:tcPr>
            <w:tcW w:w="4221" w:type="dxa"/>
          </w:tcPr>
          <w:p w:rsidR="00EF60A6" w:rsidRPr="002A5D78" w:rsidRDefault="00EF60A6" w:rsidP="00F354FE">
            <w:pPr>
              <w:rPr>
                <w:rFonts w:ascii="Arial" w:hAnsi="Arial" w:cs="Arial"/>
                <w:sz w:val="20"/>
                <w:szCs w:val="20"/>
              </w:rPr>
            </w:pPr>
            <w:r w:rsidRPr="002A5D78">
              <w:rPr>
                <w:rFonts w:ascii="Arial" w:hAnsi="Arial" w:cs="Arial"/>
                <w:sz w:val="20"/>
                <w:szCs w:val="20"/>
              </w:rPr>
              <w:t xml:space="preserve">Modificarea   semnificativă   a   numărului   de locuitori, cu impact asupra cantităților de deșeuri și a numărului recipientelor sau a frecvenței de colectare în conformitate cu documentatia de atribuire, față de datele    avute    în    vedere la întocmirea acesteia  </w:t>
            </w:r>
          </w:p>
        </w:tc>
        <w:tc>
          <w:tcPr>
            <w:tcW w:w="1917" w:type="dxa"/>
            <w:vAlign w:val="center"/>
          </w:tcPr>
          <w:p w:rsidR="00EF60A6" w:rsidRPr="002A5D78" w:rsidRDefault="00EF60A6" w:rsidP="00F354FE">
            <w:pPr>
              <w:jc w:val="center"/>
              <w:rPr>
                <w:rFonts w:ascii="Arial" w:hAnsi="Arial" w:cs="Arial"/>
                <w:sz w:val="20"/>
                <w:szCs w:val="20"/>
              </w:rPr>
            </w:pPr>
            <w:r w:rsidRPr="002A5D78">
              <w:rPr>
                <w:rFonts w:ascii="Arial" w:hAnsi="Arial" w:cs="Arial"/>
                <w:color w:val="70AD47" w:themeColor="accent6"/>
                <w:sz w:val="20"/>
                <w:szCs w:val="20"/>
              </w:rPr>
              <w:t>100%- UAT</w:t>
            </w:r>
          </w:p>
        </w:tc>
        <w:tc>
          <w:tcPr>
            <w:tcW w:w="1077" w:type="dxa"/>
            <w:vAlign w:val="center"/>
          </w:tcPr>
          <w:p w:rsidR="00EF60A6" w:rsidRPr="002A5D78" w:rsidRDefault="00EF60A6" w:rsidP="00F354FE">
            <w:pPr>
              <w:jc w:val="center"/>
              <w:rPr>
                <w:rFonts w:ascii="Arial" w:hAnsi="Arial" w:cs="Arial"/>
                <w:sz w:val="20"/>
                <w:szCs w:val="20"/>
              </w:rPr>
            </w:pPr>
            <w:r w:rsidRPr="002A5D78">
              <w:rPr>
                <w:rFonts w:ascii="Arial" w:hAnsi="Arial" w:cs="Arial"/>
                <w:sz w:val="20"/>
                <w:szCs w:val="20"/>
              </w:rPr>
              <w:t>0%</w:t>
            </w:r>
          </w:p>
        </w:tc>
        <w:tc>
          <w:tcPr>
            <w:tcW w:w="4339" w:type="dxa"/>
          </w:tcPr>
          <w:p w:rsidR="00EF60A6" w:rsidRPr="002A5D78" w:rsidRDefault="00EF60A6" w:rsidP="00F354FE">
            <w:pPr>
              <w:rPr>
                <w:rFonts w:ascii="Arial" w:hAnsi="Arial" w:cs="Arial"/>
                <w:sz w:val="20"/>
                <w:szCs w:val="20"/>
              </w:rPr>
            </w:pPr>
            <w:r w:rsidRPr="002A5D78">
              <w:rPr>
                <w:rFonts w:ascii="Arial" w:hAnsi="Arial" w:cs="Arial"/>
                <w:sz w:val="20"/>
                <w:szCs w:val="20"/>
              </w:rPr>
              <w:t xml:space="preserve">Operatorul este îndreptățit sa solicite modificarea tarifului în conformitate cu prevederile legislative privind modificările de tarif – Ordinul  ANRSC </w:t>
            </w:r>
            <w:r w:rsidRPr="002A5D78">
              <w:rPr>
                <w:rFonts w:ascii="Arial" w:hAnsi="Arial" w:cs="Arial"/>
                <w:color w:val="000000" w:themeColor="text1"/>
                <w:sz w:val="20"/>
                <w:szCs w:val="20"/>
              </w:rPr>
              <w:t>Odinul 640/20</w:t>
            </w:r>
            <w:r w:rsidR="00B76059">
              <w:rPr>
                <w:rFonts w:ascii="Arial" w:hAnsi="Arial" w:cs="Arial"/>
                <w:color w:val="000000" w:themeColor="text1"/>
                <w:sz w:val="20"/>
                <w:szCs w:val="20"/>
              </w:rPr>
              <w:t>2</w:t>
            </w:r>
            <w:r w:rsidRPr="002A5D78">
              <w:rPr>
                <w:rFonts w:ascii="Arial" w:hAnsi="Arial" w:cs="Arial"/>
                <w:color w:val="000000" w:themeColor="text1"/>
                <w:sz w:val="20"/>
                <w:szCs w:val="20"/>
              </w:rPr>
              <w:t>2</w:t>
            </w:r>
          </w:p>
        </w:tc>
      </w:tr>
      <w:tr w:rsidR="00EF60A6" w:rsidRPr="002A5D78" w:rsidTr="00F354FE">
        <w:tc>
          <w:tcPr>
            <w:tcW w:w="627" w:type="dxa"/>
          </w:tcPr>
          <w:p w:rsidR="00EF60A6" w:rsidRPr="002A5D78" w:rsidRDefault="00EF60A6" w:rsidP="006D4134">
            <w:pPr>
              <w:keepNext w:val="0"/>
              <w:keepLines w:val="0"/>
              <w:numPr>
                <w:ilvl w:val="0"/>
                <w:numId w:val="41"/>
              </w:numPr>
              <w:jc w:val="left"/>
              <w:rPr>
                <w:rFonts w:ascii="Arial" w:hAnsi="Arial" w:cs="Arial"/>
                <w:sz w:val="20"/>
                <w:szCs w:val="20"/>
              </w:rPr>
            </w:pPr>
          </w:p>
        </w:tc>
        <w:tc>
          <w:tcPr>
            <w:tcW w:w="2606" w:type="dxa"/>
          </w:tcPr>
          <w:p w:rsidR="00EF60A6" w:rsidRPr="002A5D78" w:rsidRDefault="00EF60A6" w:rsidP="00F354FE">
            <w:pPr>
              <w:rPr>
                <w:rFonts w:ascii="Arial" w:hAnsi="Arial" w:cs="Arial"/>
                <w:sz w:val="20"/>
                <w:szCs w:val="20"/>
              </w:rPr>
            </w:pPr>
            <w:r w:rsidRPr="002A5D78">
              <w:rPr>
                <w:rFonts w:ascii="Arial" w:hAnsi="Arial" w:cs="Arial"/>
                <w:sz w:val="20"/>
                <w:szCs w:val="20"/>
              </w:rPr>
              <w:t xml:space="preserve">Cantitatea de deșeuri la intrarea în sistem este mai mica decât cea planificata – Risc de </w:t>
            </w:r>
            <w:r w:rsidRPr="002A5D78">
              <w:rPr>
                <w:rFonts w:ascii="Arial" w:hAnsi="Arial" w:cs="Arial"/>
                <w:sz w:val="20"/>
                <w:szCs w:val="20"/>
              </w:rPr>
              <w:lastRenderedPageBreak/>
              <w:t xml:space="preserve">cerere </w:t>
            </w:r>
          </w:p>
        </w:tc>
        <w:tc>
          <w:tcPr>
            <w:tcW w:w="4221" w:type="dxa"/>
          </w:tcPr>
          <w:p w:rsidR="00EF60A6" w:rsidRPr="002A5D78" w:rsidRDefault="00EF60A6" w:rsidP="00F354FE">
            <w:pPr>
              <w:rPr>
                <w:rFonts w:ascii="Arial" w:hAnsi="Arial" w:cs="Arial"/>
                <w:sz w:val="20"/>
                <w:szCs w:val="20"/>
              </w:rPr>
            </w:pPr>
            <w:r w:rsidRPr="002A5D78">
              <w:rPr>
                <w:rFonts w:ascii="Arial" w:hAnsi="Arial" w:cs="Arial"/>
                <w:sz w:val="20"/>
                <w:szCs w:val="20"/>
              </w:rPr>
              <w:lastRenderedPageBreak/>
              <w:t xml:space="preserve">Cantitățile lunare cântărite la intrarea în Instalațiile de tratare sunt </w:t>
            </w:r>
            <w:r w:rsidRPr="002A5D78">
              <w:rPr>
                <w:rFonts w:ascii="Arial" w:hAnsi="Arial" w:cs="Arial"/>
                <w:sz w:val="20"/>
                <w:szCs w:val="20"/>
              </w:rPr>
              <w:lastRenderedPageBreak/>
              <w:t>considerabil mai mici decât estimările pe baza cărora s-a bazat oferta de servicii și calcularea tarifului.</w:t>
            </w:r>
          </w:p>
          <w:p w:rsidR="00EF60A6" w:rsidRPr="002A5D78" w:rsidRDefault="00EF60A6" w:rsidP="00F354FE">
            <w:pPr>
              <w:rPr>
                <w:rFonts w:ascii="Arial" w:hAnsi="Arial" w:cs="Arial"/>
                <w:sz w:val="20"/>
                <w:szCs w:val="20"/>
              </w:rPr>
            </w:pPr>
          </w:p>
          <w:p w:rsidR="00EF60A6" w:rsidRPr="002A5D78" w:rsidRDefault="00EF60A6" w:rsidP="00F354FE">
            <w:pPr>
              <w:rPr>
                <w:rFonts w:ascii="Arial" w:hAnsi="Arial" w:cs="Arial"/>
                <w:sz w:val="20"/>
                <w:szCs w:val="20"/>
              </w:rPr>
            </w:pPr>
          </w:p>
        </w:tc>
        <w:tc>
          <w:tcPr>
            <w:tcW w:w="1917" w:type="dxa"/>
            <w:vAlign w:val="center"/>
          </w:tcPr>
          <w:p w:rsidR="00EF60A6" w:rsidRPr="002A5D78" w:rsidRDefault="00EF60A6" w:rsidP="00F354FE">
            <w:pPr>
              <w:jc w:val="center"/>
              <w:rPr>
                <w:rFonts w:ascii="Arial" w:hAnsi="Arial" w:cs="Arial"/>
                <w:sz w:val="20"/>
                <w:szCs w:val="20"/>
              </w:rPr>
            </w:pPr>
            <w:r w:rsidRPr="002A5D78">
              <w:rPr>
                <w:rFonts w:ascii="Arial" w:hAnsi="Arial" w:cs="Arial"/>
                <w:sz w:val="20"/>
                <w:szCs w:val="20"/>
              </w:rPr>
              <w:lastRenderedPageBreak/>
              <w:t>30%</w:t>
            </w:r>
          </w:p>
        </w:tc>
        <w:tc>
          <w:tcPr>
            <w:tcW w:w="1077" w:type="dxa"/>
            <w:vAlign w:val="center"/>
          </w:tcPr>
          <w:p w:rsidR="00EF60A6" w:rsidRPr="002A5D78" w:rsidRDefault="00EF60A6" w:rsidP="00F354FE">
            <w:pPr>
              <w:jc w:val="center"/>
              <w:rPr>
                <w:rFonts w:ascii="Arial" w:hAnsi="Arial" w:cs="Arial"/>
                <w:sz w:val="20"/>
                <w:szCs w:val="20"/>
              </w:rPr>
            </w:pPr>
            <w:r w:rsidRPr="002A5D78">
              <w:rPr>
                <w:rFonts w:ascii="Arial" w:hAnsi="Arial" w:cs="Arial"/>
                <w:sz w:val="20"/>
                <w:szCs w:val="20"/>
              </w:rPr>
              <w:t>70%</w:t>
            </w:r>
          </w:p>
        </w:tc>
        <w:tc>
          <w:tcPr>
            <w:tcW w:w="4339" w:type="dxa"/>
          </w:tcPr>
          <w:p w:rsidR="00EF60A6" w:rsidRPr="002A5D78" w:rsidRDefault="00EF60A6" w:rsidP="00F354FE">
            <w:pPr>
              <w:rPr>
                <w:rFonts w:ascii="Arial" w:hAnsi="Arial" w:cs="Arial"/>
                <w:sz w:val="20"/>
                <w:szCs w:val="20"/>
              </w:rPr>
            </w:pPr>
            <w:r w:rsidRPr="002A5D78">
              <w:rPr>
                <w:rFonts w:ascii="Arial" w:hAnsi="Arial" w:cs="Arial"/>
                <w:sz w:val="20"/>
                <w:szCs w:val="20"/>
              </w:rPr>
              <w:t xml:space="preserve">Scaderea cantitatii de deseuri menajere si similare care trebuie </w:t>
            </w:r>
            <w:r w:rsidRPr="002A5D78">
              <w:rPr>
                <w:rFonts w:ascii="Arial" w:hAnsi="Arial" w:cs="Arial"/>
                <w:sz w:val="20"/>
                <w:szCs w:val="20"/>
              </w:rPr>
              <w:lastRenderedPageBreak/>
              <w:t>colectate fata de estimari duce la utilizarea partiala a echipamentelor solicitate prin documentatia de atribuire si deci la costuri mai mari pentru delegat. Daca exista situatia in care timp de 6 luni calendaristice consecutive se inregistreaza o cantitate mai mica cu cel putin 20% fata de cantitatea estimata in caietul de sarcini Delgatul este indreptatit sa solicite modificarea tarifului.</w:t>
            </w:r>
          </w:p>
          <w:p w:rsidR="00EF60A6" w:rsidRPr="002A5D78" w:rsidRDefault="00EF60A6" w:rsidP="00F354FE">
            <w:pPr>
              <w:rPr>
                <w:rFonts w:ascii="Arial" w:hAnsi="Arial" w:cs="Arial"/>
                <w:sz w:val="20"/>
                <w:szCs w:val="20"/>
              </w:rPr>
            </w:pPr>
            <w:r w:rsidRPr="002A5D78">
              <w:rPr>
                <w:rFonts w:ascii="Arial" w:hAnsi="Arial" w:cs="Arial"/>
                <w:sz w:val="20"/>
                <w:szCs w:val="20"/>
              </w:rPr>
              <w:t xml:space="preserve">Modificarea tarifului se va realiza obligatoriu in corelare cu actualizarea datelor privind generarea deseurilor si cu prevederile Ordinului </w:t>
            </w:r>
            <w:r w:rsidRPr="002A5D78">
              <w:rPr>
                <w:rFonts w:ascii="Arial" w:hAnsi="Arial" w:cs="Arial"/>
                <w:color w:val="000000" w:themeColor="text1"/>
                <w:sz w:val="20"/>
                <w:szCs w:val="20"/>
              </w:rPr>
              <w:t>Odinul 640/20</w:t>
            </w:r>
            <w:r w:rsidR="00B76059">
              <w:rPr>
                <w:rFonts w:ascii="Arial" w:hAnsi="Arial" w:cs="Arial"/>
                <w:color w:val="000000" w:themeColor="text1"/>
                <w:sz w:val="20"/>
                <w:szCs w:val="20"/>
              </w:rPr>
              <w:t>2</w:t>
            </w:r>
            <w:r w:rsidRPr="002A5D78">
              <w:rPr>
                <w:rFonts w:ascii="Arial" w:hAnsi="Arial" w:cs="Arial"/>
                <w:color w:val="000000" w:themeColor="text1"/>
                <w:sz w:val="20"/>
                <w:szCs w:val="20"/>
              </w:rPr>
              <w:t>2</w:t>
            </w:r>
            <w:r w:rsidRPr="002A5D78">
              <w:rPr>
                <w:rFonts w:ascii="Arial" w:hAnsi="Arial" w:cs="Arial"/>
                <w:sz w:val="20"/>
                <w:szCs w:val="20"/>
              </w:rPr>
              <w:t>.</w:t>
            </w:r>
          </w:p>
          <w:p w:rsidR="00EF60A6" w:rsidRPr="002A5D78" w:rsidRDefault="00EF60A6" w:rsidP="00F354FE">
            <w:pPr>
              <w:rPr>
                <w:rFonts w:ascii="Arial" w:hAnsi="Arial" w:cs="Arial"/>
                <w:sz w:val="20"/>
                <w:szCs w:val="20"/>
              </w:rPr>
            </w:pPr>
            <w:r w:rsidRPr="002A5D78">
              <w:rPr>
                <w:rFonts w:ascii="Arial" w:hAnsi="Arial" w:cs="Arial"/>
                <w:sz w:val="20"/>
                <w:szCs w:val="20"/>
              </w:rPr>
              <w:t>Potentiala pierdere suportata de Delegat pe prcursul celor 6 luni calendaristice nu poate fi recuperata contractual, modificarea tarifului neavand caracter retroactiv.</w:t>
            </w:r>
          </w:p>
        </w:tc>
      </w:tr>
      <w:tr w:rsidR="00EF60A6" w:rsidRPr="002A5D78" w:rsidTr="00F354FE">
        <w:tc>
          <w:tcPr>
            <w:tcW w:w="627" w:type="dxa"/>
          </w:tcPr>
          <w:p w:rsidR="00EF60A6" w:rsidRPr="002A5D78" w:rsidRDefault="00EF60A6" w:rsidP="006D4134">
            <w:pPr>
              <w:keepNext w:val="0"/>
              <w:keepLines w:val="0"/>
              <w:numPr>
                <w:ilvl w:val="0"/>
                <w:numId w:val="41"/>
              </w:numPr>
              <w:jc w:val="left"/>
              <w:rPr>
                <w:rFonts w:ascii="Arial" w:hAnsi="Arial" w:cs="Arial"/>
                <w:sz w:val="20"/>
                <w:szCs w:val="20"/>
              </w:rPr>
            </w:pPr>
          </w:p>
        </w:tc>
        <w:tc>
          <w:tcPr>
            <w:tcW w:w="2606" w:type="dxa"/>
          </w:tcPr>
          <w:p w:rsidR="00EF60A6" w:rsidRPr="002A5D78" w:rsidRDefault="00EF60A6" w:rsidP="00F354FE">
            <w:pPr>
              <w:rPr>
                <w:rFonts w:ascii="Arial" w:hAnsi="Arial" w:cs="Arial"/>
                <w:sz w:val="20"/>
                <w:szCs w:val="20"/>
              </w:rPr>
            </w:pPr>
            <w:r w:rsidRPr="002A5D78">
              <w:rPr>
                <w:rFonts w:ascii="Arial" w:hAnsi="Arial" w:cs="Arial"/>
                <w:sz w:val="20"/>
                <w:szCs w:val="20"/>
              </w:rPr>
              <w:t>Cantitatea de deșeuri la intrarea în sistem este mai mare decât cea planificata – Risc de cerere</w:t>
            </w:r>
          </w:p>
        </w:tc>
        <w:tc>
          <w:tcPr>
            <w:tcW w:w="4221" w:type="dxa"/>
          </w:tcPr>
          <w:p w:rsidR="00EF60A6" w:rsidRPr="002A5D78" w:rsidRDefault="00EF60A6" w:rsidP="00F354FE">
            <w:pPr>
              <w:rPr>
                <w:rFonts w:ascii="Arial" w:hAnsi="Arial" w:cs="Arial"/>
                <w:sz w:val="20"/>
                <w:szCs w:val="20"/>
              </w:rPr>
            </w:pPr>
            <w:r w:rsidRPr="002A5D78">
              <w:rPr>
                <w:rFonts w:ascii="Arial" w:hAnsi="Arial" w:cs="Arial"/>
                <w:sz w:val="20"/>
                <w:szCs w:val="20"/>
              </w:rPr>
              <w:t>Cantitățile lunare cântărite la intrarea în Instalațiile de tratare sunt mai mari decât estimările pe baza cărora s-a bazat oferta de servicii și calcularea tarifului.</w:t>
            </w:r>
          </w:p>
          <w:p w:rsidR="00EF60A6" w:rsidRPr="002A5D78" w:rsidRDefault="00EF60A6" w:rsidP="00F354FE">
            <w:pPr>
              <w:rPr>
                <w:rFonts w:ascii="Arial" w:hAnsi="Arial" w:cs="Arial"/>
                <w:sz w:val="20"/>
                <w:szCs w:val="20"/>
              </w:rPr>
            </w:pPr>
            <w:r w:rsidRPr="002A5D78">
              <w:rPr>
                <w:rFonts w:ascii="Arial" w:hAnsi="Arial" w:cs="Arial"/>
                <w:sz w:val="20"/>
                <w:szCs w:val="20"/>
              </w:rPr>
              <w:t>a) cantitatea de deșeuri este mai mare dar se încadrează în limita capacitații maxime de colectare a delegatului.</w:t>
            </w:r>
          </w:p>
          <w:p w:rsidR="00EF60A6" w:rsidRPr="002A5D78" w:rsidRDefault="00EF60A6" w:rsidP="00F354FE">
            <w:pPr>
              <w:rPr>
                <w:rFonts w:ascii="Arial" w:hAnsi="Arial" w:cs="Arial"/>
                <w:sz w:val="20"/>
                <w:szCs w:val="20"/>
              </w:rPr>
            </w:pPr>
            <w:r w:rsidRPr="002A5D78">
              <w:rPr>
                <w:rFonts w:ascii="Arial" w:hAnsi="Arial" w:cs="Arial"/>
                <w:sz w:val="20"/>
                <w:szCs w:val="20"/>
              </w:rPr>
              <w:t xml:space="preserve">b) cantitatea de deșeuri depășește limita capacitații maxime de colectare a delegatului. (cu mai mult </w:t>
            </w:r>
            <w:r w:rsidRPr="002A5D78">
              <w:rPr>
                <w:rFonts w:ascii="Arial" w:hAnsi="Arial" w:cs="Arial"/>
                <w:sz w:val="20"/>
                <w:szCs w:val="20"/>
              </w:rPr>
              <w:lastRenderedPageBreak/>
              <w:t>de 20%)</w:t>
            </w:r>
          </w:p>
          <w:p w:rsidR="00EF60A6" w:rsidRPr="002A5D78" w:rsidRDefault="00EF60A6" w:rsidP="00F354FE">
            <w:pPr>
              <w:rPr>
                <w:rFonts w:ascii="Arial" w:hAnsi="Arial" w:cs="Arial"/>
                <w:sz w:val="20"/>
                <w:szCs w:val="20"/>
              </w:rPr>
            </w:pPr>
            <w:r w:rsidRPr="002A5D78">
              <w:rPr>
                <w:rFonts w:ascii="Arial" w:hAnsi="Arial" w:cs="Arial"/>
                <w:sz w:val="20"/>
                <w:szCs w:val="20"/>
              </w:rPr>
              <w:t>Creșterea cantității de deșeuri duce în mod direct la creșterea cheltuielilor de operare.</w:t>
            </w:r>
          </w:p>
        </w:tc>
        <w:tc>
          <w:tcPr>
            <w:tcW w:w="1917" w:type="dxa"/>
            <w:vAlign w:val="center"/>
          </w:tcPr>
          <w:p w:rsidR="00EF60A6" w:rsidRPr="002A5D78" w:rsidRDefault="00EF60A6" w:rsidP="00F354FE">
            <w:pPr>
              <w:jc w:val="center"/>
              <w:rPr>
                <w:rFonts w:ascii="Arial" w:hAnsi="Arial" w:cs="Arial"/>
                <w:sz w:val="20"/>
                <w:szCs w:val="20"/>
              </w:rPr>
            </w:pPr>
            <w:r w:rsidRPr="002A5D78">
              <w:rPr>
                <w:rFonts w:ascii="Arial" w:hAnsi="Arial" w:cs="Arial"/>
                <w:sz w:val="20"/>
                <w:szCs w:val="20"/>
              </w:rPr>
              <w:lastRenderedPageBreak/>
              <w:t>50%</w:t>
            </w:r>
          </w:p>
        </w:tc>
        <w:tc>
          <w:tcPr>
            <w:tcW w:w="1077" w:type="dxa"/>
            <w:vAlign w:val="center"/>
          </w:tcPr>
          <w:p w:rsidR="00EF60A6" w:rsidRPr="002A5D78" w:rsidRDefault="00EF60A6" w:rsidP="00F354FE">
            <w:pPr>
              <w:jc w:val="center"/>
              <w:rPr>
                <w:rFonts w:ascii="Arial" w:hAnsi="Arial" w:cs="Arial"/>
                <w:sz w:val="20"/>
                <w:szCs w:val="20"/>
              </w:rPr>
            </w:pPr>
            <w:r w:rsidRPr="002A5D78">
              <w:rPr>
                <w:rFonts w:ascii="Arial" w:hAnsi="Arial" w:cs="Arial"/>
                <w:sz w:val="20"/>
                <w:szCs w:val="20"/>
              </w:rPr>
              <w:t>50%</w:t>
            </w:r>
          </w:p>
        </w:tc>
        <w:tc>
          <w:tcPr>
            <w:tcW w:w="4339" w:type="dxa"/>
          </w:tcPr>
          <w:p w:rsidR="00EF60A6" w:rsidRPr="002A5D78" w:rsidRDefault="00EF60A6" w:rsidP="00F354FE">
            <w:pPr>
              <w:rPr>
                <w:rFonts w:ascii="Arial" w:hAnsi="Arial" w:cs="Arial"/>
                <w:sz w:val="20"/>
                <w:szCs w:val="20"/>
              </w:rPr>
            </w:pPr>
            <w:r w:rsidRPr="002A5D78">
              <w:rPr>
                <w:rFonts w:ascii="Arial" w:hAnsi="Arial" w:cs="Arial"/>
                <w:sz w:val="20"/>
                <w:szCs w:val="20"/>
              </w:rPr>
              <w:t>a) Operatorul este îndreptățit sa solicite majorarea tarifului în conformitate cu prevederile legislative privind modificările de tarif existente la momentul respectiv; modificarea tarifului ( In limita planului tarifar) se va realiza obligatoriu în corelație cu actualizarea datelor privind generarea, colectarea separate, tratarea și valorificarea deșeurilor</w:t>
            </w:r>
          </w:p>
          <w:p w:rsidR="00EF60A6" w:rsidRPr="002A5D78" w:rsidRDefault="00EF60A6" w:rsidP="00F354FE">
            <w:pPr>
              <w:rPr>
                <w:rFonts w:ascii="Arial" w:hAnsi="Arial" w:cs="Arial"/>
                <w:sz w:val="20"/>
                <w:szCs w:val="20"/>
              </w:rPr>
            </w:pPr>
            <w:r w:rsidRPr="002A5D78">
              <w:rPr>
                <w:rFonts w:ascii="Arial" w:hAnsi="Arial" w:cs="Arial"/>
                <w:sz w:val="20"/>
                <w:szCs w:val="20"/>
              </w:rPr>
              <w:t xml:space="preserve">b) Autoritatea Contractanta va efectua o analiza tehnica-economica </w:t>
            </w:r>
            <w:r w:rsidRPr="002A5D78">
              <w:rPr>
                <w:rFonts w:ascii="Arial" w:hAnsi="Arial" w:cs="Arial"/>
                <w:sz w:val="20"/>
                <w:szCs w:val="20"/>
              </w:rPr>
              <w:lastRenderedPageBreak/>
              <w:t>pentru fundamentarea deciziei de extindere a capacitații de colectare. Daca decizia este favorabila, investiția va fi suportata de Delegat, costurile urmând a fi recuperate.</w:t>
            </w:r>
          </w:p>
          <w:p w:rsidR="00EF60A6" w:rsidRPr="002A5D78" w:rsidRDefault="00EF60A6" w:rsidP="00F354FE">
            <w:pPr>
              <w:rPr>
                <w:rFonts w:ascii="Arial" w:hAnsi="Arial" w:cs="Arial"/>
                <w:sz w:val="20"/>
                <w:szCs w:val="20"/>
              </w:rPr>
            </w:pPr>
            <w:r w:rsidRPr="002A5D78">
              <w:rPr>
                <w:rFonts w:ascii="Arial" w:hAnsi="Arial" w:cs="Arial"/>
                <w:sz w:val="20"/>
                <w:szCs w:val="20"/>
              </w:rPr>
              <w:t>Aceasta situație poate constitui un motiv de modificare a tarifului. ( In limita planului tarifar)</w:t>
            </w:r>
          </w:p>
          <w:p w:rsidR="00EF60A6" w:rsidRPr="002A5D78" w:rsidRDefault="00EF60A6" w:rsidP="00F354FE">
            <w:pPr>
              <w:rPr>
                <w:rFonts w:ascii="Arial" w:hAnsi="Arial" w:cs="Arial"/>
                <w:sz w:val="20"/>
                <w:szCs w:val="20"/>
              </w:rPr>
            </w:pPr>
            <w:r w:rsidRPr="002A5D78">
              <w:rPr>
                <w:rFonts w:ascii="Arial" w:hAnsi="Arial" w:cs="Arial"/>
                <w:sz w:val="20"/>
                <w:szCs w:val="20"/>
              </w:rPr>
              <w:t>Modificarea tarifului se va realiza obligatoriu în corelație cu actualizarea datelor privind generarea, colectarea separata, tratarea și valorificarea deșeurilor.</w:t>
            </w:r>
          </w:p>
        </w:tc>
      </w:tr>
      <w:tr w:rsidR="00EF60A6" w:rsidRPr="002A5D78" w:rsidTr="00F354FE">
        <w:tc>
          <w:tcPr>
            <w:tcW w:w="627" w:type="dxa"/>
          </w:tcPr>
          <w:p w:rsidR="00EF60A6" w:rsidRPr="002A5D78" w:rsidRDefault="00EF60A6" w:rsidP="006D4134">
            <w:pPr>
              <w:keepNext w:val="0"/>
              <w:keepLines w:val="0"/>
              <w:numPr>
                <w:ilvl w:val="0"/>
                <w:numId w:val="41"/>
              </w:numPr>
              <w:jc w:val="left"/>
              <w:rPr>
                <w:rFonts w:ascii="Arial" w:hAnsi="Arial" w:cs="Arial"/>
                <w:sz w:val="20"/>
                <w:szCs w:val="20"/>
              </w:rPr>
            </w:pPr>
          </w:p>
        </w:tc>
        <w:tc>
          <w:tcPr>
            <w:tcW w:w="2606" w:type="dxa"/>
          </w:tcPr>
          <w:p w:rsidR="00EF60A6" w:rsidRPr="002A5D78" w:rsidRDefault="00EF60A6" w:rsidP="00F354FE">
            <w:pPr>
              <w:rPr>
                <w:rFonts w:ascii="Arial" w:hAnsi="Arial" w:cs="Arial"/>
                <w:sz w:val="20"/>
                <w:szCs w:val="20"/>
              </w:rPr>
            </w:pPr>
            <w:r w:rsidRPr="002A5D78">
              <w:rPr>
                <w:rFonts w:ascii="Arial" w:hAnsi="Arial" w:cs="Arial"/>
                <w:sz w:val="20"/>
                <w:szCs w:val="20"/>
              </w:rPr>
              <w:t>Gradul de impurificare ridicat al deșeurilor colectate separate</w:t>
            </w:r>
          </w:p>
        </w:tc>
        <w:tc>
          <w:tcPr>
            <w:tcW w:w="4221" w:type="dxa"/>
          </w:tcPr>
          <w:p w:rsidR="00EF60A6" w:rsidRPr="002A5D78" w:rsidRDefault="00EF60A6" w:rsidP="00F354FE">
            <w:pPr>
              <w:rPr>
                <w:rFonts w:ascii="Arial" w:hAnsi="Arial" w:cs="Arial"/>
                <w:sz w:val="20"/>
                <w:szCs w:val="20"/>
              </w:rPr>
            </w:pPr>
            <w:r w:rsidRPr="002A5D78">
              <w:rPr>
                <w:rFonts w:ascii="Arial" w:hAnsi="Arial" w:cs="Arial"/>
                <w:sz w:val="20"/>
                <w:szCs w:val="20"/>
              </w:rPr>
              <w:t>In situația în care gradul de impurificare este foarte mare, conduce la reducerea semnificativa a cantității de deșeuri valorificate</w:t>
            </w:r>
          </w:p>
        </w:tc>
        <w:tc>
          <w:tcPr>
            <w:tcW w:w="1917" w:type="dxa"/>
            <w:vAlign w:val="center"/>
          </w:tcPr>
          <w:p w:rsidR="00EF60A6" w:rsidRPr="002A5D78" w:rsidRDefault="00EF60A6" w:rsidP="00F354FE">
            <w:pPr>
              <w:jc w:val="center"/>
              <w:rPr>
                <w:rFonts w:ascii="Arial" w:hAnsi="Arial" w:cs="Arial"/>
                <w:sz w:val="20"/>
                <w:szCs w:val="20"/>
              </w:rPr>
            </w:pPr>
            <w:r w:rsidRPr="002A5D78">
              <w:rPr>
                <w:rFonts w:ascii="Arial" w:hAnsi="Arial" w:cs="Arial"/>
                <w:sz w:val="20"/>
                <w:szCs w:val="20"/>
              </w:rPr>
              <w:t>30%- UAT</w:t>
            </w:r>
          </w:p>
        </w:tc>
        <w:tc>
          <w:tcPr>
            <w:tcW w:w="1077" w:type="dxa"/>
            <w:vAlign w:val="center"/>
          </w:tcPr>
          <w:p w:rsidR="00EF60A6" w:rsidRPr="002A5D78" w:rsidRDefault="00EF60A6" w:rsidP="00F354FE">
            <w:pPr>
              <w:jc w:val="center"/>
              <w:rPr>
                <w:rFonts w:ascii="Arial" w:hAnsi="Arial" w:cs="Arial"/>
                <w:sz w:val="20"/>
                <w:szCs w:val="20"/>
              </w:rPr>
            </w:pPr>
            <w:r w:rsidRPr="002A5D78">
              <w:rPr>
                <w:rFonts w:ascii="Arial" w:hAnsi="Arial" w:cs="Arial"/>
                <w:sz w:val="20"/>
                <w:szCs w:val="20"/>
              </w:rPr>
              <w:t>70%</w:t>
            </w:r>
          </w:p>
        </w:tc>
        <w:tc>
          <w:tcPr>
            <w:tcW w:w="4339" w:type="dxa"/>
          </w:tcPr>
          <w:p w:rsidR="00EF60A6" w:rsidRPr="002A5D78" w:rsidRDefault="00EF60A6" w:rsidP="00F354FE">
            <w:pPr>
              <w:rPr>
                <w:rFonts w:ascii="Arial" w:hAnsi="Arial" w:cs="Arial"/>
                <w:sz w:val="20"/>
                <w:szCs w:val="20"/>
              </w:rPr>
            </w:pPr>
            <w:r w:rsidRPr="002A5D78">
              <w:rPr>
                <w:rFonts w:ascii="Arial" w:hAnsi="Arial" w:cs="Arial"/>
                <w:sz w:val="20"/>
                <w:szCs w:val="20"/>
              </w:rPr>
              <w:t xml:space="preserve">Risc împărțit intre UAT și delegat. În vederea corectării situației în urma anunțării acesteia de către Delegat,UAT-ul </w:t>
            </w:r>
            <w:r w:rsidRPr="002A5D78">
              <w:rPr>
                <w:rFonts w:ascii="Arial" w:hAnsi="Arial" w:cs="Arial"/>
                <w:strike/>
                <w:sz w:val="20"/>
                <w:szCs w:val="20"/>
              </w:rPr>
              <w:t>l</w:t>
            </w:r>
            <w:r w:rsidRPr="002A5D78">
              <w:rPr>
                <w:rFonts w:ascii="Arial" w:hAnsi="Arial" w:cs="Arial"/>
                <w:sz w:val="20"/>
                <w:szCs w:val="20"/>
              </w:rPr>
              <w:t xml:space="preserve"> are obligația de aplicare a penalităților stabilite prin Regulamentul de salubrizare generatorilor de deșeuri; </w:t>
            </w:r>
          </w:p>
          <w:p w:rsidR="00EF60A6" w:rsidRPr="002A5D78" w:rsidRDefault="00EF60A6" w:rsidP="00F354FE">
            <w:pPr>
              <w:rPr>
                <w:rFonts w:ascii="Arial" w:hAnsi="Arial" w:cs="Arial"/>
                <w:sz w:val="20"/>
                <w:szCs w:val="20"/>
              </w:rPr>
            </w:pPr>
            <w:r w:rsidRPr="002A5D78">
              <w:rPr>
                <w:rFonts w:ascii="Arial" w:hAnsi="Arial" w:cs="Arial"/>
                <w:sz w:val="20"/>
                <w:szCs w:val="20"/>
              </w:rPr>
              <w:t>Delegatul are obligația intensificării acțiunilor de informare și conștientizare a populației (inclusive identificarea și aplicarea unor instrumente mai eficiente).</w:t>
            </w:r>
          </w:p>
          <w:p w:rsidR="00EF60A6" w:rsidRPr="002A5D78" w:rsidRDefault="00EF60A6" w:rsidP="00F354FE">
            <w:pPr>
              <w:rPr>
                <w:rFonts w:ascii="Arial" w:hAnsi="Arial" w:cs="Arial"/>
                <w:sz w:val="20"/>
                <w:szCs w:val="20"/>
              </w:rPr>
            </w:pPr>
            <w:r w:rsidRPr="002A5D78">
              <w:rPr>
                <w:rFonts w:ascii="Arial" w:hAnsi="Arial" w:cs="Arial"/>
                <w:sz w:val="20"/>
                <w:szCs w:val="20"/>
              </w:rPr>
              <w:t xml:space="preserve">Tariful maximal a fost calculat cu includerea cheltuielilor anuale cu actiuni de informare si constientizare a generatorilor. </w:t>
            </w:r>
          </w:p>
          <w:p w:rsidR="00EF60A6" w:rsidRPr="002A5D78" w:rsidRDefault="00EF60A6" w:rsidP="00F354FE">
            <w:pPr>
              <w:rPr>
                <w:rFonts w:ascii="Arial" w:hAnsi="Arial" w:cs="Arial"/>
                <w:sz w:val="20"/>
                <w:szCs w:val="20"/>
              </w:rPr>
            </w:pPr>
            <w:r w:rsidRPr="002A5D78">
              <w:rPr>
                <w:rFonts w:ascii="Arial" w:hAnsi="Arial" w:cs="Arial"/>
                <w:sz w:val="20"/>
                <w:szCs w:val="20"/>
              </w:rPr>
              <w:t>Delegatarul nu este indreptatit sa solicite modificarea tarifului.</w:t>
            </w:r>
          </w:p>
        </w:tc>
      </w:tr>
      <w:tr w:rsidR="00EF60A6" w:rsidRPr="002A5D78" w:rsidTr="00F354FE">
        <w:tc>
          <w:tcPr>
            <w:tcW w:w="627" w:type="dxa"/>
          </w:tcPr>
          <w:p w:rsidR="00EF60A6" w:rsidRPr="002A5D78" w:rsidRDefault="00EF60A6" w:rsidP="006D4134">
            <w:pPr>
              <w:keepNext w:val="0"/>
              <w:keepLines w:val="0"/>
              <w:numPr>
                <w:ilvl w:val="0"/>
                <w:numId w:val="41"/>
              </w:numPr>
              <w:jc w:val="left"/>
              <w:rPr>
                <w:rFonts w:ascii="Arial" w:hAnsi="Arial" w:cs="Arial"/>
                <w:sz w:val="20"/>
                <w:szCs w:val="20"/>
              </w:rPr>
            </w:pPr>
          </w:p>
        </w:tc>
        <w:tc>
          <w:tcPr>
            <w:tcW w:w="2606" w:type="dxa"/>
          </w:tcPr>
          <w:p w:rsidR="00EF60A6" w:rsidRPr="002A5D78" w:rsidRDefault="00EF60A6" w:rsidP="00F354FE">
            <w:pPr>
              <w:rPr>
                <w:rFonts w:ascii="Arial" w:hAnsi="Arial" w:cs="Arial"/>
                <w:sz w:val="20"/>
                <w:szCs w:val="20"/>
              </w:rPr>
            </w:pPr>
            <w:r w:rsidRPr="002A5D78">
              <w:rPr>
                <w:rFonts w:ascii="Arial" w:hAnsi="Arial" w:cs="Arial"/>
                <w:sz w:val="20"/>
                <w:szCs w:val="20"/>
              </w:rPr>
              <w:t xml:space="preserve">Cerințe tehnice suplimentare privind </w:t>
            </w:r>
            <w:r w:rsidRPr="002A5D78">
              <w:rPr>
                <w:rFonts w:ascii="Arial" w:hAnsi="Arial" w:cs="Arial"/>
                <w:sz w:val="20"/>
                <w:szCs w:val="20"/>
              </w:rPr>
              <w:lastRenderedPageBreak/>
              <w:t>reglementările de mediu, inclusive taxe.</w:t>
            </w:r>
          </w:p>
        </w:tc>
        <w:tc>
          <w:tcPr>
            <w:tcW w:w="4221" w:type="dxa"/>
          </w:tcPr>
          <w:p w:rsidR="00EF60A6" w:rsidRPr="002A5D78" w:rsidRDefault="00EF60A6" w:rsidP="00F354FE">
            <w:pPr>
              <w:rPr>
                <w:rFonts w:ascii="Arial" w:hAnsi="Arial" w:cs="Arial"/>
                <w:sz w:val="20"/>
                <w:szCs w:val="20"/>
              </w:rPr>
            </w:pPr>
            <w:r w:rsidRPr="002A5D78">
              <w:rPr>
                <w:rFonts w:ascii="Arial" w:hAnsi="Arial" w:cs="Arial"/>
                <w:sz w:val="20"/>
                <w:szCs w:val="20"/>
              </w:rPr>
              <w:lastRenderedPageBreak/>
              <w:t xml:space="preserve">Pe parcursul derulării contractului de operare actele de reglementare pot </w:t>
            </w:r>
            <w:r w:rsidRPr="002A5D78">
              <w:rPr>
                <w:rFonts w:ascii="Arial" w:hAnsi="Arial" w:cs="Arial"/>
                <w:sz w:val="20"/>
                <w:szCs w:val="20"/>
              </w:rPr>
              <w:lastRenderedPageBreak/>
              <w:t>suporta modificări și pot fi  introduse noi cerințe tehnice aplicabile</w:t>
            </w:r>
          </w:p>
        </w:tc>
        <w:tc>
          <w:tcPr>
            <w:tcW w:w="1917" w:type="dxa"/>
            <w:vAlign w:val="center"/>
          </w:tcPr>
          <w:p w:rsidR="00EF60A6" w:rsidRPr="002A5D78" w:rsidRDefault="00EF60A6" w:rsidP="00F354FE">
            <w:pPr>
              <w:rPr>
                <w:rFonts w:ascii="Arial" w:hAnsi="Arial" w:cs="Arial"/>
                <w:sz w:val="20"/>
                <w:szCs w:val="20"/>
              </w:rPr>
            </w:pPr>
            <w:r w:rsidRPr="002A5D78">
              <w:rPr>
                <w:rFonts w:ascii="Arial" w:hAnsi="Arial" w:cs="Arial"/>
                <w:sz w:val="20"/>
                <w:szCs w:val="20"/>
              </w:rPr>
              <w:lastRenderedPageBreak/>
              <w:t>100%</w:t>
            </w:r>
          </w:p>
        </w:tc>
        <w:tc>
          <w:tcPr>
            <w:tcW w:w="1077" w:type="dxa"/>
            <w:vAlign w:val="center"/>
          </w:tcPr>
          <w:p w:rsidR="00EF60A6" w:rsidRPr="002A5D78" w:rsidRDefault="00EF60A6" w:rsidP="00F354FE">
            <w:pPr>
              <w:rPr>
                <w:rFonts w:ascii="Arial" w:hAnsi="Arial" w:cs="Arial"/>
                <w:sz w:val="20"/>
                <w:szCs w:val="20"/>
              </w:rPr>
            </w:pPr>
          </w:p>
        </w:tc>
        <w:tc>
          <w:tcPr>
            <w:tcW w:w="4339" w:type="dxa"/>
          </w:tcPr>
          <w:p w:rsidR="00EF60A6" w:rsidRPr="002A5D78" w:rsidRDefault="00EF60A6" w:rsidP="00F354FE">
            <w:pPr>
              <w:rPr>
                <w:rFonts w:ascii="Arial" w:hAnsi="Arial" w:cs="Arial"/>
                <w:sz w:val="20"/>
                <w:szCs w:val="20"/>
              </w:rPr>
            </w:pPr>
            <w:r w:rsidRPr="002A5D78">
              <w:rPr>
                <w:rFonts w:ascii="Arial" w:hAnsi="Arial" w:cs="Arial"/>
                <w:sz w:val="20"/>
                <w:szCs w:val="20"/>
              </w:rPr>
              <w:t xml:space="preserve">Delegatul este îndreptățit la recuperarea costurilor (daca este </w:t>
            </w:r>
            <w:r w:rsidRPr="002A5D78">
              <w:rPr>
                <w:rFonts w:ascii="Arial" w:hAnsi="Arial" w:cs="Arial"/>
                <w:sz w:val="20"/>
                <w:szCs w:val="20"/>
              </w:rPr>
              <w:lastRenderedPageBreak/>
              <w:t>cazul) și la modificarea tarifului in limitele noilor cerinte aplicabile ( In limita planului tarifar)</w:t>
            </w:r>
          </w:p>
          <w:p w:rsidR="00EF60A6" w:rsidRPr="002A5D78" w:rsidRDefault="00EF60A6" w:rsidP="00F354FE">
            <w:pPr>
              <w:rPr>
                <w:rFonts w:ascii="Arial" w:hAnsi="Arial" w:cs="Arial"/>
                <w:sz w:val="20"/>
                <w:szCs w:val="20"/>
              </w:rPr>
            </w:pPr>
            <w:r w:rsidRPr="002A5D78">
              <w:rPr>
                <w:rFonts w:ascii="Arial" w:hAnsi="Arial" w:cs="Arial"/>
                <w:sz w:val="20"/>
                <w:szCs w:val="20"/>
              </w:rPr>
              <w:t>Cele menționate se refera exclusive la situațiile de operare conforma a serviciului. Orice situație de practica neconforma este în sarcina delegatului.</w:t>
            </w:r>
          </w:p>
        </w:tc>
      </w:tr>
      <w:tr w:rsidR="00EF60A6" w:rsidRPr="002A5D78" w:rsidDel="00DB58E4" w:rsidTr="00F354FE">
        <w:tc>
          <w:tcPr>
            <w:tcW w:w="627" w:type="dxa"/>
          </w:tcPr>
          <w:p w:rsidR="00EF60A6" w:rsidRPr="002A5D78" w:rsidRDefault="00EF60A6" w:rsidP="006D4134">
            <w:pPr>
              <w:keepNext w:val="0"/>
              <w:keepLines w:val="0"/>
              <w:numPr>
                <w:ilvl w:val="0"/>
                <w:numId w:val="41"/>
              </w:numPr>
              <w:jc w:val="left"/>
              <w:rPr>
                <w:rFonts w:ascii="Arial" w:hAnsi="Arial" w:cs="Arial"/>
                <w:sz w:val="20"/>
                <w:szCs w:val="20"/>
              </w:rPr>
            </w:pPr>
          </w:p>
        </w:tc>
        <w:tc>
          <w:tcPr>
            <w:tcW w:w="2606" w:type="dxa"/>
          </w:tcPr>
          <w:p w:rsidR="00EF60A6" w:rsidRPr="002A5D78" w:rsidRDefault="00EF60A6" w:rsidP="00F354FE">
            <w:pPr>
              <w:rPr>
                <w:rFonts w:ascii="Arial" w:hAnsi="Arial" w:cs="Arial"/>
                <w:sz w:val="20"/>
                <w:szCs w:val="20"/>
              </w:rPr>
            </w:pPr>
            <w:r w:rsidRPr="002A5D78">
              <w:rPr>
                <w:rFonts w:ascii="Arial" w:hAnsi="Arial" w:cs="Arial"/>
                <w:sz w:val="20"/>
                <w:szCs w:val="20"/>
              </w:rPr>
              <w:t>Lipsa personalului</w:t>
            </w:r>
          </w:p>
        </w:tc>
        <w:tc>
          <w:tcPr>
            <w:tcW w:w="4221" w:type="dxa"/>
          </w:tcPr>
          <w:p w:rsidR="00EF60A6" w:rsidRPr="002A5D78" w:rsidRDefault="00EF60A6" w:rsidP="00F354FE">
            <w:pPr>
              <w:rPr>
                <w:rFonts w:ascii="Arial" w:hAnsi="Arial" w:cs="Arial"/>
                <w:sz w:val="20"/>
                <w:szCs w:val="20"/>
              </w:rPr>
            </w:pPr>
            <w:r w:rsidRPr="002A5D78">
              <w:rPr>
                <w:rFonts w:ascii="Arial" w:hAnsi="Arial" w:cs="Arial"/>
                <w:sz w:val="20"/>
                <w:szCs w:val="20"/>
              </w:rPr>
              <w:t>Lipsa unui personal calificat corespunzător duce la    scăderea  performanțelor  și  disponibilității</w:t>
            </w:r>
          </w:p>
          <w:p w:rsidR="00EF60A6" w:rsidRPr="002A5D78" w:rsidRDefault="00EF60A6" w:rsidP="00F354FE">
            <w:pPr>
              <w:rPr>
                <w:rFonts w:ascii="Arial" w:hAnsi="Arial" w:cs="Arial"/>
                <w:sz w:val="20"/>
                <w:szCs w:val="20"/>
              </w:rPr>
            </w:pPr>
            <w:r w:rsidRPr="002A5D78">
              <w:rPr>
                <w:rFonts w:ascii="Arial" w:hAnsi="Arial" w:cs="Arial"/>
                <w:sz w:val="20"/>
                <w:szCs w:val="20"/>
              </w:rPr>
              <w:t>Serviciului.</w:t>
            </w:r>
          </w:p>
          <w:p w:rsidR="00EF60A6" w:rsidRPr="002A5D78" w:rsidRDefault="00EF60A6" w:rsidP="00F354FE">
            <w:pPr>
              <w:pStyle w:val="Default"/>
              <w:spacing w:after="120"/>
              <w:rPr>
                <w:rFonts w:ascii="Arial" w:hAnsi="Arial" w:cs="Arial"/>
                <w:color w:val="auto"/>
                <w:sz w:val="20"/>
                <w:szCs w:val="20"/>
                <w:lang w:val="ro-RO"/>
              </w:rPr>
            </w:pPr>
          </w:p>
        </w:tc>
        <w:tc>
          <w:tcPr>
            <w:tcW w:w="1917" w:type="dxa"/>
            <w:vAlign w:val="center"/>
          </w:tcPr>
          <w:p w:rsidR="00EF60A6" w:rsidRPr="002A5D78" w:rsidRDefault="00EF60A6" w:rsidP="00F354FE">
            <w:pPr>
              <w:jc w:val="center"/>
              <w:rPr>
                <w:rFonts w:ascii="Arial" w:hAnsi="Arial" w:cs="Arial"/>
                <w:sz w:val="20"/>
                <w:szCs w:val="20"/>
              </w:rPr>
            </w:pPr>
          </w:p>
        </w:tc>
        <w:tc>
          <w:tcPr>
            <w:tcW w:w="1077" w:type="dxa"/>
            <w:vAlign w:val="center"/>
          </w:tcPr>
          <w:p w:rsidR="00EF60A6" w:rsidRPr="002A5D78" w:rsidRDefault="00EF60A6" w:rsidP="00F354FE">
            <w:pPr>
              <w:jc w:val="center"/>
              <w:rPr>
                <w:rFonts w:ascii="Arial" w:hAnsi="Arial" w:cs="Arial"/>
                <w:sz w:val="20"/>
                <w:szCs w:val="20"/>
              </w:rPr>
            </w:pPr>
            <w:r w:rsidRPr="002A5D78">
              <w:rPr>
                <w:rFonts w:ascii="Arial" w:hAnsi="Arial" w:cs="Arial"/>
                <w:sz w:val="20"/>
                <w:szCs w:val="20"/>
              </w:rPr>
              <w:t>100%</w:t>
            </w:r>
          </w:p>
        </w:tc>
        <w:tc>
          <w:tcPr>
            <w:tcW w:w="4339" w:type="dxa"/>
          </w:tcPr>
          <w:p w:rsidR="00EF60A6" w:rsidRPr="002A5D78" w:rsidDel="00DB58E4" w:rsidRDefault="00EF60A6" w:rsidP="00F354FE">
            <w:pPr>
              <w:rPr>
                <w:rFonts w:ascii="Arial" w:hAnsi="Arial" w:cs="Arial"/>
                <w:sz w:val="20"/>
                <w:szCs w:val="20"/>
              </w:rPr>
            </w:pPr>
            <w:r w:rsidRPr="002A5D78">
              <w:rPr>
                <w:rFonts w:ascii="Arial" w:hAnsi="Arial" w:cs="Arial"/>
                <w:sz w:val="20"/>
                <w:szCs w:val="20"/>
              </w:rPr>
              <w:t>Delegatul trebuie sa facă estimarea resurselor necesare realizării serviciului astfel încât sa evite eventualele fluctuații de personal.</w:t>
            </w:r>
          </w:p>
        </w:tc>
      </w:tr>
      <w:tr w:rsidR="00EF60A6" w:rsidRPr="002A5D78" w:rsidTr="00F354FE">
        <w:tc>
          <w:tcPr>
            <w:tcW w:w="14787" w:type="dxa"/>
            <w:gridSpan w:val="6"/>
          </w:tcPr>
          <w:p w:rsidR="00EF60A6" w:rsidRPr="002A5D78" w:rsidRDefault="00EF60A6" w:rsidP="00F354FE">
            <w:pPr>
              <w:ind w:left="113"/>
              <w:rPr>
                <w:rFonts w:ascii="Arial" w:hAnsi="Arial" w:cs="Arial"/>
                <w:b/>
                <w:i/>
                <w:sz w:val="20"/>
                <w:szCs w:val="20"/>
              </w:rPr>
            </w:pPr>
            <w:r w:rsidRPr="002A5D78">
              <w:rPr>
                <w:rFonts w:ascii="Arial" w:hAnsi="Arial" w:cs="Arial"/>
                <w:b/>
                <w:i/>
                <w:sz w:val="20"/>
                <w:szCs w:val="20"/>
              </w:rPr>
              <w:t>RISCURI GENERALE( atribuite tuturor instalațiilor de gestionare a deșeurilor)</w:t>
            </w:r>
          </w:p>
        </w:tc>
      </w:tr>
      <w:tr w:rsidR="00EF60A6" w:rsidRPr="002A5D78" w:rsidTr="00F354FE">
        <w:tc>
          <w:tcPr>
            <w:tcW w:w="627" w:type="dxa"/>
          </w:tcPr>
          <w:p w:rsidR="00EF60A6" w:rsidRPr="002A5D78" w:rsidRDefault="00EF60A6" w:rsidP="006D4134">
            <w:pPr>
              <w:keepNext w:val="0"/>
              <w:keepLines w:val="0"/>
              <w:numPr>
                <w:ilvl w:val="0"/>
                <w:numId w:val="41"/>
              </w:numPr>
              <w:jc w:val="left"/>
              <w:rPr>
                <w:rFonts w:ascii="Arial" w:hAnsi="Arial" w:cs="Arial"/>
                <w:sz w:val="20"/>
                <w:szCs w:val="20"/>
              </w:rPr>
            </w:pPr>
          </w:p>
        </w:tc>
        <w:tc>
          <w:tcPr>
            <w:tcW w:w="2606" w:type="dxa"/>
            <w:vAlign w:val="center"/>
          </w:tcPr>
          <w:p w:rsidR="00EF60A6" w:rsidRPr="002A5D78" w:rsidRDefault="00EF60A6" w:rsidP="00F354FE">
            <w:pPr>
              <w:pStyle w:val="TableParagraph"/>
              <w:spacing w:line="276" w:lineRule="auto"/>
              <w:ind w:left="99" w:right="29"/>
              <w:jc w:val="center"/>
              <w:rPr>
                <w:rFonts w:ascii="Arial" w:hAnsi="Arial" w:cs="Arial"/>
                <w:spacing w:val="1"/>
                <w:w w:val="105"/>
                <w:szCs w:val="20"/>
              </w:rPr>
            </w:pPr>
            <w:r w:rsidRPr="002A5D78">
              <w:rPr>
                <w:rFonts w:ascii="Arial" w:hAnsi="Arial" w:cs="Arial"/>
                <w:w w:val="105"/>
                <w:szCs w:val="20"/>
              </w:rPr>
              <w:t>UAT-uriînincapacitatedea plăti la timp și integralfacturile operatorului(plătiteprintaxedesalubrizare), care duce laîncasareaparțialăasumelor contractate de</w:t>
            </w:r>
          </w:p>
          <w:p w:rsidR="00EF60A6" w:rsidRPr="002A5D78" w:rsidRDefault="00EF60A6" w:rsidP="00F354FE">
            <w:pPr>
              <w:pStyle w:val="TableParagraph"/>
              <w:spacing w:line="276" w:lineRule="auto"/>
              <w:ind w:left="99" w:right="29"/>
              <w:jc w:val="center"/>
              <w:rPr>
                <w:rFonts w:ascii="Arial" w:hAnsi="Arial" w:cs="Arial"/>
                <w:spacing w:val="-3"/>
                <w:w w:val="105"/>
                <w:szCs w:val="20"/>
              </w:rPr>
            </w:pPr>
            <w:r w:rsidRPr="002A5D78">
              <w:rPr>
                <w:rFonts w:ascii="Arial" w:hAnsi="Arial" w:cs="Arial"/>
                <w:w w:val="105"/>
                <w:szCs w:val="20"/>
              </w:rPr>
              <w:t>Operator-</w:t>
            </w:r>
          </w:p>
          <w:p w:rsidR="00EF60A6" w:rsidRPr="002A5D78" w:rsidRDefault="00EF60A6" w:rsidP="00F354FE">
            <w:pPr>
              <w:rPr>
                <w:rFonts w:ascii="Arial" w:hAnsi="Arial" w:cs="Arial"/>
                <w:spacing w:val="1"/>
                <w:w w:val="105"/>
                <w:sz w:val="20"/>
                <w:szCs w:val="20"/>
              </w:rPr>
            </w:pPr>
            <w:r w:rsidRPr="002A5D78">
              <w:rPr>
                <w:rFonts w:ascii="Arial" w:hAnsi="Arial" w:cs="Arial"/>
                <w:spacing w:val="1"/>
                <w:w w:val="105"/>
                <w:sz w:val="20"/>
                <w:szCs w:val="20"/>
              </w:rPr>
              <w:t>Pentru utilizatorii fără contract</w:t>
            </w:r>
          </w:p>
          <w:p w:rsidR="00EF60A6" w:rsidRPr="002A5D78" w:rsidRDefault="00EF60A6" w:rsidP="00F354FE">
            <w:pPr>
              <w:rPr>
                <w:rFonts w:ascii="Arial" w:hAnsi="Arial" w:cs="Arial"/>
                <w:sz w:val="20"/>
                <w:szCs w:val="20"/>
              </w:rPr>
            </w:pPr>
            <w:r w:rsidRPr="002A5D78">
              <w:rPr>
                <w:rFonts w:ascii="Arial" w:hAnsi="Arial" w:cs="Arial"/>
                <w:w w:val="105"/>
                <w:sz w:val="20"/>
                <w:szCs w:val="20"/>
              </w:rPr>
              <w:t>Riscdeofertă</w:t>
            </w:r>
          </w:p>
        </w:tc>
        <w:tc>
          <w:tcPr>
            <w:tcW w:w="4221" w:type="dxa"/>
          </w:tcPr>
          <w:p w:rsidR="00EF60A6" w:rsidRPr="002A5D78" w:rsidRDefault="00EF60A6" w:rsidP="00F354FE">
            <w:pPr>
              <w:rPr>
                <w:rFonts w:ascii="Arial" w:hAnsi="Arial" w:cs="Arial"/>
                <w:sz w:val="20"/>
                <w:szCs w:val="20"/>
              </w:rPr>
            </w:pPr>
            <w:r w:rsidRPr="002A5D78">
              <w:rPr>
                <w:rFonts w:ascii="Arial" w:hAnsi="Arial" w:cs="Arial"/>
                <w:sz w:val="20"/>
                <w:szCs w:val="20"/>
              </w:rPr>
              <w:t>Gradul scăzut de încasare a contravalorii serviciilor prestate conduce la dificultăți financiare, operare neconforma și imposibilitatea derulării programului de întreținere, înlocuire și dezvoltare a activelor.</w:t>
            </w:r>
          </w:p>
        </w:tc>
        <w:tc>
          <w:tcPr>
            <w:tcW w:w="1917" w:type="dxa"/>
            <w:vAlign w:val="center"/>
          </w:tcPr>
          <w:p w:rsidR="00EF60A6" w:rsidRPr="002A5D78" w:rsidRDefault="00EF60A6" w:rsidP="00F354FE">
            <w:pPr>
              <w:jc w:val="center"/>
              <w:rPr>
                <w:rFonts w:ascii="Arial" w:hAnsi="Arial" w:cs="Arial"/>
                <w:sz w:val="20"/>
                <w:szCs w:val="20"/>
              </w:rPr>
            </w:pPr>
            <w:r w:rsidRPr="002A5D78">
              <w:rPr>
                <w:rFonts w:ascii="Arial" w:hAnsi="Arial" w:cs="Arial"/>
                <w:sz w:val="20"/>
                <w:szCs w:val="20"/>
              </w:rPr>
              <w:t>100% - UAT</w:t>
            </w:r>
          </w:p>
        </w:tc>
        <w:tc>
          <w:tcPr>
            <w:tcW w:w="1077" w:type="dxa"/>
            <w:vAlign w:val="center"/>
          </w:tcPr>
          <w:p w:rsidR="00EF60A6" w:rsidRPr="002A5D78" w:rsidRDefault="00EF60A6" w:rsidP="00F354FE">
            <w:pPr>
              <w:jc w:val="center"/>
              <w:rPr>
                <w:rFonts w:ascii="Arial" w:hAnsi="Arial" w:cs="Arial"/>
                <w:sz w:val="20"/>
                <w:szCs w:val="20"/>
              </w:rPr>
            </w:pPr>
          </w:p>
        </w:tc>
        <w:tc>
          <w:tcPr>
            <w:tcW w:w="4339" w:type="dxa"/>
          </w:tcPr>
          <w:p w:rsidR="00EF60A6" w:rsidRPr="002A5D78" w:rsidRDefault="00EF60A6" w:rsidP="00F354FE">
            <w:pPr>
              <w:pStyle w:val="Default"/>
              <w:spacing w:after="120"/>
              <w:rPr>
                <w:rFonts w:ascii="Arial" w:hAnsi="Arial" w:cs="Arial"/>
                <w:color w:val="auto"/>
                <w:sz w:val="20"/>
                <w:szCs w:val="20"/>
                <w:lang w:val="ro-RO"/>
              </w:rPr>
            </w:pPr>
            <w:r w:rsidRPr="002A5D78">
              <w:rPr>
                <w:rFonts w:ascii="Arial" w:hAnsi="Arial" w:cs="Arial"/>
                <w:color w:val="auto"/>
                <w:sz w:val="20"/>
                <w:szCs w:val="20"/>
                <w:lang w:val="ro-RO"/>
              </w:rPr>
              <w:t>Operatorul  nu poate fi făcut responsabil de încasarea taxelor de salubrizare de la populație</w:t>
            </w:r>
          </w:p>
          <w:p w:rsidR="00EF60A6" w:rsidRPr="002A5D78" w:rsidRDefault="00EF60A6" w:rsidP="00F354FE">
            <w:pPr>
              <w:pStyle w:val="Default"/>
              <w:spacing w:after="120"/>
              <w:rPr>
                <w:rFonts w:ascii="Arial" w:hAnsi="Arial" w:cs="Arial"/>
                <w:strike/>
                <w:color w:val="auto"/>
                <w:sz w:val="20"/>
                <w:szCs w:val="20"/>
                <w:lang w:val="ro-RO"/>
              </w:rPr>
            </w:pPr>
          </w:p>
        </w:tc>
      </w:tr>
      <w:tr w:rsidR="00EF60A6" w:rsidRPr="002A5D78" w:rsidTr="00F354FE">
        <w:tc>
          <w:tcPr>
            <w:tcW w:w="627" w:type="dxa"/>
          </w:tcPr>
          <w:p w:rsidR="00EF60A6" w:rsidRPr="002A5D78" w:rsidRDefault="00EF60A6" w:rsidP="006D4134">
            <w:pPr>
              <w:keepNext w:val="0"/>
              <w:keepLines w:val="0"/>
              <w:numPr>
                <w:ilvl w:val="0"/>
                <w:numId w:val="41"/>
              </w:numPr>
              <w:jc w:val="left"/>
              <w:rPr>
                <w:rFonts w:ascii="Arial" w:hAnsi="Arial" w:cs="Arial"/>
                <w:sz w:val="20"/>
                <w:szCs w:val="20"/>
              </w:rPr>
            </w:pPr>
          </w:p>
        </w:tc>
        <w:tc>
          <w:tcPr>
            <w:tcW w:w="2606" w:type="dxa"/>
          </w:tcPr>
          <w:p w:rsidR="00EF60A6" w:rsidRPr="002A5D78" w:rsidRDefault="00EF60A6" w:rsidP="00F354FE">
            <w:pPr>
              <w:rPr>
                <w:rFonts w:ascii="Arial" w:hAnsi="Arial" w:cs="Arial"/>
                <w:sz w:val="20"/>
                <w:szCs w:val="20"/>
              </w:rPr>
            </w:pPr>
            <w:r w:rsidRPr="002A5D78">
              <w:rPr>
                <w:rFonts w:ascii="Arial" w:hAnsi="Arial" w:cs="Arial"/>
                <w:sz w:val="20"/>
                <w:szCs w:val="20"/>
              </w:rPr>
              <w:t>Risc de neîncasare contravaloare serviciu de la utilizatorii cu contract de prestare serviciu</w:t>
            </w:r>
          </w:p>
        </w:tc>
        <w:tc>
          <w:tcPr>
            <w:tcW w:w="4221" w:type="dxa"/>
          </w:tcPr>
          <w:p w:rsidR="00EF60A6" w:rsidRPr="002A5D78" w:rsidRDefault="00EF60A6" w:rsidP="00F354FE">
            <w:pPr>
              <w:rPr>
                <w:rFonts w:ascii="Arial" w:hAnsi="Arial" w:cs="Arial"/>
                <w:sz w:val="20"/>
                <w:szCs w:val="20"/>
              </w:rPr>
            </w:pPr>
            <w:r w:rsidRPr="002A5D78">
              <w:rPr>
                <w:rFonts w:ascii="Arial" w:hAnsi="Arial" w:cs="Arial"/>
                <w:sz w:val="20"/>
                <w:szCs w:val="20"/>
              </w:rPr>
              <w:t xml:space="preserve">Neîncasarea facturilor de la utilizatorii cu contract de prestare serviciu utilizatori casnici si non casnici </w:t>
            </w:r>
          </w:p>
        </w:tc>
        <w:tc>
          <w:tcPr>
            <w:tcW w:w="1917" w:type="dxa"/>
            <w:vAlign w:val="center"/>
          </w:tcPr>
          <w:p w:rsidR="00EF60A6" w:rsidRPr="002A5D78" w:rsidRDefault="00EF60A6" w:rsidP="00F354FE">
            <w:pPr>
              <w:jc w:val="center"/>
              <w:rPr>
                <w:rFonts w:ascii="Arial" w:hAnsi="Arial" w:cs="Arial"/>
                <w:sz w:val="20"/>
                <w:szCs w:val="20"/>
              </w:rPr>
            </w:pPr>
          </w:p>
        </w:tc>
        <w:tc>
          <w:tcPr>
            <w:tcW w:w="1077" w:type="dxa"/>
            <w:vAlign w:val="center"/>
          </w:tcPr>
          <w:p w:rsidR="00EF60A6" w:rsidRPr="002A5D78" w:rsidRDefault="00EF60A6" w:rsidP="00F354FE">
            <w:pPr>
              <w:jc w:val="center"/>
              <w:rPr>
                <w:rFonts w:ascii="Arial" w:hAnsi="Arial" w:cs="Arial"/>
                <w:sz w:val="20"/>
                <w:szCs w:val="20"/>
              </w:rPr>
            </w:pPr>
            <w:r w:rsidRPr="002A5D78">
              <w:rPr>
                <w:rFonts w:ascii="Arial" w:hAnsi="Arial" w:cs="Arial"/>
                <w:sz w:val="20"/>
                <w:szCs w:val="20"/>
              </w:rPr>
              <w:t>100%</w:t>
            </w:r>
          </w:p>
        </w:tc>
        <w:tc>
          <w:tcPr>
            <w:tcW w:w="4339" w:type="dxa"/>
          </w:tcPr>
          <w:p w:rsidR="00EF60A6" w:rsidRPr="002A5D78" w:rsidRDefault="00EF60A6" w:rsidP="00F354FE">
            <w:pPr>
              <w:pStyle w:val="Default"/>
              <w:spacing w:after="120"/>
              <w:rPr>
                <w:rFonts w:ascii="Arial" w:hAnsi="Arial" w:cs="Arial"/>
                <w:color w:val="auto"/>
                <w:sz w:val="20"/>
                <w:szCs w:val="20"/>
                <w:lang w:val="ro-RO"/>
              </w:rPr>
            </w:pPr>
            <w:r w:rsidRPr="002A5D78">
              <w:rPr>
                <w:rFonts w:ascii="Arial" w:hAnsi="Arial" w:cs="Arial"/>
                <w:color w:val="auto"/>
                <w:sz w:val="20"/>
                <w:szCs w:val="20"/>
                <w:lang w:val="ro-RO"/>
              </w:rPr>
              <w:t>Operatorul trebuie sa implementeze politici adecvate pentru încasarea facturilor/recuperarea creanțelor.</w:t>
            </w:r>
          </w:p>
          <w:p w:rsidR="00EF60A6" w:rsidRPr="002A5D78" w:rsidRDefault="00EF60A6" w:rsidP="00F354FE">
            <w:pPr>
              <w:pStyle w:val="Default"/>
              <w:spacing w:after="120"/>
              <w:rPr>
                <w:rFonts w:ascii="Arial" w:hAnsi="Arial" w:cs="Arial"/>
                <w:color w:val="auto"/>
                <w:sz w:val="20"/>
                <w:szCs w:val="20"/>
                <w:lang w:val="ro-RO"/>
              </w:rPr>
            </w:pPr>
            <w:r w:rsidRPr="002A5D78">
              <w:rPr>
                <w:rFonts w:ascii="Arial" w:hAnsi="Arial" w:cs="Arial"/>
                <w:color w:val="auto"/>
                <w:sz w:val="20"/>
                <w:szCs w:val="20"/>
                <w:lang w:val="ro-RO"/>
              </w:rPr>
              <w:t>Operatorul devine astfel pe deplin responsabil pentru colectarea acestor tarife</w:t>
            </w:r>
          </w:p>
        </w:tc>
      </w:tr>
      <w:tr w:rsidR="00EF60A6" w:rsidRPr="002A5D78" w:rsidTr="00F354FE">
        <w:tc>
          <w:tcPr>
            <w:tcW w:w="627" w:type="dxa"/>
          </w:tcPr>
          <w:p w:rsidR="00EF60A6" w:rsidRPr="002A5D78" w:rsidRDefault="00EF60A6" w:rsidP="006D4134">
            <w:pPr>
              <w:keepNext w:val="0"/>
              <w:keepLines w:val="0"/>
              <w:numPr>
                <w:ilvl w:val="0"/>
                <w:numId w:val="41"/>
              </w:numPr>
              <w:jc w:val="left"/>
              <w:rPr>
                <w:rFonts w:ascii="Arial" w:hAnsi="Arial" w:cs="Arial"/>
                <w:sz w:val="20"/>
                <w:szCs w:val="20"/>
              </w:rPr>
            </w:pPr>
          </w:p>
        </w:tc>
        <w:tc>
          <w:tcPr>
            <w:tcW w:w="2606" w:type="dxa"/>
          </w:tcPr>
          <w:p w:rsidR="00EF60A6" w:rsidRPr="002A5D78" w:rsidRDefault="00EF60A6" w:rsidP="00F354FE">
            <w:pPr>
              <w:rPr>
                <w:rFonts w:ascii="Arial" w:hAnsi="Arial" w:cs="Arial"/>
                <w:sz w:val="20"/>
                <w:szCs w:val="20"/>
              </w:rPr>
            </w:pPr>
            <w:r w:rsidRPr="002A5D78">
              <w:rPr>
                <w:rFonts w:ascii="Arial" w:hAnsi="Arial" w:cs="Arial"/>
                <w:sz w:val="20"/>
                <w:szCs w:val="20"/>
              </w:rPr>
              <w:t>Sustenabilitate</w:t>
            </w:r>
          </w:p>
        </w:tc>
        <w:tc>
          <w:tcPr>
            <w:tcW w:w="4221" w:type="dxa"/>
          </w:tcPr>
          <w:p w:rsidR="00EF60A6" w:rsidRPr="002A5D78" w:rsidRDefault="00EF60A6" w:rsidP="00F354FE">
            <w:pPr>
              <w:rPr>
                <w:rFonts w:ascii="Arial" w:hAnsi="Arial" w:cs="Arial"/>
                <w:sz w:val="20"/>
                <w:szCs w:val="20"/>
              </w:rPr>
            </w:pPr>
            <w:r w:rsidRPr="002A5D78">
              <w:rPr>
                <w:rFonts w:ascii="Arial" w:hAnsi="Arial" w:cs="Arial"/>
                <w:sz w:val="20"/>
                <w:szCs w:val="20"/>
              </w:rPr>
              <w:t xml:space="preserve">Veniturile  obținute  din  prestarea  Serviciului sunt insuficiente pentru a </w:t>
            </w:r>
            <w:r w:rsidRPr="002A5D78">
              <w:rPr>
                <w:rFonts w:ascii="Arial" w:hAnsi="Arial" w:cs="Arial"/>
                <w:sz w:val="20"/>
                <w:szCs w:val="20"/>
              </w:rPr>
              <w:lastRenderedPageBreak/>
              <w:t>acoperi toate plățile datorate de către Delegat conform Contractului</w:t>
            </w:r>
          </w:p>
        </w:tc>
        <w:tc>
          <w:tcPr>
            <w:tcW w:w="1917" w:type="dxa"/>
            <w:vAlign w:val="center"/>
          </w:tcPr>
          <w:p w:rsidR="00EF60A6" w:rsidRPr="002A5D78" w:rsidRDefault="00EF60A6" w:rsidP="00F354FE">
            <w:pPr>
              <w:jc w:val="center"/>
              <w:rPr>
                <w:rFonts w:ascii="Arial" w:hAnsi="Arial" w:cs="Arial"/>
                <w:sz w:val="20"/>
                <w:szCs w:val="20"/>
              </w:rPr>
            </w:pPr>
          </w:p>
        </w:tc>
        <w:tc>
          <w:tcPr>
            <w:tcW w:w="1077" w:type="dxa"/>
            <w:vAlign w:val="center"/>
          </w:tcPr>
          <w:p w:rsidR="00EF60A6" w:rsidRPr="002A5D78" w:rsidRDefault="00EF60A6" w:rsidP="00F354FE">
            <w:pPr>
              <w:jc w:val="center"/>
              <w:rPr>
                <w:rFonts w:ascii="Arial" w:hAnsi="Arial" w:cs="Arial"/>
                <w:sz w:val="20"/>
                <w:szCs w:val="20"/>
              </w:rPr>
            </w:pPr>
            <w:r w:rsidRPr="002A5D78">
              <w:rPr>
                <w:rFonts w:ascii="Arial" w:hAnsi="Arial" w:cs="Arial"/>
                <w:sz w:val="20"/>
                <w:szCs w:val="20"/>
              </w:rPr>
              <w:t>100%</w:t>
            </w:r>
          </w:p>
        </w:tc>
        <w:tc>
          <w:tcPr>
            <w:tcW w:w="4339" w:type="dxa"/>
          </w:tcPr>
          <w:p w:rsidR="00EF60A6" w:rsidRPr="002A5D78" w:rsidRDefault="00EF60A6" w:rsidP="00F354FE">
            <w:pPr>
              <w:pStyle w:val="Default"/>
              <w:spacing w:after="120"/>
              <w:rPr>
                <w:rFonts w:ascii="Arial" w:hAnsi="Arial" w:cs="Arial"/>
                <w:color w:val="auto"/>
                <w:sz w:val="20"/>
                <w:szCs w:val="20"/>
                <w:lang w:val="ro-RO"/>
              </w:rPr>
            </w:pPr>
            <w:r w:rsidRPr="002A5D78">
              <w:rPr>
                <w:rFonts w:ascii="Arial" w:hAnsi="Arial" w:cs="Arial"/>
                <w:color w:val="auto"/>
                <w:sz w:val="20"/>
                <w:szCs w:val="20"/>
                <w:lang w:val="ro-RO"/>
              </w:rPr>
              <w:t xml:space="preserve">Delegatul trebuie sa facă estimarea raportului de venituri/cheltuieli  </w:t>
            </w:r>
            <w:r w:rsidRPr="002A5D78">
              <w:rPr>
                <w:rFonts w:ascii="Arial" w:hAnsi="Arial" w:cs="Arial"/>
                <w:color w:val="auto"/>
                <w:sz w:val="20"/>
                <w:szCs w:val="20"/>
                <w:lang w:val="ro-RO"/>
              </w:rPr>
              <w:lastRenderedPageBreak/>
              <w:t>necesare realizării serviciului încă din faza de ofertare;</w:t>
            </w:r>
          </w:p>
        </w:tc>
      </w:tr>
      <w:tr w:rsidR="00EF60A6" w:rsidRPr="002A5D78" w:rsidTr="00F354FE">
        <w:tc>
          <w:tcPr>
            <w:tcW w:w="627" w:type="dxa"/>
          </w:tcPr>
          <w:p w:rsidR="00EF60A6" w:rsidRPr="002A5D78" w:rsidRDefault="00EF60A6" w:rsidP="006D4134">
            <w:pPr>
              <w:keepNext w:val="0"/>
              <w:keepLines w:val="0"/>
              <w:numPr>
                <w:ilvl w:val="0"/>
                <w:numId w:val="41"/>
              </w:numPr>
              <w:jc w:val="left"/>
              <w:rPr>
                <w:rFonts w:ascii="Arial" w:hAnsi="Arial" w:cs="Arial"/>
                <w:sz w:val="20"/>
                <w:szCs w:val="20"/>
              </w:rPr>
            </w:pPr>
          </w:p>
        </w:tc>
        <w:tc>
          <w:tcPr>
            <w:tcW w:w="2606" w:type="dxa"/>
          </w:tcPr>
          <w:p w:rsidR="00EF60A6" w:rsidRPr="002A5D78" w:rsidRDefault="00EF60A6" w:rsidP="00F354FE">
            <w:pPr>
              <w:rPr>
                <w:rFonts w:ascii="Arial" w:hAnsi="Arial" w:cs="Arial"/>
                <w:sz w:val="20"/>
                <w:szCs w:val="20"/>
              </w:rPr>
            </w:pPr>
            <w:r w:rsidRPr="002A5D78">
              <w:rPr>
                <w:rFonts w:ascii="Arial" w:hAnsi="Arial" w:cs="Arial"/>
                <w:sz w:val="20"/>
                <w:szCs w:val="20"/>
              </w:rPr>
              <w:t xml:space="preserve">Grad redus de colectare  a tarifului de la utilizatorii non casnici colectat de către  operatorul de colectare/transport – Risc de ofertă </w:t>
            </w:r>
          </w:p>
        </w:tc>
        <w:tc>
          <w:tcPr>
            <w:tcW w:w="4221" w:type="dxa"/>
          </w:tcPr>
          <w:p w:rsidR="00EF60A6" w:rsidRPr="002A5D78" w:rsidRDefault="00EF60A6" w:rsidP="00F354FE">
            <w:pPr>
              <w:rPr>
                <w:rFonts w:ascii="Arial" w:hAnsi="Arial" w:cs="Arial"/>
                <w:sz w:val="20"/>
                <w:szCs w:val="20"/>
              </w:rPr>
            </w:pPr>
            <w:r w:rsidRPr="002A5D78">
              <w:rPr>
                <w:rFonts w:ascii="Arial" w:hAnsi="Arial" w:cs="Arial"/>
                <w:sz w:val="20"/>
                <w:szCs w:val="20"/>
              </w:rPr>
              <w:t>Gradul scăzut de încasare a contravalorii serviciilor prestate conduce la dificultăți financiare, operare neconforma și imposibilitatea derulării programului de întreținere, înlocuire și dezvoltare a activelor.</w:t>
            </w:r>
          </w:p>
        </w:tc>
        <w:tc>
          <w:tcPr>
            <w:tcW w:w="1917" w:type="dxa"/>
            <w:vAlign w:val="center"/>
          </w:tcPr>
          <w:p w:rsidR="00EF60A6" w:rsidRPr="002A5D78" w:rsidRDefault="00EF60A6" w:rsidP="00F354FE">
            <w:pPr>
              <w:jc w:val="center"/>
              <w:rPr>
                <w:rFonts w:ascii="Arial" w:hAnsi="Arial" w:cs="Arial"/>
                <w:sz w:val="20"/>
                <w:szCs w:val="20"/>
              </w:rPr>
            </w:pPr>
          </w:p>
        </w:tc>
        <w:tc>
          <w:tcPr>
            <w:tcW w:w="1077" w:type="dxa"/>
            <w:vAlign w:val="center"/>
          </w:tcPr>
          <w:p w:rsidR="00EF60A6" w:rsidRPr="002A5D78" w:rsidRDefault="00EF60A6" w:rsidP="00F354FE">
            <w:pPr>
              <w:jc w:val="center"/>
              <w:rPr>
                <w:rFonts w:ascii="Arial" w:hAnsi="Arial" w:cs="Arial"/>
                <w:sz w:val="20"/>
                <w:szCs w:val="20"/>
              </w:rPr>
            </w:pPr>
            <w:r w:rsidRPr="002A5D78">
              <w:rPr>
                <w:rFonts w:ascii="Arial" w:hAnsi="Arial" w:cs="Arial"/>
                <w:sz w:val="20"/>
                <w:szCs w:val="20"/>
              </w:rPr>
              <w:t>100%</w:t>
            </w:r>
          </w:p>
        </w:tc>
        <w:tc>
          <w:tcPr>
            <w:tcW w:w="4339" w:type="dxa"/>
          </w:tcPr>
          <w:p w:rsidR="00EF60A6" w:rsidRPr="002A5D78" w:rsidRDefault="00EF60A6" w:rsidP="00F354FE">
            <w:pPr>
              <w:pStyle w:val="Default"/>
              <w:spacing w:after="120"/>
              <w:rPr>
                <w:rFonts w:ascii="Arial" w:hAnsi="Arial" w:cs="Arial"/>
                <w:color w:val="auto"/>
                <w:sz w:val="20"/>
                <w:szCs w:val="20"/>
                <w:lang w:val="ro-RO"/>
              </w:rPr>
            </w:pPr>
            <w:r w:rsidRPr="002A5D78">
              <w:rPr>
                <w:rFonts w:ascii="Arial" w:hAnsi="Arial" w:cs="Arial"/>
                <w:color w:val="auto"/>
                <w:sz w:val="20"/>
                <w:szCs w:val="20"/>
                <w:lang w:val="ro-RO"/>
              </w:rPr>
              <w:t>Operatorul trebuie să implementeze politici adecvate pentru încasarea facturilor/recuperarea creanțelor</w:t>
            </w:r>
          </w:p>
          <w:p w:rsidR="00EF60A6" w:rsidRPr="002A5D78" w:rsidRDefault="00EF60A6" w:rsidP="00F354FE">
            <w:pPr>
              <w:pStyle w:val="Default"/>
              <w:spacing w:after="120"/>
              <w:rPr>
                <w:rFonts w:ascii="Arial" w:hAnsi="Arial" w:cs="Arial"/>
                <w:color w:val="auto"/>
                <w:sz w:val="20"/>
                <w:szCs w:val="20"/>
                <w:lang w:val="ro-RO"/>
              </w:rPr>
            </w:pPr>
            <w:r w:rsidRPr="002A5D78">
              <w:rPr>
                <w:rFonts w:ascii="Arial" w:hAnsi="Arial" w:cs="Arial"/>
                <w:color w:val="auto"/>
                <w:sz w:val="20"/>
                <w:szCs w:val="20"/>
                <w:lang w:val="ro-RO"/>
              </w:rPr>
              <w:t>Operatorul devine astfel pe deplin responsabil pentru colectarea acestor tarife.</w:t>
            </w:r>
          </w:p>
        </w:tc>
      </w:tr>
      <w:tr w:rsidR="00EF60A6" w:rsidRPr="002A5D78" w:rsidTr="00F354FE">
        <w:tc>
          <w:tcPr>
            <w:tcW w:w="627" w:type="dxa"/>
          </w:tcPr>
          <w:p w:rsidR="00EF60A6" w:rsidRPr="002A5D78" w:rsidRDefault="00EF60A6" w:rsidP="006D4134">
            <w:pPr>
              <w:keepNext w:val="0"/>
              <w:keepLines w:val="0"/>
              <w:numPr>
                <w:ilvl w:val="0"/>
                <w:numId w:val="41"/>
              </w:numPr>
              <w:jc w:val="left"/>
              <w:rPr>
                <w:rFonts w:ascii="Arial" w:hAnsi="Arial" w:cs="Arial"/>
                <w:sz w:val="20"/>
                <w:szCs w:val="20"/>
              </w:rPr>
            </w:pPr>
          </w:p>
        </w:tc>
        <w:tc>
          <w:tcPr>
            <w:tcW w:w="2606" w:type="dxa"/>
          </w:tcPr>
          <w:p w:rsidR="00EF60A6" w:rsidRPr="002A5D78" w:rsidRDefault="00EF60A6" w:rsidP="00F354FE">
            <w:pPr>
              <w:rPr>
                <w:rFonts w:ascii="Arial" w:hAnsi="Arial" w:cs="Arial"/>
                <w:sz w:val="20"/>
                <w:szCs w:val="20"/>
              </w:rPr>
            </w:pPr>
            <w:r w:rsidRPr="002A5D78">
              <w:rPr>
                <w:rFonts w:ascii="Arial" w:hAnsi="Arial" w:cs="Arial"/>
                <w:sz w:val="20"/>
                <w:szCs w:val="20"/>
              </w:rPr>
              <w:t xml:space="preserve">Cresterea inflatiei peste nivelul prognozat de Comisia Nationala de Strategie si Prognoza </w:t>
            </w:r>
          </w:p>
        </w:tc>
        <w:tc>
          <w:tcPr>
            <w:tcW w:w="4221" w:type="dxa"/>
          </w:tcPr>
          <w:p w:rsidR="00EF60A6" w:rsidRPr="002A5D78" w:rsidRDefault="00EF60A6" w:rsidP="00F354FE">
            <w:pPr>
              <w:rPr>
                <w:rFonts w:ascii="Arial" w:hAnsi="Arial" w:cs="Arial"/>
                <w:sz w:val="20"/>
                <w:szCs w:val="20"/>
              </w:rPr>
            </w:pPr>
            <w:r w:rsidRPr="002A5D78">
              <w:rPr>
                <w:rFonts w:ascii="Arial" w:hAnsi="Arial" w:cs="Arial"/>
                <w:sz w:val="20"/>
                <w:szCs w:val="20"/>
              </w:rPr>
              <w:t xml:space="preserve">Preturile cresc peste nivelul prognozat ca urmare a unor evenimente neprevazute (pandemie, criza economica, etc.) fiind necesara ajustarea tarifului, </w:t>
            </w:r>
            <w:r w:rsidRPr="002A5D78">
              <w:rPr>
                <w:rFonts w:ascii="Arial" w:hAnsi="Arial" w:cs="Arial"/>
                <w:color w:val="70AD47" w:themeColor="accent6"/>
                <w:sz w:val="20"/>
                <w:szCs w:val="20"/>
              </w:rPr>
              <w:t>dar nu</w:t>
            </w:r>
            <w:r w:rsidRPr="002A5D78">
              <w:rPr>
                <w:rFonts w:ascii="Arial" w:hAnsi="Arial" w:cs="Arial"/>
                <w:sz w:val="20"/>
                <w:szCs w:val="20"/>
              </w:rPr>
              <w:t xml:space="preserve"> mai devreme de un an.</w:t>
            </w:r>
          </w:p>
        </w:tc>
        <w:tc>
          <w:tcPr>
            <w:tcW w:w="1917" w:type="dxa"/>
            <w:vAlign w:val="center"/>
          </w:tcPr>
          <w:p w:rsidR="00EF60A6" w:rsidRPr="002A5D78" w:rsidRDefault="00EF60A6" w:rsidP="00F354FE">
            <w:pPr>
              <w:jc w:val="center"/>
              <w:rPr>
                <w:rFonts w:ascii="Arial" w:hAnsi="Arial" w:cs="Arial"/>
                <w:sz w:val="20"/>
                <w:szCs w:val="20"/>
              </w:rPr>
            </w:pPr>
            <w:r w:rsidRPr="002A5D78">
              <w:rPr>
                <w:rFonts w:ascii="Arial" w:hAnsi="Arial" w:cs="Arial"/>
                <w:sz w:val="20"/>
                <w:szCs w:val="20"/>
              </w:rPr>
              <w:t>100%</w:t>
            </w:r>
          </w:p>
        </w:tc>
        <w:tc>
          <w:tcPr>
            <w:tcW w:w="1077" w:type="dxa"/>
            <w:vAlign w:val="center"/>
          </w:tcPr>
          <w:p w:rsidR="00EF60A6" w:rsidRPr="002A5D78" w:rsidRDefault="00EF60A6" w:rsidP="00F354FE">
            <w:pPr>
              <w:jc w:val="center"/>
              <w:rPr>
                <w:rFonts w:ascii="Arial" w:hAnsi="Arial" w:cs="Arial"/>
                <w:sz w:val="20"/>
                <w:szCs w:val="20"/>
              </w:rPr>
            </w:pPr>
          </w:p>
        </w:tc>
        <w:tc>
          <w:tcPr>
            <w:tcW w:w="4339" w:type="dxa"/>
          </w:tcPr>
          <w:p w:rsidR="00EF60A6" w:rsidRPr="002A5D78" w:rsidRDefault="00EF60A6" w:rsidP="00F354FE">
            <w:pPr>
              <w:pStyle w:val="NormalWeb1"/>
              <w:spacing w:after="120"/>
              <w:rPr>
                <w:rFonts w:ascii="Arial" w:hAnsi="Arial" w:cs="Arial"/>
                <w:color w:val="auto"/>
                <w:sz w:val="20"/>
                <w:szCs w:val="20"/>
              </w:rPr>
            </w:pPr>
            <w:r w:rsidRPr="002A5D78">
              <w:rPr>
                <w:rFonts w:ascii="Arial" w:hAnsi="Arial" w:cs="Arial"/>
                <w:color w:val="auto"/>
                <w:sz w:val="20"/>
                <w:szCs w:val="20"/>
              </w:rPr>
              <w:t xml:space="preserve">În cazuri justificate, tariful se poate ajusta la solicitarea operatorului conform prevederilor Ordinului ANRSC nr. </w:t>
            </w:r>
            <w:r w:rsidRPr="002A5D78">
              <w:rPr>
                <w:rFonts w:ascii="Arial" w:hAnsi="Arial" w:cs="Arial"/>
                <w:color w:val="000000" w:themeColor="text1"/>
                <w:sz w:val="20"/>
                <w:szCs w:val="20"/>
              </w:rPr>
              <w:t xml:space="preserve">Odinul 640/2002 </w:t>
            </w:r>
            <w:r w:rsidRPr="002A5D78">
              <w:rPr>
                <w:rFonts w:ascii="Arial" w:hAnsi="Arial" w:cs="Arial"/>
                <w:color w:val="auto"/>
                <w:sz w:val="20"/>
                <w:szCs w:val="20"/>
              </w:rPr>
              <w:t>( In limita planului tarifar)</w:t>
            </w:r>
          </w:p>
        </w:tc>
      </w:tr>
      <w:tr w:rsidR="00EF60A6" w:rsidRPr="002A5D78" w:rsidTr="00F354FE">
        <w:tc>
          <w:tcPr>
            <w:tcW w:w="627" w:type="dxa"/>
          </w:tcPr>
          <w:p w:rsidR="00EF60A6" w:rsidRPr="002A5D78" w:rsidRDefault="00EF60A6" w:rsidP="006D4134">
            <w:pPr>
              <w:keepNext w:val="0"/>
              <w:keepLines w:val="0"/>
              <w:numPr>
                <w:ilvl w:val="0"/>
                <w:numId w:val="41"/>
              </w:numPr>
              <w:jc w:val="left"/>
              <w:rPr>
                <w:rFonts w:ascii="Arial" w:hAnsi="Arial" w:cs="Arial"/>
                <w:sz w:val="20"/>
                <w:szCs w:val="20"/>
              </w:rPr>
            </w:pPr>
          </w:p>
        </w:tc>
        <w:tc>
          <w:tcPr>
            <w:tcW w:w="2606" w:type="dxa"/>
          </w:tcPr>
          <w:p w:rsidR="00EF60A6" w:rsidRPr="002A5D78" w:rsidRDefault="00EF60A6" w:rsidP="00F354FE">
            <w:pPr>
              <w:pStyle w:val="NormalWeb1"/>
              <w:spacing w:after="120"/>
              <w:rPr>
                <w:rFonts w:ascii="Arial" w:hAnsi="Arial" w:cs="Arial"/>
                <w:color w:val="auto"/>
                <w:sz w:val="20"/>
                <w:szCs w:val="20"/>
              </w:rPr>
            </w:pPr>
            <w:r w:rsidRPr="002A5D78">
              <w:rPr>
                <w:rFonts w:ascii="Arial" w:hAnsi="Arial" w:cs="Arial"/>
                <w:color w:val="auto"/>
                <w:sz w:val="20"/>
                <w:szCs w:val="20"/>
              </w:rPr>
              <w:t>Creșteri salariale generale ca urmare a aplicării unor politici publice</w:t>
            </w:r>
          </w:p>
        </w:tc>
        <w:tc>
          <w:tcPr>
            <w:tcW w:w="4221" w:type="dxa"/>
          </w:tcPr>
          <w:p w:rsidR="00EF60A6" w:rsidRPr="002A5D78" w:rsidRDefault="00EF60A6" w:rsidP="00F354FE">
            <w:pPr>
              <w:pStyle w:val="NormalWeb1"/>
              <w:spacing w:after="120"/>
              <w:rPr>
                <w:rFonts w:ascii="Arial" w:hAnsi="Arial" w:cs="Arial"/>
                <w:color w:val="auto"/>
                <w:sz w:val="20"/>
                <w:szCs w:val="20"/>
              </w:rPr>
            </w:pPr>
            <w:r w:rsidRPr="002A5D78">
              <w:rPr>
                <w:rFonts w:ascii="Arial" w:hAnsi="Arial" w:cs="Arial"/>
                <w:color w:val="auto"/>
                <w:sz w:val="20"/>
                <w:szCs w:val="20"/>
              </w:rPr>
              <w:t>Salariul minim pe economie creste foarte mult (mai mult de 10% pe an) datorită aplicării unor politici publice</w:t>
            </w:r>
          </w:p>
        </w:tc>
        <w:tc>
          <w:tcPr>
            <w:tcW w:w="1917" w:type="dxa"/>
            <w:vAlign w:val="center"/>
          </w:tcPr>
          <w:p w:rsidR="00EF60A6" w:rsidRPr="002A5D78" w:rsidRDefault="00EF60A6" w:rsidP="00F354FE">
            <w:pPr>
              <w:jc w:val="center"/>
              <w:rPr>
                <w:rFonts w:ascii="Arial" w:hAnsi="Arial" w:cs="Arial"/>
                <w:sz w:val="20"/>
                <w:szCs w:val="20"/>
              </w:rPr>
            </w:pPr>
            <w:r w:rsidRPr="002A5D78">
              <w:rPr>
                <w:rFonts w:ascii="Arial" w:hAnsi="Arial" w:cs="Arial"/>
                <w:sz w:val="20"/>
                <w:szCs w:val="20"/>
              </w:rPr>
              <w:t>100%</w:t>
            </w:r>
          </w:p>
        </w:tc>
        <w:tc>
          <w:tcPr>
            <w:tcW w:w="1077" w:type="dxa"/>
            <w:vAlign w:val="center"/>
          </w:tcPr>
          <w:p w:rsidR="00EF60A6" w:rsidRPr="002A5D78" w:rsidRDefault="00EF60A6" w:rsidP="00F354FE">
            <w:pPr>
              <w:pStyle w:val="NormalWeb1"/>
              <w:spacing w:after="120"/>
              <w:rPr>
                <w:rFonts w:ascii="Arial" w:hAnsi="Arial" w:cs="Arial"/>
                <w:color w:val="auto"/>
                <w:sz w:val="20"/>
                <w:szCs w:val="20"/>
              </w:rPr>
            </w:pPr>
          </w:p>
        </w:tc>
        <w:tc>
          <w:tcPr>
            <w:tcW w:w="4339" w:type="dxa"/>
          </w:tcPr>
          <w:p w:rsidR="00EF60A6" w:rsidRPr="002A5D78" w:rsidRDefault="00EF60A6" w:rsidP="00F354FE">
            <w:pPr>
              <w:pStyle w:val="NormalWeb1"/>
              <w:spacing w:after="120"/>
              <w:rPr>
                <w:rFonts w:ascii="Arial" w:hAnsi="Arial" w:cs="Arial"/>
                <w:color w:val="auto"/>
                <w:sz w:val="20"/>
                <w:szCs w:val="20"/>
              </w:rPr>
            </w:pPr>
            <w:r w:rsidRPr="002A5D78">
              <w:rPr>
                <w:rFonts w:ascii="Arial" w:hAnsi="Arial" w:cs="Arial"/>
                <w:color w:val="auto"/>
                <w:sz w:val="20"/>
                <w:szCs w:val="20"/>
              </w:rPr>
              <w:t xml:space="preserve">În cazuri bine justificate, tariful se poate ajusta la solicitarea Delegatului, conform prevederilor Ordinului ANRSC nr. </w:t>
            </w:r>
            <w:r w:rsidRPr="002A5D78">
              <w:rPr>
                <w:rFonts w:ascii="Arial" w:hAnsi="Arial" w:cs="Arial"/>
                <w:color w:val="000000" w:themeColor="text1"/>
                <w:sz w:val="20"/>
                <w:szCs w:val="20"/>
              </w:rPr>
              <w:t xml:space="preserve">Odinul 640/2002 </w:t>
            </w:r>
            <w:r w:rsidRPr="002A5D78">
              <w:rPr>
                <w:rFonts w:ascii="Arial" w:hAnsi="Arial" w:cs="Arial"/>
                <w:color w:val="auto"/>
                <w:sz w:val="20"/>
                <w:szCs w:val="20"/>
              </w:rPr>
              <w:t>(In limita planului tarifar)</w:t>
            </w:r>
          </w:p>
        </w:tc>
      </w:tr>
      <w:tr w:rsidR="00EF60A6" w:rsidRPr="002A5D78" w:rsidTr="00F354FE">
        <w:tc>
          <w:tcPr>
            <w:tcW w:w="627" w:type="dxa"/>
          </w:tcPr>
          <w:p w:rsidR="00EF60A6" w:rsidRPr="002A5D78" w:rsidRDefault="00EF60A6" w:rsidP="006D4134">
            <w:pPr>
              <w:keepNext w:val="0"/>
              <w:keepLines w:val="0"/>
              <w:numPr>
                <w:ilvl w:val="0"/>
                <w:numId w:val="41"/>
              </w:numPr>
              <w:jc w:val="left"/>
              <w:rPr>
                <w:rFonts w:ascii="Arial" w:hAnsi="Arial" w:cs="Arial"/>
                <w:sz w:val="20"/>
                <w:szCs w:val="20"/>
              </w:rPr>
            </w:pPr>
          </w:p>
        </w:tc>
        <w:tc>
          <w:tcPr>
            <w:tcW w:w="2606" w:type="dxa"/>
          </w:tcPr>
          <w:p w:rsidR="00EF60A6" w:rsidRPr="002A5D78" w:rsidRDefault="00EF60A6" w:rsidP="00F354FE">
            <w:pPr>
              <w:pStyle w:val="NormalWeb1"/>
              <w:spacing w:after="120"/>
              <w:rPr>
                <w:rFonts w:ascii="Arial" w:hAnsi="Arial" w:cs="Arial"/>
                <w:color w:val="auto"/>
                <w:sz w:val="20"/>
                <w:szCs w:val="20"/>
              </w:rPr>
            </w:pPr>
            <w:r w:rsidRPr="002A5D78">
              <w:rPr>
                <w:rFonts w:ascii="Arial" w:hAnsi="Arial" w:cs="Arial"/>
                <w:color w:val="auto"/>
                <w:sz w:val="18"/>
                <w:szCs w:val="18"/>
              </w:rPr>
              <w:t>Creșteri de preț la carburanți din cauza unor evenimente externe neașteptate</w:t>
            </w:r>
          </w:p>
        </w:tc>
        <w:tc>
          <w:tcPr>
            <w:tcW w:w="4221" w:type="dxa"/>
          </w:tcPr>
          <w:p w:rsidR="00EF60A6" w:rsidRPr="002A5D78" w:rsidRDefault="00EF60A6" w:rsidP="00F354FE">
            <w:pPr>
              <w:pStyle w:val="NormalWeb1"/>
              <w:spacing w:after="120"/>
              <w:rPr>
                <w:rFonts w:ascii="Arial" w:hAnsi="Arial" w:cs="Arial"/>
                <w:color w:val="auto"/>
                <w:sz w:val="20"/>
                <w:szCs w:val="20"/>
              </w:rPr>
            </w:pPr>
            <w:r w:rsidRPr="002A5D78">
              <w:rPr>
                <w:rFonts w:ascii="Arial" w:hAnsi="Arial" w:cs="Arial"/>
                <w:color w:val="auto"/>
                <w:sz w:val="18"/>
                <w:szCs w:val="18"/>
              </w:rPr>
              <w:t xml:space="preserve">Preturile la carburanți cresc foarte mult </w:t>
            </w:r>
            <w:r w:rsidRPr="002A5D78">
              <w:rPr>
                <w:rFonts w:ascii="Arial" w:hAnsi="Arial" w:cs="Arial"/>
                <w:color w:val="auto"/>
                <w:sz w:val="20"/>
                <w:szCs w:val="20"/>
              </w:rPr>
              <w:t xml:space="preserve">(mai mult de 10% pe an) </w:t>
            </w:r>
            <w:r w:rsidRPr="002A5D78">
              <w:rPr>
                <w:rFonts w:ascii="Arial" w:hAnsi="Arial" w:cs="Arial"/>
                <w:color w:val="auto"/>
                <w:sz w:val="18"/>
                <w:szCs w:val="18"/>
              </w:rPr>
              <w:t>din cauza aplicării unor politici fiscale sau din cauza unor evenimente internaționale neașteptate</w:t>
            </w:r>
          </w:p>
        </w:tc>
        <w:tc>
          <w:tcPr>
            <w:tcW w:w="1917" w:type="dxa"/>
            <w:vAlign w:val="center"/>
          </w:tcPr>
          <w:p w:rsidR="00EF60A6" w:rsidRPr="002A5D78" w:rsidRDefault="00EF60A6" w:rsidP="00F354FE">
            <w:pPr>
              <w:jc w:val="center"/>
              <w:rPr>
                <w:rFonts w:ascii="Arial" w:hAnsi="Arial" w:cs="Arial"/>
                <w:sz w:val="20"/>
                <w:szCs w:val="20"/>
              </w:rPr>
            </w:pPr>
            <w:r w:rsidRPr="002A5D78">
              <w:rPr>
                <w:rFonts w:ascii="Arial" w:hAnsi="Arial" w:cs="Arial"/>
                <w:sz w:val="20"/>
                <w:szCs w:val="20"/>
              </w:rPr>
              <w:t>100%</w:t>
            </w:r>
          </w:p>
        </w:tc>
        <w:tc>
          <w:tcPr>
            <w:tcW w:w="1077" w:type="dxa"/>
            <w:vAlign w:val="center"/>
          </w:tcPr>
          <w:p w:rsidR="00EF60A6" w:rsidRPr="002A5D78" w:rsidRDefault="00EF60A6" w:rsidP="00F354FE">
            <w:pPr>
              <w:pStyle w:val="NormalWeb1"/>
              <w:spacing w:after="120"/>
              <w:rPr>
                <w:rFonts w:ascii="Arial" w:hAnsi="Arial" w:cs="Arial"/>
                <w:color w:val="auto"/>
                <w:sz w:val="20"/>
                <w:szCs w:val="20"/>
              </w:rPr>
            </w:pPr>
          </w:p>
        </w:tc>
        <w:tc>
          <w:tcPr>
            <w:tcW w:w="4339" w:type="dxa"/>
          </w:tcPr>
          <w:p w:rsidR="00EF60A6" w:rsidRPr="002A5D78" w:rsidRDefault="00EF60A6" w:rsidP="00F354FE">
            <w:pPr>
              <w:pStyle w:val="NormalWeb1"/>
              <w:spacing w:after="120"/>
              <w:rPr>
                <w:rFonts w:ascii="Arial" w:hAnsi="Arial" w:cs="Arial"/>
                <w:color w:val="auto"/>
                <w:sz w:val="20"/>
                <w:szCs w:val="20"/>
              </w:rPr>
            </w:pPr>
            <w:r w:rsidRPr="002A5D78">
              <w:rPr>
                <w:rFonts w:ascii="Arial" w:hAnsi="Arial" w:cs="Arial"/>
                <w:color w:val="auto"/>
                <w:sz w:val="20"/>
                <w:szCs w:val="20"/>
              </w:rPr>
              <w:t xml:space="preserve">În cazuri bine justificate, tariful se poate ajusta la solicitarea Delegatului, conform prevederilor Ordinului ANRSC nr. </w:t>
            </w:r>
            <w:r w:rsidRPr="002A5D78">
              <w:rPr>
                <w:rFonts w:ascii="Arial" w:hAnsi="Arial" w:cs="Arial"/>
                <w:color w:val="000000" w:themeColor="text1"/>
                <w:sz w:val="20"/>
                <w:szCs w:val="20"/>
              </w:rPr>
              <w:t xml:space="preserve">Odinul 640/2002 </w:t>
            </w:r>
            <w:r w:rsidRPr="002A5D78">
              <w:rPr>
                <w:rFonts w:ascii="Arial" w:hAnsi="Arial" w:cs="Arial"/>
                <w:color w:val="auto"/>
                <w:sz w:val="20"/>
                <w:szCs w:val="20"/>
              </w:rPr>
              <w:t>(In limita planului tarifar)</w:t>
            </w:r>
          </w:p>
        </w:tc>
      </w:tr>
      <w:tr w:rsidR="00EF60A6" w:rsidRPr="002A5D78" w:rsidTr="00F354FE">
        <w:tc>
          <w:tcPr>
            <w:tcW w:w="627" w:type="dxa"/>
          </w:tcPr>
          <w:p w:rsidR="00EF60A6" w:rsidRPr="002A5D78" w:rsidRDefault="00EF60A6" w:rsidP="006D4134">
            <w:pPr>
              <w:keepNext w:val="0"/>
              <w:keepLines w:val="0"/>
              <w:numPr>
                <w:ilvl w:val="0"/>
                <w:numId w:val="41"/>
              </w:numPr>
              <w:jc w:val="left"/>
              <w:rPr>
                <w:rFonts w:ascii="Arial" w:hAnsi="Arial" w:cs="Arial"/>
                <w:sz w:val="20"/>
                <w:szCs w:val="20"/>
              </w:rPr>
            </w:pPr>
          </w:p>
        </w:tc>
        <w:tc>
          <w:tcPr>
            <w:tcW w:w="2606" w:type="dxa"/>
          </w:tcPr>
          <w:p w:rsidR="00EF60A6" w:rsidRPr="002A5D78" w:rsidRDefault="00EF60A6" w:rsidP="00F354FE">
            <w:pPr>
              <w:rPr>
                <w:rFonts w:ascii="Arial" w:hAnsi="Arial" w:cs="Arial"/>
                <w:sz w:val="20"/>
                <w:szCs w:val="20"/>
                <w:highlight w:val="yellow"/>
              </w:rPr>
            </w:pPr>
            <w:r w:rsidRPr="002A5D78">
              <w:rPr>
                <w:rFonts w:ascii="Arial" w:hAnsi="Arial" w:cs="Arial"/>
                <w:sz w:val="20"/>
                <w:szCs w:val="20"/>
                <w:highlight w:val="yellow"/>
              </w:rPr>
              <w:t xml:space="preserve">Insolventa Operatorului – </w:t>
            </w:r>
          </w:p>
        </w:tc>
        <w:tc>
          <w:tcPr>
            <w:tcW w:w="4221" w:type="dxa"/>
          </w:tcPr>
          <w:p w:rsidR="00EF60A6" w:rsidRPr="002A5D78" w:rsidRDefault="00EF60A6" w:rsidP="00F354FE">
            <w:pPr>
              <w:rPr>
                <w:rFonts w:ascii="Arial" w:hAnsi="Arial" w:cs="Arial"/>
                <w:sz w:val="20"/>
                <w:szCs w:val="20"/>
              </w:rPr>
            </w:pPr>
            <w:r w:rsidRPr="002A5D78">
              <w:rPr>
                <w:rFonts w:ascii="Arial" w:hAnsi="Arial" w:cs="Arial"/>
                <w:sz w:val="20"/>
                <w:szCs w:val="20"/>
              </w:rPr>
              <w:t>Constatarea intrării în incapacitate de plata a Operatorului. Serviciul nu mai poate fi prestat.</w:t>
            </w:r>
          </w:p>
        </w:tc>
        <w:tc>
          <w:tcPr>
            <w:tcW w:w="1917" w:type="dxa"/>
            <w:vAlign w:val="center"/>
          </w:tcPr>
          <w:p w:rsidR="00EF60A6" w:rsidRPr="002A5D78" w:rsidRDefault="00EF60A6" w:rsidP="00F354FE">
            <w:pPr>
              <w:jc w:val="center"/>
              <w:rPr>
                <w:rFonts w:ascii="Arial" w:hAnsi="Arial" w:cs="Arial"/>
                <w:strike/>
                <w:sz w:val="20"/>
                <w:szCs w:val="20"/>
              </w:rPr>
            </w:pPr>
            <w:r w:rsidRPr="002A5D78">
              <w:rPr>
                <w:rFonts w:ascii="Arial" w:hAnsi="Arial" w:cs="Arial"/>
                <w:strike/>
                <w:color w:val="70AD47" w:themeColor="accent6"/>
                <w:sz w:val="20"/>
                <w:szCs w:val="20"/>
              </w:rPr>
              <w:t>0</w:t>
            </w:r>
          </w:p>
        </w:tc>
        <w:tc>
          <w:tcPr>
            <w:tcW w:w="1077" w:type="dxa"/>
            <w:vAlign w:val="center"/>
          </w:tcPr>
          <w:p w:rsidR="00EF60A6" w:rsidRPr="002A5D78" w:rsidRDefault="00EF60A6" w:rsidP="00F354FE">
            <w:pPr>
              <w:jc w:val="center"/>
              <w:rPr>
                <w:rFonts w:ascii="Arial" w:hAnsi="Arial" w:cs="Arial"/>
                <w:sz w:val="20"/>
                <w:szCs w:val="20"/>
              </w:rPr>
            </w:pPr>
            <w:r w:rsidRPr="002A5D78">
              <w:rPr>
                <w:rFonts w:ascii="Arial" w:hAnsi="Arial" w:cs="Arial"/>
                <w:color w:val="70AD47" w:themeColor="accent6"/>
                <w:sz w:val="20"/>
                <w:szCs w:val="20"/>
              </w:rPr>
              <w:t>100%</w:t>
            </w:r>
          </w:p>
        </w:tc>
        <w:tc>
          <w:tcPr>
            <w:tcW w:w="4339" w:type="dxa"/>
          </w:tcPr>
          <w:p w:rsidR="00EF60A6" w:rsidRPr="002A5D78" w:rsidRDefault="00EF60A6" w:rsidP="00F354FE">
            <w:pPr>
              <w:pStyle w:val="NormalWeb1"/>
              <w:spacing w:after="120"/>
              <w:rPr>
                <w:rFonts w:ascii="Arial" w:hAnsi="Arial" w:cs="Arial"/>
                <w:color w:val="auto"/>
                <w:sz w:val="20"/>
                <w:szCs w:val="20"/>
              </w:rPr>
            </w:pPr>
            <w:r w:rsidRPr="002A5D78">
              <w:rPr>
                <w:rFonts w:ascii="Arial" w:hAnsi="Arial" w:cs="Arial"/>
                <w:color w:val="auto"/>
                <w:sz w:val="20"/>
                <w:szCs w:val="20"/>
              </w:rPr>
              <w:t>Documentația de atribuire este întocmita de așa natura încât Operatorul  identificat sa fie solvabil.</w:t>
            </w:r>
          </w:p>
          <w:p w:rsidR="00EF60A6" w:rsidRPr="002A5D78" w:rsidRDefault="00EF60A6" w:rsidP="00F354FE">
            <w:pPr>
              <w:pStyle w:val="NormalWeb1"/>
              <w:spacing w:after="120"/>
              <w:rPr>
                <w:rFonts w:ascii="Arial" w:hAnsi="Arial" w:cs="Arial"/>
                <w:color w:val="auto"/>
                <w:sz w:val="20"/>
                <w:szCs w:val="20"/>
              </w:rPr>
            </w:pPr>
            <w:r w:rsidRPr="002A5D78">
              <w:rPr>
                <w:rFonts w:ascii="Arial" w:hAnsi="Arial" w:cs="Arial"/>
                <w:color w:val="auto"/>
                <w:sz w:val="20"/>
                <w:szCs w:val="20"/>
              </w:rPr>
              <w:t xml:space="preserve">In cazul în care Operatorul  devine insolvabil pe durata contractului, Contractul poate fi reziliat iar Autoritatea Contractanta va incerca atribuirea contractului printr-o </w:t>
            </w:r>
            <w:r w:rsidRPr="002A5D78">
              <w:rPr>
                <w:rFonts w:ascii="Arial" w:hAnsi="Arial" w:cs="Arial"/>
                <w:color w:val="auto"/>
                <w:sz w:val="20"/>
                <w:szCs w:val="20"/>
              </w:rPr>
              <w:lastRenderedPageBreak/>
              <w:t>procedura de achizite publica.</w:t>
            </w:r>
          </w:p>
          <w:p w:rsidR="00EF60A6" w:rsidRPr="002A5D78" w:rsidRDefault="00EF60A6" w:rsidP="00F354FE">
            <w:pPr>
              <w:rPr>
                <w:rFonts w:ascii="Arial" w:hAnsi="Arial" w:cs="Arial"/>
                <w:strike/>
                <w:sz w:val="20"/>
                <w:szCs w:val="20"/>
              </w:rPr>
            </w:pPr>
          </w:p>
        </w:tc>
      </w:tr>
      <w:tr w:rsidR="00EF60A6" w:rsidRPr="002A5D78" w:rsidTr="00F354FE">
        <w:tc>
          <w:tcPr>
            <w:tcW w:w="627" w:type="dxa"/>
          </w:tcPr>
          <w:p w:rsidR="00EF60A6" w:rsidRPr="002A5D78" w:rsidRDefault="00EF60A6" w:rsidP="006D4134">
            <w:pPr>
              <w:keepNext w:val="0"/>
              <w:keepLines w:val="0"/>
              <w:numPr>
                <w:ilvl w:val="0"/>
                <w:numId w:val="41"/>
              </w:numPr>
              <w:jc w:val="left"/>
              <w:rPr>
                <w:rFonts w:ascii="Arial" w:hAnsi="Arial" w:cs="Arial"/>
                <w:sz w:val="20"/>
                <w:szCs w:val="20"/>
              </w:rPr>
            </w:pPr>
          </w:p>
        </w:tc>
        <w:tc>
          <w:tcPr>
            <w:tcW w:w="2606" w:type="dxa"/>
          </w:tcPr>
          <w:p w:rsidR="00EF60A6" w:rsidRPr="002A5D78" w:rsidRDefault="00EF60A6" w:rsidP="00F354FE">
            <w:pPr>
              <w:rPr>
                <w:rFonts w:ascii="Arial" w:hAnsi="Arial" w:cs="Arial"/>
                <w:sz w:val="20"/>
                <w:szCs w:val="20"/>
              </w:rPr>
            </w:pPr>
            <w:r w:rsidRPr="002A5D78">
              <w:rPr>
                <w:rFonts w:ascii="Arial" w:hAnsi="Arial" w:cs="Arial"/>
                <w:sz w:val="20"/>
                <w:szCs w:val="20"/>
              </w:rPr>
              <w:t xml:space="preserve">Forța majora – Risc de operare </w:t>
            </w:r>
          </w:p>
        </w:tc>
        <w:tc>
          <w:tcPr>
            <w:tcW w:w="4221" w:type="dxa"/>
          </w:tcPr>
          <w:p w:rsidR="00EF60A6" w:rsidRPr="002A5D78" w:rsidRDefault="00EF60A6" w:rsidP="00F354FE">
            <w:pPr>
              <w:rPr>
                <w:rFonts w:ascii="Arial" w:hAnsi="Arial" w:cs="Arial"/>
                <w:sz w:val="20"/>
                <w:szCs w:val="20"/>
              </w:rPr>
            </w:pPr>
            <w:r w:rsidRPr="002A5D78">
              <w:rPr>
                <w:rFonts w:ascii="Arial" w:hAnsi="Arial" w:cs="Arial"/>
                <w:sz w:val="20"/>
                <w:szCs w:val="20"/>
              </w:rPr>
              <w:t>Forța majora, astfel cum este definita prin lege, împiedica realizarea contractului, pierderea sau avarierea activelor proiectului și pierderea/diminuarea posibilității de obținere a veniturilor preconizate.</w:t>
            </w:r>
          </w:p>
        </w:tc>
        <w:tc>
          <w:tcPr>
            <w:tcW w:w="1917" w:type="dxa"/>
            <w:vAlign w:val="center"/>
          </w:tcPr>
          <w:p w:rsidR="00EF60A6" w:rsidRPr="002A5D78" w:rsidRDefault="00EF60A6" w:rsidP="00F354FE">
            <w:pPr>
              <w:jc w:val="center"/>
              <w:rPr>
                <w:rFonts w:ascii="Arial" w:hAnsi="Arial" w:cs="Arial"/>
                <w:sz w:val="20"/>
                <w:szCs w:val="20"/>
              </w:rPr>
            </w:pPr>
            <w:r w:rsidRPr="002A5D78">
              <w:rPr>
                <w:rFonts w:ascii="Arial" w:hAnsi="Arial" w:cs="Arial"/>
                <w:sz w:val="20"/>
                <w:szCs w:val="20"/>
              </w:rPr>
              <w:t>50% - UAT URI Județul Vrancea</w:t>
            </w:r>
          </w:p>
        </w:tc>
        <w:tc>
          <w:tcPr>
            <w:tcW w:w="1077" w:type="dxa"/>
            <w:vAlign w:val="center"/>
          </w:tcPr>
          <w:p w:rsidR="00EF60A6" w:rsidRPr="002A5D78" w:rsidRDefault="00EF60A6" w:rsidP="00F354FE">
            <w:pPr>
              <w:jc w:val="center"/>
              <w:rPr>
                <w:rFonts w:ascii="Arial" w:hAnsi="Arial" w:cs="Arial"/>
                <w:sz w:val="20"/>
                <w:szCs w:val="20"/>
              </w:rPr>
            </w:pPr>
            <w:r w:rsidRPr="002A5D78">
              <w:rPr>
                <w:rFonts w:ascii="Arial" w:hAnsi="Arial" w:cs="Arial"/>
                <w:sz w:val="20"/>
                <w:szCs w:val="20"/>
              </w:rPr>
              <w:t>50%</w:t>
            </w:r>
          </w:p>
        </w:tc>
        <w:tc>
          <w:tcPr>
            <w:tcW w:w="4339" w:type="dxa"/>
          </w:tcPr>
          <w:p w:rsidR="00EF60A6" w:rsidRPr="002A5D78" w:rsidRDefault="00EF60A6" w:rsidP="00F354FE">
            <w:pPr>
              <w:rPr>
                <w:rFonts w:ascii="Arial" w:hAnsi="Arial" w:cs="Arial"/>
                <w:sz w:val="20"/>
                <w:szCs w:val="20"/>
              </w:rPr>
            </w:pPr>
            <w:r w:rsidRPr="002A5D78">
              <w:rPr>
                <w:rFonts w:ascii="Arial" w:hAnsi="Arial" w:cs="Arial"/>
                <w:sz w:val="20"/>
                <w:szCs w:val="20"/>
              </w:rPr>
              <w:t>Bunurile mobile și imobile vor fi asigurate în baza viitorului contract.</w:t>
            </w:r>
          </w:p>
          <w:p w:rsidR="00EF60A6" w:rsidRPr="002A5D78" w:rsidRDefault="00EF60A6" w:rsidP="00F354FE">
            <w:pPr>
              <w:rPr>
                <w:rFonts w:ascii="Arial" w:hAnsi="Arial" w:cs="Arial"/>
                <w:sz w:val="20"/>
                <w:szCs w:val="20"/>
              </w:rPr>
            </w:pPr>
            <w:r w:rsidRPr="002A5D78">
              <w:rPr>
                <w:rFonts w:ascii="Arial" w:hAnsi="Arial" w:cs="Arial"/>
                <w:sz w:val="20"/>
                <w:szCs w:val="20"/>
              </w:rPr>
              <w:t>Fondurile acumulate atât de Autoritatea Contractanta cat și de Delegat pentru dezvoltare și retehnologizare vor fi utilizate pentru a asigura continuitatea operării.</w:t>
            </w:r>
          </w:p>
        </w:tc>
      </w:tr>
      <w:tr w:rsidR="00EF60A6" w:rsidRPr="002A5D78" w:rsidTr="00F354FE">
        <w:tc>
          <w:tcPr>
            <w:tcW w:w="627" w:type="dxa"/>
          </w:tcPr>
          <w:p w:rsidR="00EF60A6" w:rsidRPr="002A5D78" w:rsidRDefault="00EF60A6" w:rsidP="006D4134">
            <w:pPr>
              <w:keepNext w:val="0"/>
              <w:keepLines w:val="0"/>
              <w:numPr>
                <w:ilvl w:val="0"/>
                <w:numId w:val="41"/>
              </w:numPr>
              <w:jc w:val="left"/>
              <w:rPr>
                <w:rFonts w:ascii="Arial" w:hAnsi="Arial" w:cs="Arial"/>
                <w:sz w:val="20"/>
                <w:szCs w:val="20"/>
              </w:rPr>
            </w:pPr>
          </w:p>
        </w:tc>
        <w:tc>
          <w:tcPr>
            <w:tcW w:w="2606" w:type="dxa"/>
          </w:tcPr>
          <w:p w:rsidR="00EF60A6" w:rsidRPr="002A5D78" w:rsidRDefault="00EF60A6" w:rsidP="00F354FE">
            <w:pPr>
              <w:rPr>
                <w:rFonts w:ascii="Arial" w:hAnsi="Arial" w:cs="Arial"/>
                <w:sz w:val="20"/>
                <w:szCs w:val="20"/>
              </w:rPr>
            </w:pPr>
            <w:r w:rsidRPr="002A5D78">
              <w:rPr>
                <w:rFonts w:ascii="Arial" w:hAnsi="Arial" w:cs="Arial"/>
                <w:sz w:val="20"/>
                <w:szCs w:val="20"/>
              </w:rPr>
              <w:t>Modificări legislative</w:t>
            </w:r>
          </w:p>
        </w:tc>
        <w:tc>
          <w:tcPr>
            <w:tcW w:w="4221" w:type="dxa"/>
          </w:tcPr>
          <w:p w:rsidR="00EF60A6" w:rsidRPr="002A5D78" w:rsidRDefault="00EF60A6" w:rsidP="00F354FE">
            <w:pPr>
              <w:rPr>
                <w:rFonts w:ascii="Arial" w:hAnsi="Arial" w:cs="Arial"/>
                <w:sz w:val="20"/>
                <w:szCs w:val="20"/>
              </w:rPr>
            </w:pPr>
            <w:r w:rsidRPr="002A5D78">
              <w:rPr>
                <w:rFonts w:ascii="Arial" w:hAnsi="Arial" w:cs="Arial"/>
                <w:sz w:val="20"/>
                <w:szCs w:val="20"/>
              </w:rPr>
              <w:t>Modificări de legislație care nu puteau fi anticipate la semnarea contractului și care sunt generale în aplicarea lor (nu specifice proiectului), ceea ce conduce la costuri de capital sau operaționale suplimentare din partea Delegatului</w:t>
            </w:r>
          </w:p>
        </w:tc>
        <w:tc>
          <w:tcPr>
            <w:tcW w:w="1917" w:type="dxa"/>
          </w:tcPr>
          <w:p w:rsidR="00EF60A6" w:rsidRPr="002A5D78" w:rsidRDefault="00EF60A6" w:rsidP="00F354FE">
            <w:pPr>
              <w:jc w:val="center"/>
              <w:rPr>
                <w:rFonts w:ascii="Arial" w:hAnsi="Arial" w:cs="Arial"/>
                <w:sz w:val="20"/>
                <w:szCs w:val="20"/>
              </w:rPr>
            </w:pPr>
            <w:r w:rsidRPr="002A5D78">
              <w:rPr>
                <w:rFonts w:ascii="Arial" w:hAnsi="Arial" w:cs="Arial"/>
                <w:sz w:val="20"/>
                <w:szCs w:val="20"/>
              </w:rPr>
              <w:t>50%</w:t>
            </w:r>
          </w:p>
        </w:tc>
        <w:tc>
          <w:tcPr>
            <w:tcW w:w="1077" w:type="dxa"/>
          </w:tcPr>
          <w:p w:rsidR="00EF60A6" w:rsidRPr="002A5D78" w:rsidRDefault="00EF60A6" w:rsidP="00F354FE">
            <w:pPr>
              <w:jc w:val="center"/>
              <w:rPr>
                <w:rFonts w:ascii="Arial" w:hAnsi="Arial" w:cs="Arial"/>
                <w:sz w:val="20"/>
                <w:szCs w:val="20"/>
              </w:rPr>
            </w:pPr>
            <w:r w:rsidRPr="002A5D78">
              <w:rPr>
                <w:rFonts w:ascii="Arial" w:hAnsi="Arial" w:cs="Arial"/>
                <w:sz w:val="20"/>
                <w:szCs w:val="20"/>
              </w:rPr>
              <w:t>50%</w:t>
            </w:r>
          </w:p>
        </w:tc>
        <w:tc>
          <w:tcPr>
            <w:tcW w:w="4339" w:type="dxa"/>
          </w:tcPr>
          <w:p w:rsidR="00EF60A6" w:rsidRPr="002A5D78" w:rsidRDefault="00EF60A6" w:rsidP="00F354FE">
            <w:pPr>
              <w:rPr>
                <w:rFonts w:ascii="Arial" w:hAnsi="Arial" w:cs="Arial"/>
                <w:sz w:val="20"/>
                <w:szCs w:val="20"/>
              </w:rPr>
            </w:pPr>
            <w:r w:rsidRPr="002A5D78">
              <w:rPr>
                <w:rFonts w:ascii="Arial" w:hAnsi="Arial" w:cs="Arial"/>
                <w:sz w:val="20"/>
                <w:szCs w:val="20"/>
              </w:rPr>
              <w:t>Modificările legislative care vor avea impact asupra derulării contractului nu pot fi prevăzute și asumate în totalitate de niciuna din părți. În asemenea caz se vor realiza modificările contractuale impuse de noile prevederi legale.</w:t>
            </w:r>
          </w:p>
        </w:tc>
      </w:tr>
    </w:tbl>
    <w:p w:rsidR="00EF60A6" w:rsidRPr="002A5D78" w:rsidRDefault="00EF60A6" w:rsidP="00543823">
      <w:pPr>
        <w:keepNext w:val="0"/>
        <w:keepLines w:val="0"/>
        <w:widowControl w:val="0"/>
        <w:spacing w:after="240" w:line="312" w:lineRule="auto"/>
        <w:rPr>
          <w:rFonts w:ascii="Arial" w:hAnsi="Arial" w:cs="Arial"/>
          <w:sz w:val="18"/>
          <w:szCs w:val="18"/>
        </w:rPr>
        <w:sectPr w:rsidR="00EF60A6" w:rsidRPr="002A5D78" w:rsidSect="002A5D78">
          <w:pgSz w:w="16840" w:h="11900" w:orient="landscape"/>
          <w:pgMar w:top="851" w:right="851" w:bottom="851" w:left="1134" w:header="708" w:footer="794" w:gutter="0"/>
          <w:cols w:space="708"/>
          <w:docGrid w:linePitch="381"/>
        </w:sectPr>
      </w:pPr>
    </w:p>
    <w:p w:rsidR="00543823" w:rsidRPr="002A5D78" w:rsidRDefault="00543823" w:rsidP="00543823">
      <w:pPr>
        <w:keepNext w:val="0"/>
        <w:keepLines w:val="0"/>
        <w:widowControl w:val="0"/>
        <w:spacing w:line="276" w:lineRule="auto"/>
        <w:rPr>
          <w:rFonts w:ascii="Arial" w:hAnsi="Arial" w:cs="Arial"/>
          <w:sz w:val="18"/>
          <w:szCs w:val="18"/>
        </w:rPr>
      </w:pPr>
    </w:p>
    <w:p w:rsidR="00543823" w:rsidRPr="002A5D78" w:rsidRDefault="00543823" w:rsidP="00543823">
      <w:pPr>
        <w:keepNext w:val="0"/>
        <w:keepLines w:val="0"/>
        <w:widowControl w:val="0"/>
        <w:spacing w:line="276" w:lineRule="auto"/>
        <w:rPr>
          <w:rFonts w:ascii="Arial" w:hAnsi="Arial" w:cs="Arial"/>
          <w:sz w:val="18"/>
          <w:szCs w:val="18"/>
        </w:rPr>
      </w:pPr>
    </w:p>
    <w:p w:rsidR="00543823" w:rsidRPr="002A5D78" w:rsidRDefault="00543823" w:rsidP="00543823">
      <w:pPr>
        <w:keepNext w:val="0"/>
        <w:keepLines w:val="0"/>
        <w:widowControl w:val="0"/>
        <w:spacing w:line="276" w:lineRule="auto"/>
        <w:rPr>
          <w:rFonts w:ascii="Arial" w:hAnsi="Arial" w:cs="Arial"/>
          <w:sz w:val="18"/>
          <w:szCs w:val="18"/>
        </w:rPr>
      </w:pPr>
    </w:p>
    <w:p w:rsidR="00543823" w:rsidRPr="002A5D78" w:rsidRDefault="00543823" w:rsidP="00543823">
      <w:pPr>
        <w:keepNext w:val="0"/>
        <w:keepLines w:val="0"/>
        <w:widowControl w:val="0"/>
        <w:spacing w:line="276" w:lineRule="auto"/>
        <w:rPr>
          <w:rFonts w:ascii="Arial" w:hAnsi="Arial" w:cs="Arial"/>
          <w:sz w:val="18"/>
          <w:szCs w:val="18"/>
        </w:rPr>
      </w:pPr>
    </w:p>
    <w:p w:rsidR="00543823" w:rsidRPr="002A5D78" w:rsidRDefault="00543823" w:rsidP="00543823">
      <w:pPr>
        <w:keepNext w:val="0"/>
        <w:keepLines w:val="0"/>
        <w:widowControl w:val="0"/>
        <w:spacing w:line="276" w:lineRule="auto"/>
        <w:rPr>
          <w:rFonts w:ascii="Arial" w:hAnsi="Arial" w:cs="Arial"/>
          <w:sz w:val="18"/>
          <w:szCs w:val="18"/>
        </w:rPr>
      </w:pPr>
    </w:p>
    <w:p w:rsidR="00543823" w:rsidRPr="002A5D78" w:rsidRDefault="00543823" w:rsidP="00543823">
      <w:pPr>
        <w:keepNext w:val="0"/>
        <w:keepLines w:val="0"/>
        <w:widowControl w:val="0"/>
        <w:spacing w:line="276" w:lineRule="auto"/>
        <w:rPr>
          <w:rFonts w:ascii="Arial" w:hAnsi="Arial" w:cs="Arial"/>
          <w:sz w:val="18"/>
          <w:szCs w:val="18"/>
        </w:rPr>
      </w:pPr>
    </w:p>
    <w:p w:rsidR="00543823" w:rsidRPr="002A5D78" w:rsidRDefault="00543823" w:rsidP="00543823">
      <w:pPr>
        <w:keepNext w:val="0"/>
        <w:keepLines w:val="0"/>
        <w:widowControl w:val="0"/>
        <w:spacing w:line="276" w:lineRule="auto"/>
        <w:rPr>
          <w:rFonts w:ascii="Arial" w:hAnsi="Arial" w:cs="Arial"/>
          <w:sz w:val="18"/>
          <w:szCs w:val="18"/>
        </w:rPr>
      </w:pPr>
    </w:p>
    <w:p w:rsidR="00543823" w:rsidRPr="002A5D78" w:rsidRDefault="00543823" w:rsidP="00543823">
      <w:pPr>
        <w:keepNext w:val="0"/>
        <w:keepLines w:val="0"/>
        <w:widowControl w:val="0"/>
        <w:spacing w:line="276" w:lineRule="auto"/>
        <w:rPr>
          <w:rFonts w:ascii="Arial" w:hAnsi="Arial" w:cs="Arial"/>
          <w:sz w:val="18"/>
          <w:szCs w:val="18"/>
        </w:rPr>
      </w:pPr>
    </w:p>
    <w:p w:rsidR="00543823" w:rsidRPr="002A5D78" w:rsidRDefault="00543823" w:rsidP="00543823">
      <w:pPr>
        <w:keepNext w:val="0"/>
        <w:keepLines w:val="0"/>
        <w:widowControl w:val="0"/>
        <w:spacing w:line="276" w:lineRule="auto"/>
        <w:rPr>
          <w:rFonts w:ascii="Arial" w:hAnsi="Arial" w:cs="Arial"/>
          <w:sz w:val="18"/>
          <w:szCs w:val="18"/>
        </w:rPr>
      </w:pPr>
    </w:p>
    <w:p w:rsidR="00543823" w:rsidRPr="002A5D78" w:rsidRDefault="00543823" w:rsidP="00543823">
      <w:pPr>
        <w:keepNext w:val="0"/>
        <w:keepLines w:val="0"/>
        <w:widowControl w:val="0"/>
        <w:spacing w:line="276" w:lineRule="auto"/>
        <w:rPr>
          <w:rFonts w:ascii="Arial" w:hAnsi="Arial" w:cs="Arial"/>
          <w:sz w:val="18"/>
          <w:szCs w:val="18"/>
        </w:rPr>
      </w:pPr>
    </w:p>
    <w:p w:rsidR="00543823" w:rsidRPr="002A5D78" w:rsidRDefault="00543823" w:rsidP="00543823">
      <w:pPr>
        <w:keepNext w:val="0"/>
        <w:keepLines w:val="0"/>
        <w:widowControl w:val="0"/>
        <w:spacing w:line="276" w:lineRule="auto"/>
        <w:rPr>
          <w:rFonts w:ascii="Arial" w:hAnsi="Arial" w:cs="Arial"/>
          <w:sz w:val="18"/>
          <w:szCs w:val="18"/>
        </w:rPr>
      </w:pPr>
    </w:p>
    <w:p w:rsidR="00543823" w:rsidRPr="002A5D78" w:rsidRDefault="00543823" w:rsidP="00543823">
      <w:pPr>
        <w:keepNext w:val="0"/>
        <w:keepLines w:val="0"/>
        <w:widowControl w:val="0"/>
        <w:spacing w:line="276" w:lineRule="auto"/>
        <w:rPr>
          <w:rFonts w:ascii="Arial" w:hAnsi="Arial" w:cs="Arial"/>
          <w:b/>
          <w:bCs/>
          <w:color w:val="00B0F0"/>
          <w:sz w:val="72"/>
          <w:szCs w:val="72"/>
        </w:rPr>
      </w:pPr>
      <w:r w:rsidRPr="002A5D78">
        <w:rPr>
          <w:rFonts w:ascii="Arial" w:hAnsi="Arial" w:cs="Arial"/>
          <w:b/>
          <w:bCs/>
          <w:color w:val="00B0F0"/>
          <w:sz w:val="72"/>
          <w:szCs w:val="72"/>
        </w:rPr>
        <w:t>ANEXE</w:t>
      </w:r>
    </w:p>
    <w:p w:rsidR="00543823" w:rsidRPr="002A5D78" w:rsidRDefault="00543823" w:rsidP="00543823">
      <w:pPr>
        <w:keepNext w:val="0"/>
        <w:keepLines w:val="0"/>
        <w:widowControl w:val="0"/>
        <w:spacing w:line="276" w:lineRule="auto"/>
        <w:rPr>
          <w:rFonts w:ascii="Arial" w:hAnsi="Arial" w:cs="Arial"/>
          <w:sz w:val="18"/>
          <w:szCs w:val="18"/>
        </w:rPr>
      </w:pPr>
    </w:p>
    <w:p w:rsidR="00543823" w:rsidRPr="002A5D78" w:rsidRDefault="00543823" w:rsidP="00543823">
      <w:pPr>
        <w:keepNext w:val="0"/>
        <w:keepLines w:val="0"/>
        <w:widowControl w:val="0"/>
        <w:spacing w:line="276" w:lineRule="auto"/>
        <w:rPr>
          <w:rFonts w:ascii="Arial" w:hAnsi="Arial" w:cs="Arial"/>
          <w:sz w:val="18"/>
          <w:szCs w:val="18"/>
        </w:rPr>
      </w:pPr>
    </w:p>
    <w:p w:rsidR="00543823" w:rsidRPr="002A5D78" w:rsidRDefault="00543823" w:rsidP="00543823">
      <w:pPr>
        <w:keepNext w:val="0"/>
        <w:keepLines w:val="0"/>
        <w:widowControl w:val="0"/>
        <w:spacing w:line="276" w:lineRule="auto"/>
        <w:rPr>
          <w:rFonts w:ascii="Arial" w:hAnsi="Arial" w:cs="Arial"/>
          <w:sz w:val="18"/>
          <w:szCs w:val="18"/>
        </w:rPr>
      </w:pPr>
    </w:p>
    <w:p w:rsidR="00543823" w:rsidRPr="002A5D78" w:rsidRDefault="00543823" w:rsidP="00543823">
      <w:pPr>
        <w:keepNext w:val="0"/>
        <w:keepLines w:val="0"/>
        <w:widowControl w:val="0"/>
        <w:spacing w:line="276" w:lineRule="auto"/>
        <w:rPr>
          <w:rFonts w:ascii="Arial" w:hAnsi="Arial" w:cs="Arial"/>
          <w:sz w:val="18"/>
          <w:szCs w:val="18"/>
        </w:rPr>
      </w:pPr>
    </w:p>
    <w:p w:rsidR="00543823" w:rsidRPr="002A5D78" w:rsidRDefault="00543823" w:rsidP="00543823">
      <w:pPr>
        <w:keepNext w:val="0"/>
        <w:keepLines w:val="0"/>
        <w:widowControl w:val="0"/>
        <w:spacing w:line="276" w:lineRule="auto"/>
        <w:rPr>
          <w:rFonts w:ascii="Arial" w:hAnsi="Arial" w:cs="Arial"/>
          <w:sz w:val="18"/>
          <w:szCs w:val="18"/>
        </w:rPr>
        <w:sectPr w:rsidR="00543823" w:rsidRPr="002A5D78" w:rsidSect="002A5D78">
          <w:pgSz w:w="11900" w:h="16840"/>
          <w:pgMar w:top="851" w:right="851" w:bottom="851" w:left="1134" w:header="708" w:footer="794" w:gutter="0"/>
          <w:cols w:space="708"/>
          <w:docGrid w:linePitch="360"/>
        </w:sectPr>
      </w:pPr>
    </w:p>
    <w:p w:rsidR="00543823" w:rsidRPr="002A5D78" w:rsidRDefault="00543823" w:rsidP="006D4134">
      <w:pPr>
        <w:pStyle w:val="ListParagraph"/>
        <w:numPr>
          <w:ilvl w:val="0"/>
          <w:numId w:val="40"/>
        </w:numPr>
        <w:outlineLvl w:val="0"/>
        <w:rPr>
          <w:rFonts w:cs="Arial"/>
          <w:lang w:val="ro-RO" w:eastAsia="en-GB"/>
        </w:rPr>
      </w:pPr>
      <w:bookmarkStart w:id="127" w:name="_ANEXA_1_GESTIONAREA"/>
      <w:bookmarkStart w:id="128" w:name="_ANEXA_NR._1"/>
      <w:bookmarkStart w:id="129" w:name="_Toc145941023"/>
      <w:bookmarkEnd w:id="127"/>
      <w:bookmarkEnd w:id="128"/>
      <w:r w:rsidRPr="002A5D78">
        <w:rPr>
          <w:rFonts w:cs="Arial"/>
          <w:lang w:val="ro-RO" w:eastAsia="en-GB"/>
        </w:rPr>
        <w:lastRenderedPageBreak/>
        <w:t>ARIA DE DELEGARE</w:t>
      </w:r>
      <w:bookmarkEnd w:id="129"/>
    </w:p>
    <w:p w:rsidR="002A5D78" w:rsidRPr="002A5D78" w:rsidRDefault="002A5D78" w:rsidP="002A5D78">
      <w:pPr>
        <w:pStyle w:val="ListParagraph"/>
        <w:rPr>
          <w:rFonts w:cs="Arial"/>
          <w:lang w:val="ro-RO" w:eastAsia="en-GB"/>
        </w:rPr>
      </w:pPr>
    </w:p>
    <w:p w:rsidR="002A5D78" w:rsidRPr="002A5D78" w:rsidRDefault="002A5D78" w:rsidP="002A5D78">
      <w:pPr>
        <w:pStyle w:val="ListParagraph"/>
        <w:rPr>
          <w:rFonts w:cs="Arial"/>
          <w:lang w:val="ro-RO" w:eastAsia="en-GB"/>
        </w:rPr>
      </w:pPr>
    </w:p>
    <w:p w:rsidR="002A5D78" w:rsidRPr="002A5D78" w:rsidRDefault="002A5D78" w:rsidP="002A5D78">
      <w:pPr>
        <w:pStyle w:val="ListParagraph"/>
        <w:rPr>
          <w:rFonts w:cs="Arial"/>
          <w:lang w:val="ro-RO" w:eastAsia="en-GB"/>
        </w:rPr>
      </w:pPr>
      <w:r w:rsidRPr="002A5D78">
        <w:rPr>
          <w:rFonts w:cs="Arial"/>
          <w:lang w:val="ro-RO" w:eastAsia="en-GB"/>
        </w:rPr>
        <w:t>Zonele de colectare a deșeurilor in Județul Vrancea sunt:</w:t>
      </w:r>
    </w:p>
    <w:p w:rsidR="002A5D78" w:rsidRPr="002A5D78" w:rsidRDefault="002A5D78" w:rsidP="002A5D78">
      <w:pPr>
        <w:pStyle w:val="ListParagraph"/>
        <w:rPr>
          <w:rFonts w:cs="Arial"/>
          <w:lang w:val="ro-RO" w:eastAsia="en-GB"/>
        </w:rPr>
      </w:pPr>
    </w:p>
    <w:p w:rsidR="002A5D78" w:rsidRPr="008C7A86" w:rsidRDefault="002A5D78" w:rsidP="002A5D78">
      <w:pPr>
        <w:spacing w:after="0" w:line="360" w:lineRule="auto"/>
        <w:rPr>
          <w:rFonts w:ascii="Arial" w:eastAsiaTheme="minorEastAsia" w:hAnsi="Arial" w:cs="Arial"/>
          <w:sz w:val="20"/>
          <w:szCs w:val="20"/>
          <w:lang w:eastAsia="en-GB"/>
        </w:rPr>
      </w:pPr>
      <w:r w:rsidRPr="008C7A86">
        <w:rPr>
          <w:rFonts w:ascii="Arial" w:eastAsiaTheme="minorEastAsia" w:hAnsi="Arial" w:cs="Arial"/>
          <w:sz w:val="20"/>
          <w:szCs w:val="20"/>
          <w:lang w:eastAsia="en-GB"/>
        </w:rPr>
        <w:t>Pentru o operare eficientă a sistemului integrat de management al deșeurilor, județul Vrancea a fost împărțit în 5 zone de colectare și transport, aferente stațiilor de transfer, respectiv CMID Haret, astfel:</w:t>
      </w:r>
    </w:p>
    <w:p w:rsidR="002A5D78" w:rsidRPr="008C7A86" w:rsidRDefault="002A5D78" w:rsidP="006D4134">
      <w:pPr>
        <w:pStyle w:val="ListParagraph"/>
        <w:numPr>
          <w:ilvl w:val="0"/>
          <w:numId w:val="26"/>
        </w:numPr>
        <w:spacing w:line="360" w:lineRule="auto"/>
        <w:ind w:right="90"/>
        <w:jc w:val="both"/>
        <w:rPr>
          <w:rFonts w:eastAsia="Arial" w:cs="Arial"/>
          <w:w w:val="103"/>
          <w:sz w:val="20"/>
          <w:szCs w:val="20"/>
          <w:lang w:eastAsia="en-GB"/>
        </w:rPr>
      </w:pPr>
      <w:r w:rsidRPr="008C7A86">
        <w:rPr>
          <w:rFonts w:eastAsia="Arial" w:cs="Arial"/>
          <w:w w:val="103"/>
          <w:sz w:val="20"/>
          <w:szCs w:val="20"/>
          <w:lang w:eastAsia="en-GB"/>
        </w:rPr>
        <w:t xml:space="preserve">Zona I -Stația de transfer Adjud: </w:t>
      </w:r>
      <w:r w:rsidR="00A37D54">
        <w:rPr>
          <w:rFonts w:eastAsia="Times New Roman" w:cs="Arial"/>
          <w:color w:val="000000"/>
          <w:sz w:val="16"/>
          <w:szCs w:val="16"/>
          <w:lang w:eastAsia="ro-RO"/>
        </w:rPr>
        <w:t>39888</w:t>
      </w:r>
      <w:r w:rsidR="00C76AF0">
        <w:rPr>
          <w:rStyle w:val="FootnoteReference"/>
          <w:rFonts w:eastAsia="Times New Roman"/>
          <w:color w:val="000000"/>
          <w:sz w:val="16"/>
          <w:szCs w:val="16"/>
          <w:lang w:eastAsia="ro-RO"/>
        </w:rPr>
        <w:footnoteReference w:id="5"/>
      </w:r>
      <w:r w:rsidRPr="008C7A86">
        <w:rPr>
          <w:rFonts w:eastAsia="Arial" w:cs="Arial"/>
          <w:w w:val="103"/>
          <w:sz w:val="20"/>
          <w:szCs w:val="20"/>
          <w:lang w:eastAsia="en-GB"/>
        </w:rPr>
        <w:t>locuitori deserviți</w:t>
      </w:r>
    </w:p>
    <w:p w:rsidR="002A5D78" w:rsidRPr="008C7A86" w:rsidRDefault="002A5D78" w:rsidP="006D4134">
      <w:pPr>
        <w:pStyle w:val="ListParagraph"/>
        <w:numPr>
          <w:ilvl w:val="0"/>
          <w:numId w:val="26"/>
        </w:numPr>
        <w:spacing w:line="360" w:lineRule="auto"/>
        <w:ind w:right="90"/>
        <w:jc w:val="both"/>
        <w:rPr>
          <w:rFonts w:eastAsia="Arial" w:cs="Arial"/>
          <w:w w:val="103"/>
          <w:sz w:val="20"/>
          <w:szCs w:val="20"/>
          <w:lang w:eastAsia="en-GB"/>
        </w:rPr>
      </w:pPr>
      <w:r w:rsidRPr="008C7A86">
        <w:rPr>
          <w:rFonts w:eastAsia="Arial" w:cs="Arial"/>
          <w:w w:val="103"/>
          <w:sz w:val="20"/>
          <w:szCs w:val="20"/>
          <w:lang w:eastAsia="en-GB"/>
        </w:rPr>
        <w:t xml:space="preserve">Zona II -Stația de transfer Vidra: </w:t>
      </w:r>
      <w:r w:rsidR="00A37D54">
        <w:rPr>
          <w:rFonts w:eastAsia="Times New Roman" w:cs="Arial"/>
          <w:color w:val="000000"/>
          <w:sz w:val="16"/>
          <w:szCs w:val="16"/>
          <w:lang w:eastAsia="ro-RO"/>
        </w:rPr>
        <w:t>33147</w:t>
      </w:r>
      <w:r w:rsidRPr="008C7A86">
        <w:rPr>
          <w:rFonts w:eastAsia="Arial" w:cs="Arial"/>
          <w:w w:val="103"/>
          <w:sz w:val="20"/>
          <w:szCs w:val="20"/>
          <w:lang w:eastAsia="en-GB"/>
        </w:rPr>
        <w:t>locuitori deserviți</w:t>
      </w:r>
    </w:p>
    <w:p w:rsidR="002A5D78" w:rsidRPr="008C7A86" w:rsidRDefault="002A5D78" w:rsidP="006D4134">
      <w:pPr>
        <w:pStyle w:val="ListParagraph"/>
        <w:numPr>
          <w:ilvl w:val="0"/>
          <w:numId w:val="26"/>
        </w:numPr>
        <w:spacing w:line="360" w:lineRule="auto"/>
        <w:ind w:right="90"/>
        <w:jc w:val="both"/>
        <w:rPr>
          <w:rFonts w:eastAsia="Arial" w:cs="Arial"/>
          <w:w w:val="103"/>
          <w:sz w:val="20"/>
          <w:szCs w:val="20"/>
          <w:lang w:eastAsia="en-GB"/>
        </w:rPr>
      </w:pPr>
      <w:r w:rsidRPr="008C7A86">
        <w:rPr>
          <w:rFonts w:eastAsia="Arial" w:cs="Arial"/>
          <w:w w:val="103"/>
          <w:sz w:val="20"/>
          <w:szCs w:val="20"/>
          <w:lang w:eastAsia="en-GB"/>
        </w:rPr>
        <w:t xml:space="preserve">Zona IIl -Stația de transfer Focșani: </w:t>
      </w:r>
      <w:r w:rsidR="00A37D54">
        <w:rPr>
          <w:rFonts w:eastAsia="Times New Roman" w:cs="Arial"/>
          <w:color w:val="000000"/>
          <w:sz w:val="16"/>
          <w:szCs w:val="16"/>
          <w:lang w:eastAsia="ro-RO"/>
        </w:rPr>
        <w:t>164749</w:t>
      </w:r>
      <w:r w:rsidRPr="008C7A86">
        <w:rPr>
          <w:rFonts w:eastAsia="Arial" w:cs="Arial"/>
          <w:w w:val="103"/>
          <w:sz w:val="20"/>
          <w:szCs w:val="20"/>
          <w:lang w:eastAsia="en-GB"/>
        </w:rPr>
        <w:t>locuitori deserviți</w:t>
      </w:r>
    </w:p>
    <w:p w:rsidR="002A5D78" w:rsidRPr="008C7A86" w:rsidRDefault="002A5D78" w:rsidP="006D4134">
      <w:pPr>
        <w:pStyle w:val="ListParagraph"/>
        <w:numPr>
          <w:ilvl w:val="0"/>
          <w:numId w:val="26"/>
        </w:numPr>
        <w:spacing w:line="360" w:lineRule="auto"/>
        <w:ind w:right="90"/>
        <w:jc w:val="both"/>
        <w:rPr>
          <w:rFonts w:eastAsia="Arial" w:cs="Arial"/>
          <w:w w:val="103"/>
          <w:sz w:val="20"/>
          <w:szCs w:val="20"/>
          <w:lang w:eastAsia="en-GB"/>
        </w:rPr>
      </w:pPr>
      <w:r w:rsidRPr="008C7A86">
        <w:rPr>
          <w:rFonts w:eastAsia="Arial" w:cs="Arial"/>
          <w:w w:val="103"/>
          <w:sz w:val="20"/>
          <w:szCs w:val="20"/>
          <w:lang w:eastAsia="en-GB"/>
        </w:rPr>
        <w:t xml:space="preserve">Zona IV-Stația de transfer Gugești: </w:t>
      </w:r>
      <w:r w:rsidR="00A37D54">
        <w:rPr>
          <w:rFonts w:eastAsia="Times New Roman" w:cs="Arial"/>
          <w:color w:val="000000"/>
          <w:sz w:val="16"/>
          <w:szCs w:val="16"/>
          <w:lang w:eastAsia="ro-RO"/>
        </w:rPr>
        <w:t>42629</w:t>
      </w:r>
      <w:r w:rsidRPr="008C7A86">
        <w:rPr>
          <w:rFonts w:eastAsia="Arial" w:cs="Arial"/>
          <w:w w:val="103"/>
          <w:sz w:val="20"/>
          <w:szCs w:val="20"/>
          <w:lang w:eastAsia="en-GB"/>
        </w:rPr>
        <w:t>locuitori deserviți</w:t>
      </w:r>
    </w:p>
    <w:p w:rsidR="002A5D78" w:rsidRPr="008C7A86" w:rsidRDefault="002A5D78" w:rsidP="006D4134">
      <w:pPr>
        <w:pStyle w:val="ListParagraph"/>
        <w:numPr>
          <w:ilvl w:val="0"/>
          <w:numId w:val="26"/>
        </w:numPr>
        <w:spacing w:after="200" w:line="276" w:lineRule="auto"/>
        <w:rPr>
          <w:rFonts w:cs="Arial"/>
          <w:lang w:eastAsia="en-GB"/>
        </w:rPr>
      </w:pPr>
      <w:r w:rsidRPr="008C7A86">
        <w:rPr>
          <w:rFonts w:eastAsia="Arial" w:cs="Arial"/>
          <w:w w:val="103"/>
          <w:sz w:val="20"/>
          <w:szCs w:val="20"/>
          <w:lang w:eastAsia="en-GB"/>
        </w:rPr>
        <w:t xml:space="preserve">Zona V-CMID Haret: </w:t>
      </w:r>
      <w:r w:rsidR="00A37D54">
        <w:rPr>
          <w:rFonts w:eastAsia="Times New Roman" w:cs="Arial"/>
          <w:color w:val="000000"/>
          <w:sz w:val="16"/>
          <w:szCs w:val="16"/>
          <w:lang w:eastAsia="ro-RO"/>
        </w:rPr>
        <w:t>54899</w:t>
      </w:r>
      <w:r w:rsidRPr="008C7A86">
        <w:rPr>
          <w:rFonts w:eastAsia="Arial" w:cs="Arial"/>
          <w:w w:val="103"/>
          <w:sz w:val="20"/>
          <w:szCs w:val="20"/>
          <w:lang w:eastAsia="en-GB"/>
        </w:rPr>
        <w:t>locuitori deserviți</w:t>
      </w:r>
    </w:p>
    <w:p w:rsidR="002A5D78" w:rsidRPr="008C7A86" w:rsidRDefault="002A5D78" w:rsidP="002A5D78">
      <w:pPr>
        <w:rPr>
          <w:rFonts w:ascii="Arial" w:hAnsi="Arial" w:cs="Arial"/>
          <w:lang w:eastAsia="en-GB"/>
        </w:rPr>
      </w:pPr>
      <w:r w:rsidRPr="008C7A86">
        <w:rPr>
          <w:rFonts w:ascii="Arial" w:hAnsi="Arial" w:cs="Arial"/>
          <w:noProof/>
          <w:lang w:val="en-US"/>
        </w:rPr>
        <w:drawing>
          <wp:inline distT="0" distB="0" distL="0" distR="0">
            <wp:extent cx="6299835" cy="4613275"/>
            <wp:effectExtent l="0" t="0" r="571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299835" cy="4613275"/>
                    </a:xfrm>
                    <a:prstGeom prst="rect">
                      <a:avLst/>
                    </a:prstGeom>
                    <a:noFill/>
                    <a:ln>
                      <a:noFill/>
                    </a:ln>
                  </pic:spPr>
                </pic:pic>
              </a:graphicData>
            </a:graphic>
          </wp:inline>
        </w:drawing>
      </w:r>
    </w:p>
    <w:p w:rsidR="002A5D78" w:rsidRPr="008C7A86" w:rsidRDefault="002A5D78" w:rsidP="002A5D78">
      <w:pPr>
        <w:pStyle w:val="Caption"/>
        <w:rPr>
          <w:rFonts w:eastAsia="Arial"/>
          <w:w w:val="103"/>
          <w:sz w:val="20"/>
          <w:szCs w:val="20"/>
          <w:lang w:val="ro-RO"/>
        </w:rPr>
      </w:pPr>
      <w:r w:rsidRPr="008C7A86">
        <w:rPr>
          <w:lang w:val="ro-RO"/>
        </w:rPr>
        <w:t xml:space="preserve">Figura </w:t>
      </w:r>
      <w:r w:rsidR="000B0F3F" w:rsidRPr="008C7A86">
        <w:rPr>
          <w:lang w:val="ro-RO"/>
        </w:rPr>
        <w:fldChar w:fldCharType="begin"/>
      </w:r>
      <w:r w:rsidRPr="008C7A86">
        <w:rPr>
          <w:lang w:val="ro-RO"/>
        </w:rPr>
        <w:instrText xml:space="preserve"> STYLEREF 1 \s </w:instrText>
      </w:r>
      <w:r w:rsidR="000B0F3F" w:rsidRPr="008C7A86">
        <w:rPr>
          <w:lang w:val="ro-RO"/>
        </w:rPr>
        <w:fldChar w:fldCharType="separate"/>
      </w:r>
      <w:r w:rsidR="009A0164">
        <w:rPr>
          <w:noProof/>
          <w:lang w:val="ro-RO"/>
        </w:rPr>
        <w:t>0</w:t>
      </w:r>
      <w:r w:rsidR="000B0F3F" w:rsidRPr="008C7A86">
        <w:rPr>
          <w:noProof/>
          <w:lang w:val="ro-RO"/>
        </w:rPr>
        <w:fldChar w:fldCharType="end"/>
      </w:r>
      <w:r w:rsidRPr="008C7A86">
        <w:rPr>
          <w:lang w:val="ro-RO"/>
        </w:rPr>
        <w:noBreakHyphen/>
      </w:r>
      <w:r w:rsidR="000B0F3F" w:rsidRPr="008C7A86">
        <w:rPr>
          <w:lang w:val="ro-RO"/>
        </w:rPr>
        <w:fldChar w:fldCharType="begin"/>
      </w:r>
      <w:r w:rsidRPr="008C7A86">
        <w:rPr>
          <w:lang w:val="ro-RO"/>
        </w:rPr>
        <w:instrText xml:space="preserve"> SEQ Figura \* ARABIC \s 1 </w:instrText>
      </w:r>
      <w:r w:rsidR="000B0F3F" w:rsidRPr="008C7A86">
        <w:rPr>
          <w:lang w:val="ro-RO"/>
        </w:rPr>
        <w:fldChar w:fldCharType="separate"/>
      </w:r>
      <w:r w:rsidR="009A0164">
        <w:rPr>
          <w:noProof/>
          <w:lang w:val="ro-RO"/>
        </w:rPr>
        <w:t>1</w:t>
      </w:r>
      <w:r w:rsidR="000B0F3F" w:rsidRPr="008C7A86">
        <w:rPr>
          <w:noProof/>
          <w:lang w:val="ro-RO"/>
        </w:rPr>
        <w:fldChar w:fldCharType="end"/>
      </w:r>
      <w:r w:rsidRPr="008C7A86">
        <w:rPr>
          <w:rFonts w:eastAsiaTheme="minorEastAsia"/>
          <w:sz w:val="20"/>
          <w:szCs w:val="20"/>
          <w:lang w:val="ro-RO"/>
        </w:rPr>
        <w:t>Amplasarea CMID Haret și a stațiilor de transfer Focșani ,Adjud, Vidra si Gugești în județul Vrancea</w:t>
      </w:r>
    </w:p>
    <w:p w:rsidR="002A5D78" w:rsidRDefault="002A5D78" w:rsidP="002A5D78">
      <w:pPr>
        <w:rPr>
          <w:b/>
          <w:sz w:val="16"/>
          <w:szCs w:val="16"/>
        </w:rPr>
      </w:pPr>
    </w:p>
    <w:p w:rsidR="00C76AF0" w:rsidRDefault="00C76AF0" w:rsidP="002A5D78">
      <w:pPr>
        <w:rPr>
          <w:b/>
          <w:sz w:val="16"/>
          <w:szCs w:val="16"/>
        </w:rPr>
      </w:pPr>
    </w:p>
    <w:p w:rsidR="00C76AF0" w:rsidRDefault="00C76AF0">
      <w:pPr>
        <w:keepNext w:val="0"/>
        <w:keepLines w:val="0"/>
        <w:spacing w:after="160" w:line="259" w:lineRule="auto"/>
        <w:jc w:val="left"/>
        <w:rPr>
          <w:rFonts w:ascii="Arial" w:hAnsi="Arial" w:cs="Arial"/>
          <w:u w:val="single"/>
          <w:lang w:eastAsia="en-GB"/>
        </w:rPr>
      </w:pPr>
      <w:r>
        <w:rPr>
          <w:rFonts w:ascii="Arial" w:hAnsi="Arial" w:cs="Arial"/>
          <w:u w:val="single"/>
          <w:lang w:eastAsia="en-GB"/>
        </w:rPr>
        <w:br w:type="page"/>
      </w:r>
    </w:p>
    <w:p w:rsidR="00C76AF0" w:rsidRPr="002A5D78" w:rsidRDefault="00C76AF0" w:rsidP="00C76AF0">
      <w:pPr>
        <w:rPr>
          <w:rFonts w:ascii="Arial" w:hAnsi="Arial" w:cs="Arial"/>
          <w:u w:val="single"/>
          <w:lang w:eastAsia="en-GB"/>
        </w:rPr>
      </w:pPr>
      <w:r w:rsidRPr="002A5D78">
        <w:rPr>
          <w:rFonts w:ascii="Arial" w:hAnsi="Arial" w:cs="Arial"/>
          <w:u w:val="single"/>
          <w:lang w:eastAsia="en-GB"/>
        </w:rPr>
        <w:lastRenderedPageBreak/>
        <w:t>Zona 1 Adjud</w:t>
      </w:r>
    </w:p>
    <w:p w:rsidR="00C76AF0" w:rsidRPr="008C7A86" w:rsidRDefault="00C76AF0" w:rsidP="002A5D78">
      <w:pPr>
        <w:rPr>
          <w:b/>
          <w:sz w:val="16"/>
          <w:szCs w:val="16"/>
        </w:rPr>
      </w:pPr>
    </w:p>
    <w:tbl>
      <w:tblPr>
        <w:tblW w:w="0" w:type="auto"/>
        <w:tblLook w:val="04A0"/>
      </w:tblPr>
      <w:tblGrid>
        <w:gridCol w:w="442"/>
        <w:gridCol w:w="442"/>
        <w:gridCol w:w="581"/>
        <w:gridCol w:w="3498"/>
        <w:gridCol w:w="992"/>
        <w:gridCol w:w="850"/>
        <w:gridCol w:w="855"/>
        <w:gridCol w:w="721"/>
        <w:gridCol w:w="720"/>
        <w:gridCol w:w="811"/>
      </w:tblGrid>
      <w:tr w:rsidR="00C76AF0" w:rsidRPr="002A5D78" w:rsidTr="00C76AF0">
        <w:trPr>
          <w:trHeight w:val="300"/>
        </w:trPr>
        <w:tc>
          <w:tcPr>
            <w:tcW w:w="0" w:type="auto"/>
            <w:gridSpan w:val="2"/>
            <w:tcBorders>
              <w:top w:val="nil"/>
              <w:left w:val="nil"/>
              <w:bottom w:val="nil"/>
              <w:right w:val="nil"/>
            </w:tcBorders>
            <w:shd w:val="clear" w:color="auto" w:fill="auto"/>
            <w:noWrap/>
            <w:vAlign w:val="bottom"/>
            <w:hideMark/>
          </w:tcPr>
          <w:p w:rsidR="002A5D78" w:rsidRPr="002A5D78" w:rsidRDefault="002A5D78" w:rsidP="008B7DD7">
            <w:pPr>
              <w:rPr>
                <w:rFonts w:ascii="Arial" w:eastAsia="Times New Roman" w:hAnsi="Arial" w:cs="Arial"/>
                <w:color w:val="000000"/>
                <w:sz w:val="16"/>
                <w:szCs w:val="16"/>
                <w:lang w:eastAsia="ro-RO"/>
              </w:rPr>
            </w:pPr>
            <w:r w:rsidRPr="002A5D78">
              <w:rPr>
                <w:rFonts w:ascii="Arial" w:eastAsia="Times New Roman" w:hAnsi="Arial" w:cs="Arial"/>
                <w:color w:val="000000"/>
                <w:sz w:val="16"/>
                <w:szCs w:val="16"/>
                <w:lang w:eastAsia="ro-RO"/>
              </w:rPr>
              <w:t>Populatie</w:t>
            </w:r>
          </w:p>
        </w:tc>
        <w:tc>
          <w:tcPr>
            <w:tcW w:w="0" w:type="auto"/>
            <w:tcBorders>
              <w:top w:val="single" w:sz="4" w:space="0" w:color="auto"/>
              <w:left w:val="single" w:sz="4" w:space="0" w:color="auto"/>
              <w:bottom w:val="single" w:sz="4" w:space="0" w:color="auto"/>
              <w:right w:val="single" w:sz="4" w:space="0" w:color="auto"/>
            </w:tcBorders>
            <w:shd w:val="clear" w:color="000000" w:fill="FCD5B4"/>
            <w:noWrap/>
            <w:vAlign w:val="bottom"/>
            <w:hideMark/>
          </w:tcPr>
          <w:p w:rsidR="002A5D78" w:rsidRPr="002A5D78" w:rsidRDefault="002A5D78" w:rsidP="008B7DD7">
            <w:pPr>
              <w:rPr>
                <w:rFonts w:ascii="Arial" w:eastAsia="Times New Roman" w:hAnsi="Arial" w:cs="Arial"/>
                <w:color w:val="000000"/>
                <w:sz w:val="16"/>
                <w:szCs w:val="16"/>
                <w:lang w:eastAsia="ro-RO"/>
              </w:rPr>
            </w:pPr>
            <w:r w:rsidRPr="002A5D78">
              <w:rPr>
                <w:rFonts w:ascii="Arial" w:eastAsia="Times New Roman" w:hAnsi="Arial" w:cs="Arial"/>
                <w:color w:val="000000"/>
                <w:sz w:val="16"/>
                <w:szCs w:val="16"/>
                <w:lang w:eastAsia="ro-RO"/>
              </w:rPr>
              <w:t>Zona</w:t>
            </w:r>
          </w:p>
        </w:tc>
        <w:tc>
          <w:tcPr>
            <w:tcW w:w="3498" w:type="dxa"/>
            <w:tcBorders>
              <w:top w:val="single" w:sz="4" w:space="0" w:color="auto"/>
              <w:left w:val="nil"/>
              <w:bottom w:val="single" w:sz="4" w:space="0" w:color="auto"/>
              <w:right w:val="single" w:sz="4" w:space="0" w:color="auto"/>
            </w:tcBorders>
            <w:shd w:val="clear" w:color="000000" w:fill="FCD5B4"/>
            <w:noWrap/>
            <w:vAlign w:val="bottom"/>
            <w:hideMark/>
          </w:tcPr>
          <w:p w:rsidR="002A5D78" w:rsidRPr="002A5D78" w:rsidRDefault="002A5D78" w:rsidP="008B7DD7">
            <w:pPr>
              <w:rPr>
                <w:rFonts w:ascii="Arial" w:eastAsia="Times New Roman" w:hAnsi="Arial" w:cs="Arial"/>
                <w:color w:val="000000"/>
                <w:sz w:val="16"/>
                <w:szCs w:val="16"/>
                <w:lang w:eastAsia="ro-RO"/>
              </w:rPr>
            </w:pPr>
            <w:r w:rsidRPr="002A5D78">
              <w:rPr>
                <w:rFonts w:ascii="Arial" w:eastAsia="Times New Roman" w:hAnsi="Arial" w:cs="Arial"/>
                <w:color w:val="000000"/>
                <w:sz w:val="16"/>
                <w:szCs w:val="16"/>
                <w:lang w:eastAsia="ro-RO"/>
              </w:rPr>
              <w:t>Adjud</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2A5D78" w:rsidRPr="002A5D78" w:rsidRDefault="002A5D78" w:rsidP="008B7DD7">
            <w:pPr>
              <w:rPr>
                <w:rFonts w:ascii="Arial" w:eastAsia="Times New Roman" w:hAnsi="Arial" w:cs="Arial"/>
                <w:color w:val="0070C0"/>
                <w:sz w:val="16"/>
                <w:szCs w:val="16"/>
                <w:lang w:eastAsia="ro-RO"/>
              </w:rPr>
            </w:pPr>
            <w:r w:rsidRPr="002A5D78">
              <w:rPr>
                <w:rFonts w:ascii="Arial" w:eastAsia="Times New Roman" w:hAnsi="Arial" w:cs="Arial"/>
                <w:color w:val="0070C0"/>
                <w:sz w:val="16"/>
                <w:szCs w:val="16"/>
                <w:lang w:eastAsia="ro-RO"/>
              </w:rPr>
              <w:t>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2A5D78" w:rsidRPr="002A5D78" w:rsidRDefault="002A5D78" w:rsidP="008B7DD7">
            <w:pPr>
              <w:rPr>
                <w:rFonts w:ascii="Arial" w:eastAsia="Times New Roman" w:hAnsi="Arial" w:cs="Arial"/>
                <w:color w:val="000000"/>
                <w:sz w:val="16"/>
                <w:szCs w:val="16"/>
                <w:lang w:eastAsia="ro-RO"/>
              </w:rPr>
            </w:pPr>
            <w:r w:rsidRPr="002A5D78">
              <w:rPr>
                <w:rFonts w:ascii="Arial" w:eastAsia="Times New Roman" w:hAnsi="Arial" w:cs="Arial"/>
                <w:color w:val="000000"/>
                <w:sz w:val="16"/>
                <w:szCs w:val="16"/>
                <w:lang w:eastAsia="ro-RO"/>
              </w:rPr>
              <w:t> </w:t>
            </w:r>
          </w:p>
        </w:tc>
        <w:tc>
          <w:tcPr>
            <w:tcW w:w="855" w:type="dxa"/>
            <w:tcBorders>
              <w:top w:val="single" w:sz="4" w:space="0" w:color="auto"/>
              <w:left w:val="nil"/>
              <w:bottom w:val="single" w:sz="4" w:space="0" w:color="auto"/>
              <w:right w:val="single" w:sz="4" w:space="0" w:color="auto"/>
            </w:tcBorders>
            <w:shd w:val="clear" w:color="auto" w:fill="auto"/>
            <w:noWrap/>
            <w:vAlign w:val="bottom"/>
            <w:hideMark/>
          </w:tcPr>
          <w:p w:rsidR="002A5D78" w:rsidRPr="002A5D78" w:rsidRDefault="002A5D78" w:rsidP="008B7DD7">
            <w:pPr>
              <w:rPr>
                <w:rFonts w:ascii="Arial" w:eastAsia="Times New Roman" w:hAnsi="Arial" w:cs="Arial"/>
                <w:color w:val="000000"/>
                <w:sz w:val="16"/>
                <w:szCs w:val="16"/>
                <w:lang w:eastAsia="ro-RO"/>
              </w:rPr>
            </w:pPr>
            <w:r w:rsidRPr="002A5D78">
              <w:rPr>
                <w:rFonts w:ascii="Arial" w:eastAsia="Times New Roman" w:hAnsi="Arial" w:cs="Arial"/>
                <w:color w:val="000000"/>
                <w:sz w:val="16"/>
                <w:szCs w:val="16"/>
                <w:lang w:eastAsia="ro-RO"/>
              </w:rPr>
              <w:t> </w:t>
            </w:r>
          </w:p>
        </w:tc>
        <w:tc>
          <w:tcPr>
            <w:tcW w:w="721" w:type="dxa"/>
            <w:tcBorders>
              <w:top w:val="single" w:sz="4" w:space="0" w:color="auto"/>
              <w:left w:val="nil"/>
              <w:bottom w:val="single" w:sz="4" w:space="0" w:color="auto"/>
              <w:right w:val="single" w:sz="4" w:space="0" w:color="auto"/>
            </w:tcBorders>
            <w:shd w:val="clear" w:color="auto" w:fill="auto"/>
            <w:noWrap/>
            <w:vAlign w:val="bottom"/>
            <w:hideMark/>
          </w:tcPr>
          <w:p w:rsidR="002A5D78" w:rsidRPr="002A5D78" w:rsidRDefault="002A5D78" w:rsidP="008B7DD7">
            <w:pPr>
              <w:rPr>
                <w:rFonts w:ascii="Arial" w:eastAsia="Times New Roman" w:hAnsi="Arial" w:cs="Arial"/>
                <w:color w:val="000000"/>
                <w:sz w:val="16"/>
                <w:szCs w:val="16"/>
                <w:lang w:eastAsia="ro-RO"/>
              </w:rPr>
            </w:pPr>
            <w:r w:rsidRPr="002A5D78">
              <w:rPr>
                <w:rFonts w:ascii="Arial" w:eastAsia="Times New Roman" w:hAnsi="Arial" w:cs="Arial"/>
                <w:color w:val="000000"/>
                <w:sz w:val="16"/>
                <w:szCs w:val="16"/>
                <w:lang w:eastAsia="ro-RO"/>
              </w:rPr>
              <w:t> </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rsidR="002A5D78" w:rsidRPr="002A5D78" w:rsidRDefault="002A5D78" w:rsidP="008B7DD7">
            <w:pPr>
              <w:rPr>
                <w:rFonts w:ascii="Arial" w:eastAsia="Times New Roman" w:hAnsi="Arial" w:cs="Arial"/>
                <w:color w:val="000000"/>
                <w:sz w:val="16"/>
                <w:szCs w:val="16"/>
                <w:lang w:eastAsia="ro-RO"/>
              </w:rPr>
            </w:pPr>
            <w:r w:rsidRPr="002A5D78">
              <w:rPr>
                <w:rFonts w:ascii="Arial" w:eastAsia="Times New Roman" w:hAnsi="Arial" w:cs="Arial"/>
                <w:color w:val="000000"/>
                <w:sz w:val="16"/>
                <w:szCs w:val="16"/>
                <w:lang w:eastAsia="ro-RO"/>
              </w:rPr>
              <w:t> </w:t>
            </w:r>
          </w:p>
        </w:tc>
        <w:tc>
          <w:tcPr>
            <w:tcW w:w="811" w:type="dxa"/>
            <w:tcBorders>
              <w:top w:val="single" w:sz="4" w:space="0" w:color="auto"/>
              <w:left w:val="nil"/>
              <w:bottom w:val="single" w:sz="4" w:space="0" w:color="auto"/>
              <w:right w:val="single" w:sz="4" w:space="0" w:color="auto"/>
            </w:tcBorders>
            <w:shd w:val="clear" w:color="auto" w:fill="auto"/>
            <w:noWrap/>
            <w:vAlign w:val="bottom"/>
            <w:hideMark/>
          </w:tcPr>
          <w:p w:rsidR="002A5D78" w:rsidRPr="002A5D78" w:rsidRDefault="002A5D78" w:rsidP="008B7DD7">
            <w:pPr>
              <w:rPr>
                <w:rFonts w:ascii="Arial" w:eastAsia="Times New Roman" w:hAnsi="Arial" w:cs="Arial"/>
                <w:color w:val="000000"/>
                <w:sz w:val="16"/>
                <w:szCs w:val="16"/>
                <w:lang w:eastAsia="ro-RO"/>
              </w:rPr>
            </w:pPr>
            <w:r w:rsidRPr="002A5D78">
              <w:rPr>
                <w:rFonts w:ascii="Arial" w:eastAsia="Times New Roman" w:hAnsi="Arial" w:cs="Arial"/>
                <w:color w:val="000000"/>
                <w:sz w:val="16"/>
                <w:szCs w:val="16"/>
                <w:lang w:eastAsia="ro-RO"/>
              </w:rPr>
              <w:t> </w:t>
            </w:r>
          </w:p>
        </w:tc>
      </w:tr>
      <w:tr w:rsidR="00C76AF0" w:rsidRPr="002A5D78" w:rsidTr="00C76AF0">
        <w:trPr>
          <w:trHeight w:val="300"/>
        </w:trPr>
        <w:tc>
          <w:tcPr>
            <w:tcW w:w="0" w:type="auto"/>
            <w:tcBorders>
              <w:top w:val="nil"/>
              <w:left w:val="nil"/>
              <w:bottom w:val="nil"/>
              <w:right w:val="nil"/>
            </w:tcBorders>
            <w:shd w:val="clear" w:color="auto" w:fill="auto"/>
            <w:noWrap/>
            <w:vAlign w:val="bottom"/>
            <w:hideMark/>
          </w:tcPr>
          <w:p w:rsidR="002A5D78" w:rsidRPr="002A5D78" w:rsidRDefault="002A5D78" w:rsidP="008B7DD7">
            <w:pPr>
              <w:rPr>
                <w:rFonts w:ascii="Arial" w:eastAsia="Times New Roman" w:hAnsi="Arial" w:cs="Arial"/>
                <w:color w:val="000000"/>
                <w:sz w:val="16"/>
                <w:szCs w:val="16"/>
                <w:lang w:eastAsia="ro-RO"/>
              </w:rPr>
            </w:pPr>
          </w:p>
        </w:tc>
        <w:tc>
          <w:tcPr>
            <w:tcW w:w="0" w:type="auto"/>
            <w:tcBorders>
              <w:top w:val="nil"/>
              <w:left w:val="nil"/>
              <w:bottom w:val="nil"/>
              <w:right w:val="nil"/>
            </w:tcBorders>
            <w:shd w:val="clear" w:color="auto" w:fill="auto"/>
            <w:noWrap/>
            <w:vAlign w:val="bottom"/>
            <w:hideMark/>
          </w:tcPr>
          <w:p w:rsidR="002A5D78" w:rsidRPr="002A5D78" w:rsidRDefault="002A5D78" w:rsidP="008B7DD7">
            <w:pPr>
              <w:rPr>
                <w:rFonts w:ascii="Arial" w:eastAsia="Times New Roman" w:hAnsi="Arial" w:cs="Arial"/>
                <w:sz w:val="16"/>
                <w:szCs w:val="16"/>
                <w:lang w:eastAsia="ro-RO"/>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A5D78" w:rsidRPr="002A5D78" w:rsidRDefault="002A5D78" w:rsidP="008B7DD7">
            <w:pPr>
              <w:rPr>
                <w:rFonts w:ascii="Arial" w:eastAsia="Times New Roman" w:hAnsi="Arial" w:cs="Arial"/>
                <w:color w:val="000000"/>
                <w:sz w:val="16"/>
                <w:szCs w:val="16"/>
                <w:lang w:eastAsia="ro-RO"/>
              </w:rPr>
            </w:pPr>
            <w:r w:rsidRPr="002A5D78">
              <w:rPr>
                <w:rFonts w:ascii="Arial" w:eastAsia="Times New Roman" w:hAnsi="Arial" w:cs="Arial"/>
                <w:color w:val="000000"/>
                <w:sz w:val="16"/>
                <w:szCs w:val="16"/>
                <w:lang w:eastAsia="ro-RO"/>
              </w:rPr>
              <w:t> </w:t>
            </w:r>
          </w:p>
        </w:tc>
        <w:tc>
          <w:tcPr>
            <w:tcW w:w="3498" w:type="dxa"/>
            <w:tcBorders>
              <w:top w:val="nil"/>
              <w:left w:val="nil"/>
              <w:bottom w:val="single" w:sz="4" w:space="0" w:color="auto"/>
              <w:right w:val="single" w:sz="4" w:space="0" w:color="auto"/>
            </w:tcBorders>
            <w:shd w:val="clear" w:color="auto" w:fill="auto"/>
            <w:noWrap/>
            <w:vAlign w:val="bottom"/>
            <w:hideMark/>
          </w:tcPr>
          <w:p w:rsidR="002A5D78" w:rsidRPr="002A5D78" w:rsidRDefault="002A5D78" w:rsidP="008B7DD7">
            <w:pPr>
              <w:rPr>
                <w:rFonts w:ascii="Arial" w:eastAsia="Times New Roman" w:hAnsi="Arial" w:cs="Arial"/>
                <w:color w:val="000000"/>
                <w:sz w:val="16"/>
                <w:szCs w:val="16"/>
                <w:lang w:eastAsia="ro-RO"/>
              </w:rPr>
            </w:pPr>
            <w:r w:rsidRPr="002A5D78">
              <w:rPr>
                <w:rFonts w:ascii="Arial" w:eastAsia="Times New Roman" w:hAnsi="Arial" w:cs="Arial"/>
                <w:color w:val="000000"/>
                <w:sz w:val="16"/>
                <w:szCs w:val="16"/>
                <w:lang w:eastAsia="ro-RO"/>
              </w:rPr>
              <w:t> </w:t>
            </w:r>
          </w:p>
        </w:tc>
        <w:tc>
          <w:tcPr>
            <w:tcW w:w="992" w:type="dxa"/>
            <w:tcBorders>
              <w:top w:val="nil"/>
              <w:left w:val="nil"/>
              <w:bottom w:val="single" w:sz="4" w:space="0" w:color="auto"/>
              <w:right w:val="single" w:sz="4" w:space="0" w:color="auto"/>
            </w:tcBorders>
            <w:shd w:val="clear" w:color="auto" w:fill="auto"/>
            <w:noWrap/>
            <w:vAlign w:val="bottom"/>
            <w:hideMark/>
          </w:tcPr>
          <w:p w:rsidR="002A5D78" w:rsidRPr="002A5D78" w:rsidRDefault="002A5D78" w:rsidP="008B7DD7">
            <w:pPr>
              <w:rPr>
                <w:rFonts w:ascii="Arial" w:eastAsia="Times New Roman" w:hAnsi="Arial" w:cs="Arial"/>
                <w:color w:val="0070C0"/>
                <w:sz w:val="16"/>
                <w:szCs w:val="16"/>
                <w:lang w:eastAsia="ro-RO"/>
              </w:rPr>
            </w:pPr>
            <w:r w:rsidRPr="002A5D78">
              <w:rPr>
                <w:rFonts w:ascii="Arial" w:eastAsia="Times New Roman" w:hAnsi="Arial" w:cs="Arial"/>
                <w:color w:val="0070C0"/>
                <w:sz w:val="16"/>
                <w:szCs w:val="16"/>
                <w:lang w:eastAsia="ro-RO"/>
              </w:rPr>
              <w:t> </w:t>
            </w:r>
          </w:p>
        </w:tc>
        <w:tc>
          <w:tcPr>
            <w:tcW w:w="850" w:type="dxa"/>
            <w:tcBorders>
              <w:top w:val="nil"/>
              <w:left w:val="nil"/>
              <w:bottom w:val="single" w:sz="4" w:space="0" w:color="auto"/>
              <w:right w:val="single" w:sz="4" w:space="0" w:color="auto"/>
            </w:tcBorders>
            <w:shd w:val="clear" w:color="auto" w:fill="auto"/>
            <w:noWrap/>
            <w:vAlign w:val="bottom"/>
            <w:hideMark/>
          </w:tcPr>
          <w:p w:rsidR="002A5D78" w:rsidRPr="002A5D78" w:rsidRDefault="002A5D78" w:rsidP="008B7DD7">
            <w:pPr>
              <w:rPr>
                <w:rFonts w:ascii="Arial" w:eastAsia="Times New Roman" w:hAnsi="Arial" w:cs="Arial"/>
                <w:color w:val="000000"/>
                <w:sz w:val="16"/>
                <w:szCs w:val="16"/>
                <w:lang w:eastAsia="ro-RO"/>
              </w:rPr>
            </w:pPr>
            <w:r w:rsidRPr="002A5D78">
              <w:rPr>
                <w:rFonts w:ascii="Arial" w:eastAsia="Times New Roman" w:hAnsi="Arial" w:cs="Arial"/>
                <w:color w:val="000000"/>
                <w:sz w:val="16"/>
                <w:szCs w:val="16"/>
                <w:lang w:eastAsia="ro-RO"/>
              </w:rPr>
              <w:t> </w:t>
            </w:r>
          </w:p>
        </w:tc>
        <w:tc>
          <w:tcPr>
            <w:tcW w:w="855" w:type="dxa"/>
            <w:tcBorders>
              <w:top w:val="nil"/>
              <w:left w:val="nil"/>
              <w:bottom w:val="single" w:sz="4" w:space="0" w:color="auto"/>
              <w:right w:val="single" w:sz="4" w:space="0" w:color="auto"/>
            </w:tcBorders>
            <w:shd w:val="clear" w:color="auto" w:fill="auto"/>
            <w:noWrap/>
            <w:vAlign w:val="bottom"/>
            <w:hideMark/>
          </w:tcPr>
          <w:p w:rsidR="002A5D78" w:rsidRPr="002A5D78" w:rsidRDefault="002A5D78" w:rsidP="008B7DD7">
            <w:pPr>
              <w:rPr>
                <w:rFonts w:ascii="Arial" w:eastAsia="Times New Roman" w:hAnsi="Arial" w:cs="Arial"/>
                <w:color w:val="000000"/>
                <w:sz w:val="16"/>
                <w:szCs w:val="16"/>
                <w:lang w:eastAsia="ro-RO"/>
              </w:rPr>
            </w:pPr>
            <w:r w:rsidRPr="002A5D78">
              <w:rPr>
                <w:rFonts w:ascii="Arial" w:eastAsia="Times New Roman" w:hAnsi="Arial" w:cs="Arial"/>
                <w:color w:val="000000"/>
                <w:sz w:val="16"/>
                <w:szCs w:val="16"/>
                <w:lang w:eastAsia="ro-RO"/>
              </w:rPr>
              <w:t> </w:t>
            </w:r>
          </w:p>
        </w:tc>
        <w:tc>
          <w:tcPr>
            <w:tcW w:w="721" w:type="dxa"/>
            <w:tcBorders>
              <w:top w:val="nil"/>
              <w:left w:val="nil"/>
              <w:bottom w:val="single" w:sz="4" w:space="0" w:color="auto"/>
              <w:right w:val="single" w:sz="4" w:space="0" w:color="auto"/>
            </w:tcBorders>
            <w:shd w:val="clear" w:color="auto" w:fill="auto"/>
            <w:noWrap/>
            <w:vAlign w:val="bottom"/>
            <w:hideMark/>
          </w:tcPr>
          <w:p w:rsidR="002A5D78" w:rsidRPr="002A5D78" w:rsidRDefault="002A5D78" w:rsidP="008B7DD7">
            <w:pPr>
              <w:rPr>
                <w:rFonts w:ascii="Arial" w:eastAsia="Times New Roman" w:hAnsi="Arial" w:cs="Arial"/>
                <w:color w:val="000000"/>
                <w:sz w:val="16"/>
                <w:szCs w:val="16"/>
                <w:lang w:eastAsia="ro-RO"/>
              </w:rPr>
            </w:pPr>
            <w:r w:rsidRPr="002A5D78">
              <w:rPr>
                <w:rFonts w:ascii="Arial" w:eastAsia="Times New Roman" w:hAnsi="Arial" w:cs="Arial"/>
                <w:color w:val="000000"/>
                <w:sz w:val="16"/>
                <w:szCs w:val="16"/>
                <w:lang w:eastAsia="ro-RO"/>
              </w:rPr>
              <w:t> </w:t>
            </w:r>
          </w:p>
        </w:tc>
        <w:tc>
          <w:tcPr>
            <w:tcW w:w="720" w:type="dxa"/>
            <w:tcBorders>
              <w:top w:val="nil"/>
              <w:left w:val="nil"/>
              <w:bottom w:val="single" w:sz="4" w:space="0" w:color="auto"/>
              <w:right w:val="single" w:sz="4" w:space="0" w:color="auto"/>
            </w:tcBorders>
            <w:shd w:val="clear" w:color="auto" w:fill="auto"/>
            <w:noWrap/>
            <w:vAlign w:val="bottom"/>
            <w:hideMark/>
          </w:tcPr>
          <w:p w:rsidR="002A5D78" w:rsidRPr="002A5D78" w:rsidRDefault="002A5D78" w:rsidP="008B7DD7">
            <w:pPr>
              <w:rPr>
                <w:rFonts w:ascii="Arial" w:eastAsia="Times New Roman" w:hAnsi="Arial" w:cs="Arial"/>
                <w:color w:val="000000"/>
                <w:sz w:val="16"/>
                <w:szCs w:val="16"/>
                <w:lang w:eastAsia="ro-RO"/>
              </w:rPr>
            </w:pPr>
            <w:r w:rsidRPr="002A5D78">
              <w:rPr>
                <w:rFonts w:ascii="Arial" w:eastAsia="Times New Roman" w:hAnsi="Arial" w:cs="Arial"/>
                <w:color w:val="000000"/>
                <w:sz w:val="16"/>
                <w:szCs w:val="16"/>
                <w:lang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2A5D78" w:rsidRPr="002A5D78" w:rsidRDefault="002A5D78" w:rsidP="008B7DD7">
            <w:pPr>
              <w:rPr>
                <w:rFonts w:ascii="Arial" w:eastAsia="Times New Roman" w:hAnsi="Arial" w:cs="Arial"/>
                <w:color w:val="000000"/>
                <w:sz w:val="16"/>
                <w:szCs w:val="16"/>
                <w:lang w:eastAsia="ro-RO"/>
              </w:rPr>
            </w:pPr>
            <w:r w:rsidRPr="002A5D78">
              <w:rPr>
                <w:rFonts w:ascii="Arial" w:eastAsia="Times New Roman" w:hAnsi="Arial" w:cs="Arial"/>
                <w:color w:val="000000"/>
                <w:sz w:val="16"/>
                <w:szCs w:val="16"/>
                <w:lang w:eastAsia="ro-RO"/>
              </w:rPr>
              <w:t> </w:t>
            </w:r>
          </w:p>
        </w:tc>
      </w:tr>
      <w:tr w:rsidR="00C76AF0" w:rsidRPr="002A5D78" w:rsidTr="00C76AF0">
        <w:trPr>
          <w:trHeight w:val="300"/>
        </w:trPr>
        <w:tc>
          <w:tcPr>
            <w:tcW w:w="0" w:type="auto"/>
            <w:tcBorders>
              <w:top w:val="nil"/>
              <w:left w:val="nil"/>
              <w:bottom w:val="nil"/>
              <w:right w:val="nil"/>
            </w:tcBorders>
            <w:shd w:val="clear" w:color="auto" w:fill="auto"/>
            <w:noWrap/>
            <w:vAlign w:val="bottom"/>
            <w:hideMark/>
          </w:tcPr>
          <w:p w:rsidR="002A5D78" w:rsidRPr="002A5D78" w:rsidRDefault="002A5D78" w:rsidP="008B7DD7">
            <w:pPr>
              <w:rPr>
                <w:rFonts w:ascii="Arial" w:eastAsia="Times New Roman" w:hAnsi="Arial" w:cs="Arial"/>
                <w:color w:val="000000"/>
                <w:sz w:val="16"/>
                <w:szCs w:val="16"/>
                <w:lang w:eastAsia="ro-RO"/>
              </w:rPr>
            </w:pPr>
          </w:p>
        </w:tc>
        <w:tc>
          <w:tcPr>
            <w:tcW w:w="0" w:type="auto"/>
            <w:tcBorders>
              <w:top w:val="nil"/>
              <w:left w:val="nil"/>
              <w:bottom w:val="nil"/>
              <w:right w:val="nil"/>
            </w:tcBorders>
            <w:shd w:val="clear" w:color="auto" w:fill="auto"/>
            <w:noWrap/>
            <w:vAlign w:val="bottom"/>
            <w:hideMark/>
          </w:tcPr>
          <w:p w:rsidR="002A5D78" w:rsidRPr="002A5D78" w:rsidRDefault="002A5D78" w:rsidP="008B7DD7">
            <w:pPr>
              <w:rPr>
                <w:rFonts w:ascii="Arial" w:eastAsia="Times New Roman" w:hAnsi="Arial" w:cs="Arial"/>
                <w:sz w:val="16"/>
                <w:szCs w:val="16"/>
                <w:lang w:eastAsia="ro-RO"/>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A5D78" w:rsidRPr="002A5D78" w:rsidRDefault="002A5D78" w:rsidP="008B7DD7">
            <w:pPr>
              <w:rPr>
                <w:rFonts w:ascii="Arial" w:eastAsia="Times New Roman" w:hAnsi="Arial" w:cs="Arial"/>
                <w:color w:val="000000"/>
                <w:sz w:val="16"/>
                <w:szCs w:val="16"/>
                <w:lang w:eastAsia="ro-RO"/>
              </w:rPr>
            </w:pPr>
            <w:r w:rsidRPr="002A5D78">
              <w:rPr>
                <w:rFonts w:ascii="Arial" w:eastAsia="Times New Roman" w:hAnsi="Arial" w:cs="Arial"/>
                <w:color w:val="000000"/>
                <w:sz w:val="16"/>
                <w:szCs w:val="16"/>
                <w:lang w:eastAsia="ro-RO"/>
              </w:rPr>
              <w:t> </w:t>
            </w:r>
          </w:p>
        </w:tc>
        <w:tc>
          <w:tcPr>
            <w:tcW w:w="3498" w:type="dxa"/>
            <w:tcBorders>
              <w:top w:val="nil"/>
              <w:left w:val="nil"/>
              <w:bottom w:val="single" w:sz="4" w:space="0" w:color="auto"/>
              <w:right w:val="single" w:sz="4" w:space="0" w:color="auto"/>
            </w:tcBorders>
            <w:shd w:val="clear" w:color="auto" w:fill="auto"/>
            <w:noWrap/>
            <w:vAlign w:val="bottom"/>
            <w:hideMark/>
          </w:tcPr>
          <w:p w:rsidR="002A5D78" w:rsidRPr="002A5D78" w:rsidRDefault="002A5D78" w:rsidP="008B7DD7">
            <w:pPr>
              <w:rPr>
                <w:rFonts w:ascii="Arial" w:eastAsia="Times New Roman" w:hAnsi="Arial" w:cs="Arial"/>
                <w:color w:val="000000"/>
                <w:sz w:val="16"/>
                <w:szCs w:val="16"/>
                <w:lang w:eastAsia="ro-RO"/>
              </w:rPr>
            </w:pPr>
            <w:r w:rsidRPr="002A5D78">
              <w:rPr>
                <w:rFonts w:ascii="Arial" w:eastAsia="Times New Roman" w:hAnsi="Arial" w:cs="Arial"/>
                <w:color w:val="000000"/>
                <w:sz w:val="16"/>
                <w:szCs w:val="16"/>
                <w:lang w:eastAsia="ro-RO"/>
              </w:rPr>
              <w:t> </w:t>
            </w:r>
          </w:p>
        </w:tc>
        <w:tc>
          <w:tcPr>
            <w:tcW w:w="992" w:type="dxa"/>
            <w:tcBorders>
              <w:top w:val="nil"/>
              <w:left w:val="nil"/>
              <w:bottom w:val="single" w:sz="4" w:space="0" w:color="auto"/>
              <w:right w:val="single" w:sz="4" w:space="0" w:color="auto"/>
            </w:tcBorders>
            <w:shd w:val="clear" w:color="auto" w:fill="auto"/>
            <w:noWrap/>
            <w:vAlign w:val="bottom"/>
            <w:hideMark/>
          </w:tcPr>
          <w:p w:rsidR="002A5D78" w:rsidRPr="002A5D78" w:rsidRDefault="002A5D78" w:rsidP="008B7DD7">
            <w:pPr>
              <w:rPr>
                <w:rFonts w:ascii="Arial" w:eastAsia="Times New Roman" w:hAnsi="Arial" w:cs="Arial"/>
                <w:color w:val="0070C0"/>
                <w:sz w:val="16"/>
                <w:szCs w:val="16"/>
                <w:lang w:eastAsia="ro-RO"/>
              </w:rPr>
            </w:pPr>
            <w:r w:rsidRPr="002A5D78">
              <w:rPr>
                <w:rFonts w:ascii="Arial" w:eastAsia="Times New Roman" w:hAnsi="Arial" w:cs="Arial"/>
                <w:color w:val="0070C0"/>
                <w:sz w:val="16"/>
                <w:szCs w:val="16"/>
                <w:lang w:eastAsia="ro-RO"/>
              </w:rPr>
              <w:t> </w:t>
            </w:r>
          </w:p>
        </w:tc>
        <w:tc>
          <w:tcPr>
            <w:tcW w:w="850" w:type="dxa"/>
            <w:tcBorders>
              <w:top w:val="nil"/>
              <w:left w:val="nil"/>
              <w:bottom w:val="single" w:sz="4" w:space="0" w:color="auto"/>
              <w:right w:val="single" w:sz="4" w:space="0" w:color="auto"/>
            </w:tcBorders>
            <w:shd w:val="clear" w:color="auto" w:fill="auto"/>
            <w:noWrap/>
            <w:vAlign w:val="bottom"/>
            <w:hideMark/>
          </w:tcPr>
          <w:p w:rsidR="002A5D78" w:rsidRPr="002A5D78" w:rsidRDefault="002A5D78" w:rsidP="008B7DD7">
            <w:pPr>
              <w:rPr>
                <w:rFonts w:ascii="Arial" w:eastAsia="Times New Roman" w:hAnsi="Arial" w:cs="Arial"/>
                <w:color w:val="000000"/>
                <w:sz w:val="16"/>
                <w:szCs w:val="16"/>
                <w:lang w:eastAsia="ro-RO"/>
              </w:rPr>
            </w:pPr>
            <w:r w:rsidRPr="002A5D78">
              <w:rPr>
                <w:rFonts w:ascii="Arial" w:eastAsia="Times New Roman" w:hAnsi="Arial" w:cs="Arial"/>
                <w:color w:val="000000"/>
                <w:sz w:val="16"/>
                <w:szCs w:val="16"/>
                <w:lang w:eastAsia="ro-RO"/>
              </w:rPr>
              <w:t> </w:t>
            </w:r>
          </w:p>
        </w:tc>
        <w:tc>
          <w:tcPr>
            <w:tcW w:w="855" w:type="dxa"/>
            <w:tcBorders>
              <w:top w:val="nil"/>
              <w:left w:val="nil"/>
              <w:bottom w:val="single" w:sz="4" w:space="0" w:color="auto"/>
              <w:right w:val="single" w:sz="4" w:space="0" w:color="auto"/>
            </w:tcBorders>
            <w:shd w:val="clear" w:color="auto" w:fill="auto"/>
            <w:noWrap/>
            <w:vAlign w:val="bottom"/>
            <w:hideMark/>
          </w:tcPr>
          <w:p w:rsidR="002A5D78" w:rsidRPr="002A5D78" w:rsidRDefault="002A5D78" w:rsidP="008B7DD7">
            <w:pPr>
              <w:rPr>
                <w:rFonts w:ascii="Arial" w:eastAsia="Times New Roman" w:hAnsi="Arial" w:cs="Arial"/>
                <w:color w:val="000000"/>
                <w:sz w:val="16"/>
                <w:szCs w:val="16"/>
                <w:lang w:eastAsia="ro-RO"/>
              </w:rPr>
            </w:pPr>
            <w:r w:rsidRPr="002A5D78">
              <w:rPr>
                <w:rFonts w:ascii="Arial" w:eastAsia="Times New Roman" w:hAnsi="Arial" w:cs="Arial"/>
                <w:color w:val="000000"/>
                <w:sz w:val="16"/>
                <w:szCs w:val="16"/>
                <w:lang w:eastAsia="ro-RO"/>
              </w:rPr>
              <w:t> </w:t>
            </w:r>
          </w:p>
        </w:tc>
        <w:tc>
          <w:tcPr>
            <w:tcW w:w="721" w:type="dxa"/>
            <w:tcBorders>
              <w:top w:val="nil"/>
              <w:left w:val="nil"/>
              <w:bottom w:val="single" w:sz="4" w:space="0" w:color="auto"/>
              <w:right w:val="single" w:sz="4" w:space="0" w:color="auto"/>
            </w:tcBorders>
            <w:shd w:val="clear" w:color="auto" w:fill="auto"/>
            <w:noWrap/>
            <w:vAlign w:val="bottom"/>
            <w:hideMark/>
          </w:tcPr>
          <w:p w:rsidR="002A5D78" w:rsidRPr="002A5D78" w:rsidRDefault="002A5D78" w:rsidP="008B7DD7">
            <w:pPr>
              <w:rPr>
                <w:rFonts w:ascii="Arial" w:eastAsia="Times New Roman" w:hAnsi="Arial" w:cs="Arial"/>
                <w:color w:val="000000"/>
                <w:sz w:val="16"/>
                <w:szCs w:val="16"/>
                <w:lang w:eastAsia="ro-RO"/>
              </w:rPr>
            </w:pPr>
            <w:r w:rsidRPr="002A5D78">
              <w:rPr>
                <w:rFonts w:ascii="Arial" w:eastAsia="Times New Roman" w:hAnsi="Arial" w:cs="Arial"/>
                <w:color w:val="000000"/>
                <w:sz w:val="16"/>
                <w:szCs w:val="16"/>
                <w:lang w:eastAsia="ro-RO"/>
              </w:rPr>
              <w:t> </w:t>
            </w:r>
          </w:p>
        </w:tc>
        <w:tc>
          <w:tcPr>
            <w:tcW w:w="720" w:type="dxa"/>
            <w:tcBorders>
              <w:top w:val="nil"/>
              <w:left w:val="nil"/>
              <w:bottom w:val="single" w:sz="4" w:space="0" w:color="auto"/>
              <w:right w:val="single" w:sz="4" w:space="0" w:color="auto"/>
            </w:tcBorders>
            <w:shd w:val="clear" w:color="auto" w:fill="auto"/>
            <w:noWrap/>
            <w:vAlign w:val="bottom"/>
            <w:hideMark/>
          </w:tcPr>
          <w:p w:rsidR="002A5D78" w:rsidRPr="002A5D78" w:rsidRDefault="002A5D78" w:rsidP="008B7DD7">
            <w:pPr>
              <w:rPr>
                <w:rFonts w:ascii="Arial" w:eastAsia="Times New Roman" w:hAnsi="Arial" w:cs="Arial"/>
                <w:color w:val="000000"/>
                <w:sz w:val="16"/>
                <w:szCs w:val="16"/>
                <w:lang w:eastAsia="ro-RO"/>
              </w:rPr>
            </w:pPr>
            <w:r w:rsidRPr="002A5D78">
              <w:rPr>
                <w:rFonts w:ascii="Arial" w:eastAsia="Times New Roman" w:hAnsi="Arial" w:cs="Arial"/>
                <w:color w:val="000000"/>
                <w:sz w:val="16"/>
                <w:szCs w:val="16"/>
                <w:lang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2A5D78" w:rsidRPr="002A5D78" w:rsidRDefault="002A5D78" w:rsidP="008B7DD7">
            <w:pPr>
              <w:rPr>
                <w:rFonts w:ascii="Arial" w:eastAsia="Times New Roman" w:hAnsi="Arial" w:cs="Arial"/>
                <w:color w:val="000000"/>
                <w:sz w:val="16"/>
                <w:szCs w:val="16"/>
                <w:lang w:eastAsia="ro-RO"/>
              </w:rPr>
            </w:pPr>
            <w:r w:rsidRPr="002A5D78">
              <w:rPr>
                <w:rFonts w:ascii="Arial" w:eastAsia="Times New Roman" w:hAnsi="Arial" w:cs="Arial"/>
                <w:color w:val="000000"/>
                <w:sz w:val="16"/>
                <w:szCs w:val="16"/>
                <w:lang w:eastAsia="ro-RO"/>
              </w:rPr>
              <w:t> </w:t>
            </w:r>
          </w:p>
        </w:tc>
      </w:tr>
      <w:tr w:rsidR="00C76AF0" w:rsidRPr="002A5D78" w:rsidTr="00C76AF0">
        <w:trPr>
          <w:trHeight w:val="300"/>
        </w:trPr>
        <w:tc>
          <w:tcPr>
            <w:tcW w:w="0" w:type="auto"/>
            <w:tcBorders>
              <w:top w:val="nil"/>
              <w:left w:val="nil"/>
              <w:bottom w:val="nil"/>
              <w:right w:val="nil"/>
            </w:tcBorders>
            <w:shd w:val="clear" w:color="auto" w:fill="auto"/>
            <w:noWrap/>
            <w:vAlign w:val="bottom"/>
            <w:hideMark/>
          </w:tcPr>
          <w:p w:rsidR="002A5D78" w:rsidRPr="002A5D78" w:rsidRDefault="002A5D78" w:rsidP="008B7DD7">
            <w:pPr>
              <w:rPr>
                <w:rFonts w:ascii="Arial" w:eastAsia="Times New Roman" w:hAnsi="Arial" w:cs="Arial"/>
                <w:color w:val="000000"/>
                <w:sz w:val="16"/>
                <w:szCs w:val="16"/>
                <w:lang w:eastAsia="ro-RO"/>
              </w:rPr>
            </w:pPr>
          </w:p>
        </w:tc>
        <w:tc>
          <w:tcPr>
            <w:tcW w:w="0" w:type="auto"/>
            <w:tcBorders>
              <w:top w:val="nil"/>
              <w:left w:val="nil"/>
              <w:bottom w:val="nil"/>
              <w:right w:val="nil"/>
            </w:tcBorders>
            <w:shd w:val="clear" w:color="auto" w:fill="auto"/>
            <w:noWrap/>
            <w:vAlign w:val="bottom"/>
            <w:hideMark/>
          </w:tcPr>
          <w:p w:rsidR="002A5D78" w:rsidRPr="002A5D78" w:rsidRDefault="002A5D78" w:rsidP="008B7DD7">
            <w:pPr>
              <w:rPr>
                <w:rFonts w:ascii="Arial" w:eastAsia="Times New Roman" w:hAnsi="Arial" w:cs="Arial"/>
                <w:sz w:val="16"/>
                <w:szCs w:val="16"/>
                <w:lang w:eastAsia="ro-RO"/>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A5D78" w:rsidRPr="002A5D78" w:rsidRDefault="002A5D78" w:rsidP="008B7DD7">
            <w:pPr>
              <w:rPr>
                <w:rFonts w:ascii="Arial" w:eastAsia="Times New Roman" w:hAnsi="Arial" w:cs="Arial"/>
                <w:color w:val="000000"/>
                <w:sz w:val="16"/>
                <w:szCs w:val="16"/>
                <w:lang w:eastAsia="ro-RO"/>
              </w:rPr>
            </w:pPr>
            <w:r w:rsidRPr="002A5D78">
              <w:rPr>
                <w:rFonts w:ascii="Arial" w:eastAsia="Times New Roman" w:hAnsi="Arial" w:cs="Arial"/>
                <w:color w:val="000000"/>
                <w:sz w:val="16"/>
                <w:szCs w:val="16"/>
                <w:lang w:eastAsia="ro-RO"/>
              </w:rPr>
              <w:t> </w:t>
            </w:r>
          </w:p>
        </w:tc>
        <w:tc>
          <w:tcPr>
            <w:tcW w:w="3498" w:type="dxa"/>
            <w:tcBorders>
              <w:top w:val="nil"/>
              <w:left w:val="nil"/>
              <w:bottom w:val="single" w:sz="4" w:space="0" w:color="auto"/>
              <w:right w:val="single" w:sz="4" w:space="0" w:color="auto"/>
            </w:tcBorders>
            <w:shd w:val="clear" w:color="auto" w:fill="auto"/>
            <w:noWrap/>
            <w:vAlign w:val="bottom"/>
            <w:hideMark/>
          </w:tcPr>
          <w:p w:rsidR="002A5D78" w:rsidRPr="002A5D78" w:rsidRDefault="002A5D78" w:rsidP="008B7DD7">
            <w:pPr>
              <w:rPr>
                <w:rFonts w:ascii="Arial" w:eastAsia="Times New Roman" w:hAnsi="Arial" w:cs="Arial"/>
                <w:color w:val="000000"/>
                <w:sz w:val="16"/>
                <w:szCs w:val="16"/>
                <w:lang w:eastAsia="ro-RO"/>
              </w:rPr>
            </w:pPr>
            <w:r w:rsidRPr="002A5D78">
              <w:rPr>
                <w:rFonts w:ascii="Arial" w:eastAsia="Times New Roman" w:hAnsi="Arial" w:cs="Arial"/>
                <w:color w:val="000000"/>
                <w:sz w:val="16"/>
                <w:szCs w:val="16"/>
                <w:lang w:eastAsia="ro-RO"/>
              </w:rPr>
              <w:t>Anul</w:t>
            </w:r>
          </w:p>
        </w:tc>
        <w:tc>
          <w:tcPr>
            <w:tcW w:w="992" w:type="dxa"/>
            <w:tcBorders>
              <w:top w:val="nil"/>
              <w:left w:val="nil"/>
              <w:bottom w:val="single" w:sz="4" w:space="0" w:color="auto"/>
              <w:right w:val="single" w:sz="4" w:space="0" w:color="auto"/>
            </w:tcBorders>
            <w:shd w:val="clear" w:color="auto" w:fill="auto"/>
            <w:noWrap/>
            <w:vAlign w:val="bottom"/>
            <w:hideMark/>
          </w:tcPr>
          <w:p w:rsidR="002A5D78" w:rsidRPr="002A5D78" w:rsidRDefault="002A5D78" w:rsidP="008B7DD7">
            <w:pPr>
              <w:rPr>
                <w:rFonts w:ascii="Arial" w:eastAsia="Times New Roman" w:hAnsi="Arial" w:cs="Arial"/>
                <w:color w:val="0070C0"/>
                <w:sz w:val="16"/>
                <w:szCs w:val="16"/>
                <w:lang w:eastAsia="ro-RO"/>
              </w:rPr>
            </w:pPr>
            <w:r w:rsidRPr="002A5D78">
              <w:rPr>
                <w:rFonts w:ascii="Arial" w:eastAsia="Times New Roman" w:hAnsi="Arial" w:cs="Arial"/>
                <w:color w:val="0070C0"/>
                <w:sz w:val="16"/>
                <w:szCs w:val="16"/>
                <w:lang w:eastAsia="ro-RO"/>
              </w:rPr>
              <w:t>2023</w:t>
            </w:r>
          </w:p>
        </w:tc>
        <w:tc>
          <w:tcPr>
            <w:tcW w:w="850" w:type="dxa"/>
            <w:tcBorders>
              <w:top w:val="nil"/>
              <w:left w:val="nil"/>
              <w:bottom w:val="single" w:sz="4" w:space="0" w:color="auto"/>
              <w:right w:val="single" w:sz="4" w:space="0" w:color="auto"/>
            </w:tcBorders>
            <w:shd w:val="clear" w:color="auto" w:fill="auto"/>
            <w:noWrap/>
            <w:vAlign w:val="bottom"/>
            <w:hideMark/>
          </w:tcPr>
          <w:p w:rsidR="002A5D78" w:rsidRPr="002A5D78" w:rsidRDefault="002A5D78" w:rsidP="008B7DD7">
            <w:pPr>
              <w:rPr>
                <w:rFonts w:ascii="Arial" w:eastAsia="Times New Roman" w:hAnsi="Arial" w:cs="Arial"/>
                <w:color w:val="000000"/>
                <w:sz w:val="16"/>
                <w:szCs w:val="16"/>
                <w:lang w:eastAsia="ro-RO"/>
              </w:rPr>
            </w:pPr>
            <w:r w:rsidRPr="002A5D78">
              <w:rPr>
                <w:rFonts w:ascii="Arial" w:eastAsia="Times New Roman" w:hAnsi="Arial" w:cs="Arial"/>
                <w:color w:val="000000"/>
                <w:sz w:val="16"/>
                <w:szCs w:val="16"/>
                <w:lang w:eastAsia="ro-RO"/>
              </w:rPr>
              <w:t>2024</w:t>
            </w:r>
          </w:p>
        </w:tc>
        <w:tc>
          <w:tcPr>
            <w:tcW w:w="855" w:type="dxa"/>
            <w:tcBorders>
              <w:top w:val="nil"/>
              <w:left w:val="nil"/>
              <w:bottom w:val="single" w:sz="4" w:space="0" w:color="auto"/>
              <w:right w:val="single" w:sz="4" w:space="0" w:color="auto"/>
            </w:tcBorders>
            <w:shd w:val="clear" w:color="auto" w:fill="auto"/>
            <w:noWrap/>
            <w:vAlign w:val="bottom"/>
            <w:hideMark/>
          </w:tcPr>
          <w:p w:rsidR="002A5D78" w:rsidRPr="002A5D78" w:rsidRDefault="002A5D78" w:rsidP="008B7DD7">
            <w:pPr>
              <w:rPr>
                <w:rFonts w:ascii="Arial" w:eastAsia="Times New Roman" w:hAnsi="Arial" w:cs="Arial"/>
                <w:color w:val="000000"/>
                <w:sz w:val="16"/>
                <w:szCs w:val="16"/>
                <w:lang w:eastAsia="ro-RO"/>
              </w:rPr>
            </w:pPr>
            <w:r w:rsidRPr="002A5D78">
              <w:rPr>
                <w:rFonts w:ascii="Arial" w:eastAsia="Times New Roman" w:hAnsi="Arial" w:cs="Arial"/>
                <w:color w:val="000000"/>
                <w:sz w:val="16"/>
                <w:szCs w:val="16"/>
                <w:lang w:eastAsia="ro-RO"/>
              </w:rPr>
              <w:t>2025</w:t>
            </w:r>
          </w:p>
        </w:tc>
        <w:tc>
          <w:tcPr>
            <w:tcW w:w="721" w:type="dxa"/>
            <w:tcBorders>
              <w:top w:val="nil"/>
              <w:left w:val="nil"/>
              <w:bottom w:val="single" w:sz="4" w:space="0" w:color="auto"/>
              <w:right w:val="single" w:sz="4" w:space="0" w:color="auto"/>
            </w:tcBorders>
            <w:shd w:val="clear" w:color="auto" w:fill="auto"/>
            <w:noWrap/>
            <w:vAlign w:val="bottom"/>
            <w:hideMark/>
          </w:tcPr>
          <w:p w:rsidR="002A5D78" w:rsidRPr="002A5D78" w:rsidRDefault="002A5D78" w:rsidP="008B7DD7">
            <w:pPr>
              <w:rPr>
                <w:rFonts w:ascii="Arial" w:eastAsia="Times New Roman" w:hAnsi="Arial" w:cs="Arial"/>
                <w:color w:val="000000"/>
                <w:sz w:val="16"/>
                <w:szCs w:val="16"/>
                <w:lang w:eastAsia="ro-RO"/>
              </w:rPr>
            </w:pPr>
            <w:r w:rsidRPr="002A5D78">
              <w:rPr>
                <w:rFonts w:ascii="Arial" w:eastAsia="Times New Roman" w:hAnsi="Arial" w:cs="Arial"/>
                <w:color w:val="000000"/>
                <w:sz w:val="16"/>
                <w:szCs w:val="16"/>
                <w:lang w:eastAsia="ro-RO"/>
              </w:rPr>
              <w:t>2026</w:t>
            </w:r>
          </w:p>
        </w:tc>
        <w:tc>
          <w:tcPr>
            <w:tcW w:w="720" w:type="dxa"/>
            <w:tcBorders>
              <w:top w:val="nil"/>
              <w:left w:val="nil"/>
              <w:bottom w:val="single" w:sz="4" w:space="0" w:color="auto"/>
              <w:right w:val="single" w:sz="4" w:space="0" w:color="auto"/>
            </w:tcBorders>
            <w:shd w:val="clear" w:color="auto" w:fill="auto"/>
            <w:noWrap/>
            <w:vAlign w:val="bottom"/>
            <w:hideMark/>
          </w:tcPr>
          <w:p w:rsidR="002A5D78" w:rsidRPr="002A5D78" w:rsidRDefault="002A5D78" w:rsidP="008B7DD7">
            <w:pPr>
              <w:rPr>
                <w:rFonts w:ascii="Arial" w:eastAsia="Times New Roman" w:hAnsi="Arial" w:cs="Arial"/>
                <w:color w:val="000000"/>
                <w:sz w:val="16"/>
                <w:szCs w:val="16"/>
                <w:lang w:eastAsia="ro-RO"/>
              </w:rPr>
            </w:pPr>
            <w:r w:rsidRPr="002A5D78">
              <w:rPr>
                <w:rFonts w:ascii="Arial" w:eastAsia="Times New Roman" w:hAnsi="Arial" w:cs="Arial"/>
                <w:color w:val="000000"/>
                <w:sz w:val="16"/>
                <w:szCs w:val="16"/>
                <w:lang w:eastAsia="ro-RO"/>
              </w:rPr>
              <w:t>2027</w:t>
            </w:r>
          </w:p>
        </w:tc>
        <w:tc>
          <w:tcPr>
            <w:tcW w:w="811" w:type="dxa"/>
            <w:tcBorders>
              <w:top w:val="nil"/>
              <w:left w:val="nil"/>
              <w:bottom w:val="single" w:sz="4" w:space="0" w:color="auto"/>
              <w:right w:val="single" w:sz="4" w:space="0" w:color="auto"/>
            </w:tcBorders>
            <w:shd w:val="clear" w:color="auto" w:fill="auto"/>
            <w:noWrap/>
            <w:vAlign w:val="bottom"/>
            <w:hideMark/>
          </w:tcPr>
          <w:p w:rsidR="002A5D78" w:rsidRPr="002A5D78" w:rsidRDefault="002A5D78" w:rsidP="008B7DD7">
            <w:pPr>
              <w:rPr>
                <w:rFonts w:ascii="Arial" w:eastAsia="Times New Roman" w:hAnsi="Arial" w:cs="Arial"/>
                <w:color w:val="000000"/>
                <w:sz w:val="16"/>
                <w:szCs w:val="16"/>
                <w:lang w:eastAsia="ro-RO"/>
              </w:rPr>
            </w:pPr>
            <w:r w:rsidRPr="002A5D78">
              <w:rPr>
                <w:rFonts w:ascii="Arial" w:eastAsia="Times New Roman" w:hAnsi="Arial" w:cs="Arial"/>
                <w:color w:val="000000"/>
                <w:sz w:val="16"/>
                <w:szCs w:val="16"/>
                <w:lang w:eastAsia="ro-RO"/>
              </w:rPr>
              <w:t>2028</w:t>
            </w:r>
          </w:p>
        </w:tc>
      </w:tr>
      <w:tr w:rsidR="00C76AF0" w:rsidRPr="002A5D78" w:rsidTr="00C76AF0">
        <w:trPr>
          <w:trHeight w:val="300"/>
        </w:trPr>
        <w:tc>
          <w:tcPr>
            <w:tcW w:w="0" w:type="auto"/>
            <w:tcBorders>
              <w:top w:val="nil"/>
              <w:left w:val="nil"/>
              <w:bottom w:val="nil"/>
              <w:right w:val="nil"/>
            </w:tcBorders>
            <w:shd w:val="clear" w:color="auto" w:fill="auto"/>
            <w:noWrap/>
            <w:vAlign w:val="bottom"/>
            <w:hideMark/>
          </w:tcPr>
          <w:p w:rsidR="002A5D78" w:rsidRPr="002A5D78" w:rsidRDefault="002A5D78" w:rsidP="008B7DD7">
            <w:pPr>
              <w:rPr>
                <w:rFonts w:ascii="Arial" w:eastAsia="Times New Roman" w:hAnsi="Arial" w:cs="Arial"/>
                <w:color w:val="000000"/>
                <w:sz w:val="16"/>
                <w:szCs w:val="16"/>
                <w:lang w:eastAsia="ro-RO"/>
              </w:rPr>
            </w:pPr>
          </w:p>
        </w:tc>
        <w:tc>
          <w:tcPr>
            <w:tcW w:w="0" w:type="auto"/>
            <w:tcBorders>
              <w:top w:val="nil"/>
              <w:left w:val="nil"/>
              <w:bottom w:val="nil"/>
              <w:right w:val="nil"/>
            </w:tcBorders>
            <w:shd w:val="clear" w:color="auto" w:fill="auto"/>
            <w:noWrap/>
            <w:vAlign w:val="bottom"/>
            <w:hideMark/>
          </w:tcPr>
          <w:p w:rsidR="002A5D78" w:rsidRPr="002A5D78" w:rsidRDefault="002A5D78" w:rsidP="008B7DD7">
            <w:pPr>
              <w:rPr>
                <w:rFonts w:ascii="Arial" w:eastAsia="Times New Roman" w:hAnsi="Arial" w:cs="Arial"/>
                <w:sz w:val="16"/>
                <w:szCs w:val="16"/>
                <w:lang w:eastAsia="ro-RO"/>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A5D78" w:rsidRPr="002A5D78" w:rsidRDefault="002A5D78" w:rsidP="008B7DD7">
            <w:pPr>
              <w:rPr>
                <w:rFonts w:ascii="Arial" w:eastAsia="Times New Roman" w:hAnsi="Arial" w:cs="Arial"/>
                <w:color w:val="000000"/>
                <w:sz w:val="16"/>
                <w:szCs w:val="16"/>
                <w:lang w:eastAsia="ro-RO"/>
              </w:rPr>
            </w:pPr>
            <w:r w:rsidRPr="002A5D78">
              <w:rPr>
                <w:rFonts w:ascii="Arial" w:eastAsia="Times New Roman" w:hAnsi="Arial" w:cs="Arial"/>
                <w:color w:val="000000"/>
                <w:sz w:val="16"/>
                <w:szCs w:val="16"/>
                <w:lang w:eastAsia="ro-RO"/>
              </w:rPr>
              <w:t> </w:t>
            </w:r>
          </w:p>
        </w:tc>
        <w:tc>
          <w:tcPr>
            <w:tcW w:w="3498" w:type="dxa"/>
            <w:tcBorders>
              <w:top w:val="nil"/>
              <w:left w:val="nil"/>
              <w:bottom w:val="single" w:sz="4" w:space="0" w:color="auto"/>
              <w:right w:val="single" w:sz="4" w:space="0" w:color="auto"/>
            </w:tcBorders>
            <w:shd w:val="clear" w:color="auto" w:fill="auto"/>
            <w:noWrap/>
            <w:vAlign w:val="bottom"/>
            <w:hideMark/>
          </w:tcPr>
          <w:p w:rsidR="002A5D78" w:rsidRPr="002A5D78" w:rsidRDefault="002A5D78" w:rsidP="008B7DD7">
            <w:pPr>
              <w:rPr>
                <w:rFonts w:ascii="Arial" w:eastAsia="Times New Roman" w:hAnsi="Arial" w:cs="Arial"/>
                <w:color w:val="000000"/>
                <w:sz w:val="16"/>
                <w:szCs w:val="16"/>
                <w:lang w:eastAsia="ro-RO"/>
              </w:rPr>
            </w:pPr>
            <w:r w:rsidRPr="002A5D78">
              <w:rPr>
                <w:rFonts w:ascii="Arial" w:eastAsia="Times New Roman" w:hAnsi="Arial" w:cs="Arial"/>
                <w:color w:val="000000"/>
                <w:sz w:val="16"/>
                <w:szCs w:val="16"/>
                <w:lang w:eastAsia="ro-RO"/>
              </w:rPr>
              <w:t>UAT</w:t>
            </w:r>
          </w:p>
        </w:tc>
        <w:tc>
          <w:tcPr>
            <w:tcW w:w="992" w:type="dxa"/>
            <w:tcBorders>
              <w:top w:val="nil"/>
              <w:left w:val="nil"/>
              <w:bottom w:val="single" w:sz="4" w:space="0" w:color="auto"/>
              <w:right w:val="single" w:sz="4" w:space="0" w:color="auto"/>
            </w:tcBorders>
            <w:shd w:val="clear" w:color="auto" w:fill="auto"/>
            <w:noWrap/>
            <w:vAlign w:val="bottom"/>
            <w:hideMark/>
          </w:tcPr>
          <w:p w:rsidR="002A5D78" w:rsidRPr="002A5D78" w:rsidRDefault="002A5D78" w:rsidP="008B7DD7">
            <w:pPr>
              <w:rPr>
                <w:rFonts w:ascii="Arial" w:eastAsia="Times New Roman" w:hAnsi="Arial" w:cs="Arial"/>
                <w:color w:val="0070C0"/>
                <w:sz w:val="16"/>
                <w:szCs w:val="16"/>
                <w:lang w:eastAsia="ro-RO"/>
              </w:rPr>
            </w:pPr>
            <w:r w:rsidRPr="002A5D78">
              <w:rPr>
                <w:rFonts w:ascii="Arial" w:eastAsia="Times New Roman" w:hAnsi="Arial" w:cs="Arial"/>
                <w:color w:val="0070C0"/>
                <w:sz w:val="16"/>
                <w:szCs w:val="16"/>
                <w:lang w:eastAsia="ro-RO"/>
              </w:rPr>
              <w:t> </w:t>
            </w:r>
          </w:p>
        </w:tc>
        <w:tc>
          <w:tcPr>
            <w:tcW w:w="850" w:type="dxa"/>
            <w:tcBorders>
              <w:top w:val="nil"/>
              <w:left w:val="nil"/>
              <w:bottom w:val="single" w:sz="4" w:space="0" w:color="auto"/>
              <w:right w:val="single" w:sz="4" w:space="0" w:color="auto"/>
            </w:tcBorders>
            <w:shd w:val="clear" w:color="auto" w:fill="auto"/>
            <w:noWrap/>
            <w:vAlign w:val="bottom"/>
            <w:hideMark/>
          </w:tcPr>
          <w:p w:rsidR="002A5D78" w:rsidRPr="002A5D78" w:rsidRDefault="002A5D78" w:rsidP="008B7DD7">
            <w:pPr>
              <w:rPr>
                <w:rFonts w:ascii="Arial" w:eastAsia="Times New Roman" w:hAnsi="Arial" w:cs="Arial"/>
                <w:color w:val="000000"/>
                <w:sz w:val="16"/>
                <w:szCs w:val="16"/>
                <w:lang w:eastAsia="ro-RO"/>
              </w:rPr>
            </w:pPr>
            <w:r w:rsidRPr="002A5D78">
              <w:rPr>
                <w:rFonts w:ascii="Arial" w:eastAsia="Times New Roman" w:hAnsi="Arial" w:cs="Arial"/>
                <w:color w:val="000000"/>
                <w:sz w:val="16"/>
                <w:szCs w:val="16"/>
                <w:lang w:eastAsia="ro-RO"/>
              </w:rPr>
              <w:t> </w:t>
            </w:r>
          </w:p>
        </w:tc>
        <w:tc>
          <w:tcPr>
            <w:tcW w:w="855" w:type="dxa"/>
            <w:tcBorders>
              <w:top w:val="nil"/>
              <w:left w:val="nil"/>
              <w:bottom w:val="single" w:sz="4" w:space="0" w:color="auto"/>
              <w:right w:val="single" w:sz="4" w:space="0" w:color="auto"/>
            </w:tcBorders>
            <w:shd w:val="clear" w:color="auto" w:fill="auto"/>
            <w:noWrap/>
            <w:vAlign w:val="bottom"/>
            <w:hideMark/>
          </w:tcPr>
          <w:p w:rsidR="002A5D78" w:rsidRPr="002A5D78" w:rsidRDefault="002A5D78" w:rsidP="008B7DD7">
            <w:pPr>
              <w:rPr>
                <w:rFonts w:ascii="Arial" w:eastAsia="Times New Roman" w:hAnsi="Arial" w:cs="Arial"/>
                <w:color w:val="000000"/>
                <w:sz w:val="16"/>
                <w:szCs w:val="16"/>
                <w:lang w:eastAsia="ro-RO"/>
              </w:rPr>
            </w:pPr>
            <w:r w:rsidRPr="002A5D78">
              <w:rPr>
                <w:rFonts w:ascii="Arial" w:eastAsia="Times New Roman" w:hAnsi="Arial" w:cs="Arial"/>
                <w:color w:val="000000"/>
                <w:sz w:val="16"/>
                <w:szCs w:val="16"/>
                <w:lang w:eastAsia="ro-RO"/>
              </w:rPr>
              <w:t> </w:t>
            </w:r>
          </w:p>
        </w:tc>
        <w:tc>
          <w:tcPr>
            <w:tcW w:w="721" w:type="dxa"/>
            <w:tcBorders>
              <w:top w:val="nil"/>
              <w:left w:val="nil"/>
              <w:bottom w:val="single" w:sz="4" w:space="0" w:color="auto"/>
              <w:right w:val="single" w:sz="4" w:space="0" w:color="auto"/>
            </w:tcBorders>
            <w:shd w:val="clear" w:color="auto" w:fill="auto"/>
            <w:noWrap/>
            <w:vAlign w:val="bottom"/>
            <w:hideMark/>
          </w:tcPr>
          <w:p w:rsidR="002A5D78" w:rsidRPr="002A5D78" w:rsidRDefault="002A5D78" w:rsidP="008B7DD7">
            <w:pPr>
              <w:rPr>
                <w:rFonts w:ascii="Arial" w:eastAsia="Times New Roman" w:hAnsi="Arial" w:cs="Arial"/>
                <w:color w:val="000000"/>
                <w:sz w:val="16"/>
                <w:szCs w:val="16"/>
                <w:lang w:eastAsia="ro-RO"/>
              </w:rPr>
            </w:pPr>
            <w:r w:rsidRPr="002A5D78">
              <w:rPr>
                <w:rFonts w:ascii="Arial" w:eastAsia="Times New Roman" w:hAnsi="Arial" w:cs="Arial"/>
                <w:color w:val="000000"/>
                <w:sz w:val="16"/>
                <w:szCs w:val="16"/>
                <w:lang w:eastAsia="ro-RO"/>
              </w:rPr>
              <w:t> </w:t>
            </w:r>
          </w:p>
        </w:tc>
        <w:tc>
          <w:tcPr>
            <w:tcW w:w="720" w:type="dxa"/>
            <w:tcBorders>
              <w:top w:val="nil"/>
              <w:left w:val="nil"/>
              <w:bottom w:val="single" w:sz="4" w:space="0" w:color="auto"/>
              <w:right w:val="single" w:sz="4" w:space="0" w:color="auto"/>
            </w:tcBorders>
            <w:shd w:val="clear" w:color="auto" w:fill="auto"/>
            <w:noWrap/>
            <w:vAlign w:val="bottom"/>
            <w:hideMark/>
          </w:tcPr>
          <w:p w:rsidR="002A5D78" w:rsidRPr="002A5D78" w:rsidRDefault="002A5D78" w:rsidP="008B7DD7">
            <w:pPr>
              <w:rPr>
                <w:rFonts w:ascii="Arial" w:eastAsia="Times New Roman" w:hAnsi="Arial" w:cs="Arial"/>
                <w:color w:val="000000"/>
                <w:sz w:val="16"/>
                <w:szCs w:val="16"/>
                <w:lang w:eastAsia="ro-RO"/>
              </w:rPr>
            </w:pPr>
            <w:r w:rsidRPr="002A5D78">
              <w:rPr>
                <w:rFonts w:ascii="Arial" w:eastAsia="Times New Roman" w:hAnsi="Arial" w:cs="Arial"/>
                <w:color w:val="000000"/>
                <w:sz w:val="16"/>
                <w:szCs w:val="16"/>
                <w:lang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2A5D78" w:rsidRPr="002A5D78" w:rsidRDefault="002A5D78" w:rsidP="008B7DD7">
            <w:pPr>
              <w:rPr>
                <w:rFonts w:ascii="Arial" w:eastAsia="Times New Roman" w:hAnsi="Arial" w:cs="Arial"/>
                <w:color w:val="000000"/>
                <w:sz w:val="16"/>
                <w:szCs w:val="16"/>
                <w:lang w:eastAsia="ro-RO"/>
              </w:rPr>
            </w:pPr>
            <w:r w:rsidRPr="002A5D78">
              <w:rPr>
                <w:rFonts w:ascii="Arial" w:eastAsia="Times New Roman" w:hAnsi="Arial" w:cs="Arial"/>
                <w:color w:val="000000"/>
                <w:sz w:val="16"/>
                <w:szCs w:val="16"/>
                <w:lang w:eastAsia="ro-RO"/>
              </w:rPr>
              <w:t> </w:t>
            </w:r>
          </w:p>
        </w:tc>
      </w:tr>
      <w:tr w:rsidR="00C76AF0" w:rsidRPr="002A5D78" w:rsidTr="00C76AF0">
        <w:trPr>
          <w:trHeight w:val="300"/>
        </w:trPr>
        <w:tc>
          <w:tcPr>
            <w:tcW w:w="0" w:type="auto"/>
            <w:tcBorders>
              <w:top w:val="nil"/>
              <w:left w:val="nil"/>
              <w:bottom w:val="nil"/>
              <w:right w:val="nil"/>
            </w:tcBorders>
            <w:shd w:val="clear" w:color="auto" w:fill="auto"/>
            <w:noWrap/>
            <w:vAlign w:val="bottom"/>
            <w:hideMark/>
          </w:tcPr>
          <w:p w:rsidR="002A5D78" w:rsidRPr="002A5D78" w:rsidRDefault="002A5D78" w:rsidP="008B7DD7">
            <w:pPr>
              <w:rPr>
                <w:rFonts w:ascii="Arial" w:eastAsia="Times New Roman" w:hAnsi="Arial" w:cs="Arial"/>
                <w:color w:val="000000"/>
                <w:sz w:val="16"/>
                <w:szCs w:val="16"/>
                <w:lang w:eastAsia="ro-RO"/>
              </w:rPr>
            </w:pPr>
          </w:p>
        </w:tc>
        <w:tc>
          <w:tcPr>
            <w:tcW w:w="0" w:type="auto"/>
            <w:tcBorders>
              <w:top w:val="nil"/>
              <w:left w:val="nil"/>
              <w:bottom w:val="nil"/>
              <w:right w:val="nil"/>
            </w:tcBorders>
            <w:shd w:val="clear" w:color="auto" w:fill="auto"/>
            <w:noWrap/>
            <w:vAlign w:val="bottom"/>
            <w:hideMark/>
          </w:tcPr>
          <w:p w:rsidR="002A5D78" w:rsidRPr="002A5D78" w:rsidRDefault="002A5D78" w:rsidP="008B7DD7">
            <w:pPr>
              <w:rPr>
                <w:rFonts w:ascii="Arial" w:eastAsia="Times New Roman" w:hAnsi="Arial" w:cs="Arial"/>
                <w:sz w:val="16"/>
                <w:szCs w:val="16"/>
                <w:lang w:eastAsia="ro-RO"/>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A5D78" w:rsidRPr="002A5D78" w:rsidRDefault="002A5D78" w:rsidP="008B7DD7">
            <w:pPr>
              <w:rPr>
                <w:rFonts w:ascii="Arial" w:eastAsia="Times New Roman" w:hAnsi="Arial" w:cs="Arial"/>
                <w:color w:val="000000"/>
                <w:sz w:val="16"/>
                <w:szCs w:val="16"/>
                <w:lang w:eastAsia="ro-RO"/>
              </w:rPr>
            </w:pPr>
            <w:r w:rsidRPr="002A5D78">
              <w:rPr>
                <w:rFonts w:ascii="Arial" w:eastAsia="Times New Roman" w:hAnsi="Arial" w:cs="Arial"/>
                <w:color w:val="000000"/>
                <w:sz w:val="16"/>
                <w:szCs w:val="16"/>
                <w:lang w:eastAsia="ro-RO"/>
              </w:rPr>
              <w:t> </w:t>
            </w:r>
          </w:p>
        </w:tc>
        <w:tc>
          <w:tcPr>
            <w:tcW w:w="3498" w:type="dxa"/>
            <w:tcBorders>
              <w:top w:val="nil"/>
              <w:left w:val="nil"/>
              <w:bottom w:val="single" w:sz="4" w:space="0" w:color="auto"/>
              <w:right w:val="single" w:sz="4" w:space="0" w:color="auto"/>
            </w:tcBorders>
            <w:shd w:val="clear" w:color="auto" w:fill="auto"/>
            <w:noWrap/>
            <w:vAlign w:val="bottom"/>
            <w:hideMark/>
          </w:tcPr>
          <w:p w:rsidR="002A5D78" w:rsidRPr="002A5D78" w:rsidRDefault="002A5D78" w:rsidP="008B7DD7">
            <w:pPr>
              <w:rPr>
                <w:rFonts w:ascii="Arial" w:eastAsia="Times New Roman" w:hAnsi="Arial" w:cs="Arial"/>
                <w:color w:val="000000"/>
                <w:sz w:val="16"/>
                <w:szCs w:val="16"/>
                <w:lang w:eastAsia="ro-RO"/>
              </w:rPr>
            </w:pPr>
            <w:r w:rsidRPr="002A5D78">
              <w:rPr>
                <w:rFonts w:ascii="Arial" w:eastAsia="Times New Roman" w:hAnsi="Arial" w:cs="Arial"/>
                <w:color w:val="000000"/>
                <w:sz w:val="16"/>
                <w:szCs w:val="16"/>
                <w:lang w:eastAsia="ro-RO"/>
              </w:rPr>
              <w:t>Populatie [loc]</w:t>
            </w:r>
          </w:p>
        </w:tc>
        <w:tc>
          <w:tcPr>
            <w:tcW w:w="992" w:type="dxa"/>
            <w:tcBorders>
              <w:top w:val="nil"/>
              <w:left w:val="nil"/>
              <w:bottom w:val="single" w:sz="4" w:space="0" w:color="auto"/>
              <w:right w:val="single" w:sz="4" w:space="0" w:color="auto"/>
            </w:tcBorders>
            <w:shd w:val="clear" w:color="auto" w:fill="auto"/>
            <w:noWrap/>
            <w:vAlign w:val="bottom"/>
            <w:hideMark/>
          </w:tcPr>
          <w:p w:rsidR="002A5D78" w:rsidRPr="002A5D78" w:rsidRDefault="002A5D78" w:rsidP="008B7DD7">
            <w:pPr>
              <w:rPr>
                <w:rFonts w:ascii="Arial" w:eastAsia="Times New Roman" w:hAnsi="Arial" w:cs="Arial"/>
                <w:color w:val="0070C0"/>
                <w:sz w:val="16"/>
                <w:szCs w:val="16"/>
                <w:lang w:eastAsia="ro-RO"/>
              </w:rPr>
            </w:pPr>
            <w:r w:rsidRPr="002A5D78">
              <w:rPr>
                <w:rFonts w:ascii="Arial" w:eastAsia="Times New Roman" w:hAnsi="Arial" w:cs="Arial"/>
                <w:color w:val="0070C0"/>
                <w:sz w:val="16"/>
                <w:szCs w:val="16"/>
                <w:lang w:eastAsia="ro-RO"/>
              </w:rPr>
              <w:t> </w:t>
            </w:r>
          </w:p>
        </w:tc>
        <w:tc>
          <w:tcPr>
            <w:tcW w:w="850" w:type="dxa"/>
            <w:tcBorders>
              <w:top w:val="nil"/>
              <w:left w:val="nil"/>
              <w:bottom w:val="single" w:sz="4" w:space="0" w:color="auto"/>
              <w:right w:val="single" w:sz="4" w:space="0" w:color="auto"/>
            </w:tcBorders>
            <w:shd w:val="clear" w:color="auto" w:fill="auto"/>
            <w:noWrap/>
            <w:vAlign w:val="bottom"/>
            <w:hideMark/>
          </w:tcPr>
          <w:p w:rsidR="002A5D78" w:rsidRPr="002A5D78" w:rsidRDefault="002A5D78" w:rsidP="008B7DD7">
            <w:pPr>
              <w:rPr>
                <w:rFonts w:ascii="Arial" w:eastAsia="Times New Roman" w:hAnsi="Arial" w:cs="Arial"/>
                <w:color w:val="000000"/>
                <w:sz w:val="16"/>
                <w:szCs w:val="16"/>
                <w:lang w:eastAsia="ro-RO"/>
              </w:rPr>
            </w:pPr>
            <w:r w:rsidRPr="002A5D78">
              <w:rPr>
                <w:rFonts w:ascii="Arial" w:eastAsia="Times New Roman" w:hAnsi="Arial" w:cs="Arial"/>
                <w:color w:val="000000"/>
                <w:sz w:val="16"/>
                <w:szCs w:val="16"/>
                <w:lang w:eastAsia="ro-RO"/>
              </w:rPr>
              <w:t> </w:t>
            </w:r>
          </w:p>
        </w:tc>
        <w:tc>
          <w:tcPr>
            <w:tcW w:w="855" w:type="dxa"/>
            <w:tcBorders>
              <w:top w:val="nil"/>
              <w:left w:val="nil"/>
              <w:bottom w:val="single" w:sz="4" w:space="0" w:color="auto"/>
              <w:right w:val="single" w:sz="4" w:space="0" w:color="auto"/>
            </w:tcBorders>
            <w:shd w:val="clear" w:color="auto" w:fill="auto"/>
            <w:noWrap/>
            <w:vAlign w:val="bottom"/>
            <w:hideMark/>
          </w:tcPr>
          <w:p w:rsidR="002A5D78" w:rsidRPr="002A5D78" w:rsidRDefault="002A5D78" w:rsidP="008B7DD7">
            <w:pPr>
              <w:rPr>
                <w:rFonts w:ascii="Arial" w:eastAsia="Times New Roman" w:hAnsi="Arial" w:cs="Arial"/>
                <w:color w:val="000000"/>
                <w:sz w:val="16"/>
                <w:szCs w:val="16"/>
                <w:lang w:eastAsia="ro-RO"/>
              </w:rPr>
            </w:pPr>
            <w:r w:rsidRPr="002A5D78">
              <w:rPr>
                <w:rFonts w:ascii="Arial" w:eastAsia="Times New Roman" w:hAnsi="Arial" w:cs="Arial"/>
                <w:color w:val="000000"/>
                <w:sz w:val="16"/>
                <w:szCs w:val="16"/>
                <w:lang w:eastAsia="ro-RO"/>
              </w:rPr>
              <w:t> </w:t>
            </w:r>
          </w:p>
        </w:tc>
        <w:tc>
          <w:tcPr>
            <w:tcW w:w="721" w:type="dxa"/>
            <w:tcBorders>
              <w:top w:val="nil"/>
              <w:left w:val="nil"/>
              <w:bottom w:val="single" w:sz="4" w:space="0" w:color="auto"/>
              <w:right w:val="single" w:sz="4" w:space="0" w:color="auto"/>
            </w:tcBorders>
            <w:shd w:val="clear" w:color="auto" w:fill="auto"/>
            <w:noWrap/>
            <w:vAlign w:val="bottom"/>
            <w:hideMark/>
          </w:tcPr>
          <w:p w:rsidR="002A5D78" w:rsidRPr="002A5D78" w:rsidRDefault="002A5D78" w:rsidP="008B7DD7">
            <w:pPr>
              <w:rPr>
                <w:rFonts w:ascii="Arial" w:eastAsia="Times New Roman" w:hAnsi="Arial" w:cs="Arial"/>
                <w:color w:val="000000"/>
                <w:sz w:val="16"/>
                <w:szCs w:val="16"/>
                <w:lang w:eastAsia="ro-RO"/>
              </w:rPr>
            </w:pPr>
            <w:r w:rsidRPr="002A5D78">
              <w:rPr>
                <w:rFonts w:ascii="Arial" w:eastAsia="Times New Roman" w:hAnsi="Arial" w:cs="Arial"/>
                <w:color w:val="000000"/>
                <w:sz w:val="16"/>
                <w:szCs w:val="16"/>
                <w:lang w:eastAsia="ro-RO"/>
              </w:rPr>
              <w:t> </w:t>
            </w:r>
          </w:p>
        </w:tc>
        <w:tc>
          <w:tcPr>
            <w:tcW w:w="720" w:type="dxa"/>
            <w:tcBorders>
              <w:top w:val="nil"/>
              <w:left w:val="nil"/>
              <w:bottom w:val="single" w:sz="4" w:space="0" w:color="auto"/>
              <w:right w:val="single" w:sz="4" w:space="0" w:color="auto"/>
            </w:tcBorders>
            <w:shd w:val="clear" w:color="auto" w:fill="auto"/>
            <w:noWrap/>
            <w:vAlign w:val="bottom"/>
            <w:hideMark/>
          </w:tcPr>
          <w:p w:rsidR="002A5D78" w:rsidRPr="002A5D78" w:rsidRDefault="002A5D78" w:rsidP="008B7DD7">
            <w:pPr>
              <w:rPr>
                <w:rFonts w:ascii="Arial" w:eastAsia="Times New Roman" w:hAnsi="Arial" w:cs="Arial"/>
                <w:color w:val="000000"/>
                <w:sz w:val="16"/>
                <w:szCs w:val="16"/>
                <w:lang w:eastAsia="ro-RO"/>
              </w:rPr>
            </w:pPr>
            <w:r w:rsidRPr="002A5D78">
              <w:rPr>
                <w:rFonts w:ascii="Arial" w:eastAsia="Times New Roman" w:hAnsi="Arial" w:cs="Arial"/>
                <w:color w:val="000000"/>
                <w:sz w:val="16"/>
                <w:szCs w:val="16"/>
                <w:lang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2A5D78" w:rsidRPr="002A5D78" w:rsidRDefault="002A5D78" w:rsidP="008B7DD7">
            <w:pPr>
              <w:rPr>
                <w:rFonts w:ascii="Arial" w:eastAsia="Times New Roman" w:hAnsi="Arial" w:cs="Arial"/>
                <w:color w:val="000000"/>
                <w:sz w:val="16"/>
                <w:szCs w:val="16"/>
                <w:lang w:eastAsia="ro-RO"/>
              </w:rPr>
            </w:pPr>
            <w:r w:rsidRPr="002A5D78">
              <w:rPr>
                <w:rFonts w:ascii="Arial" w:eastAsia="Times New Roman" w:hAnsi="Arial" w:cs="Arial"/>
                <w:color w:val="000000"/>
                <w:sz w:val="16"/>
                <w:szCs w:val="16"/>
                <w:lang w:eastAsia="ro-RO"/>
              </w:rPr>
              <w:t> </w:t>
            </w:r>
          </w:p>
        </w:tc>
      </w:tr>
      <w:tr w:rsidR="00C76AF0" w:rsidRPr="002A5D78" w:rsidTr="00C76AF0">
        <w:trPr>
          <w:trHeight w:val="300"/>
        </w:trPr>
        <w:tc>
          <w:tcPr>
            <w:tcW w:w="0" w:type="auto"/>
            <w:tcBorders>
              <w:top w:val="nil"/>
              <w:left w:val="nil"/>
              <w:bottom w:val="nil"/>
              <w:right w:val="nil"/>
            </w:tcBorders>
            <w:shd w:val="clear" w:color="auto" w:fill="auto"/>
            <w:noWrap/>
            <w:vAlign w:val="bottom"/>
            <w:hideMark/>
          </w:tcPr>
          <w:p w:rsidR="002A5D78" w:rsidRPr="002A5D78" w:rsidRDefault="002A5D78" w:rsidP="008B7DD7">
            <w:pPr>
              <w:rPr>
                <w:rFonts w:ascii="Arial" w:eastAsia="Times New Roman" w:hAnsi="Arial" w:cs="Arial"/>
                <w:color w:val="000000"/>
                <w:sz w:val="16"/>
                <w:szCs w:val="16"/>
                <w:lang w:eastAsia="ro-RO"/>
              </w:rPr>
            </w:pPr>
          </w:p>
        </w:tc>
        <w:tc>
          <w:tcPr>
            <w:tcW w:w="0" w:type="auto"/>
            <w:tcBorders>
              <w:top w:val="nil"/>
              <w:left w:val="nil"/>
              <w:bottom w:val="nil"/>
              <w:right w:val="nil"/>
            </w:tcBorders>
            <w:shd w:val="clear" w:color="auto" w:fill="auto"/>
            <w:noWrap/>
            <w:vAlign w:val="bottom"/>
            <w:hideMark/>
          </w:tcPr>
          <w:p w:rsidR="002A5D78" w:rsidRPr="002A5D78" w:rsidRDefault="002A5D78" w:rsidP="008B7DD7">
            <w:pPr>
              <w:rPr>
                <w:rFonts w:ascii="Arial" w:eastAsia="Times New Roman" w:hAnsi="Arial" w:cs="Arial"/>
                <w:sz w:val="16"/>
                <w:szCs w:val="16"/>
                <w:lang w:eastAsia="ro-RO"/>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A5D78" w:rsidRPr="002A5D78" w:rsidRDefault="002A5D78" w:rsidP="008B7DD7">
            <w:pPr>
              <w:rPr>
                <w:rFonts w:ascii="Arial" w:eastAsia="Times New Roman" w:hAnsi="Arial" w:cs="Arial"/>
                <w:color w:val="000000"/>
                <w:sz w:val="16"/>
                <w:szCs w:val="16"/>
                <w:lang w:eastAsia="ro-RO"/>
              </w:rPr>
            </w:pPr>
            <w:r w:rsidRPr="002A5D78">
              <w:rPr>
                <w:rFonts w:ascii="Arial" w:eastAsia="Times New Roman" w:hAnsi="Arial" w:cs="Arial"/>
                <w:color w:val="000000"/>
                <w:sz w:val="16"/>
                <w:szCs w:val="16"/>
                <w:lang w:eastAsia="ro-RO"/>
              </w:rPr>
              <w:t>1</w:t>
            </w:r>
          </w:p>
        </w:tc>
        <w:tc>
          <w:tcPr>
            <w:tcW w:w="3498" w:type="dxa"/>
            <w:tcBorders>
              <w:top w:val="nil"/>
              <w:left w:val="nil"/>
              <w:bottom w:val="single" w:sz="4" w:space="0" w:color="auto"/>
              <w:right w:val="single" w:sz="4" w:space="0" w:color="auto"/>
            </w:tcBorders>
            <w:shd w:val="clear" w:color="auto" w:fill="auto"/>
            <w:noWrap/>
            <w:vAlign w:val="bottom"/>
            <w:hideMark/>
          </w:tcPr>
          <w:p w:rsidR="002A5D78" w:rsidRPr="002A5D78" w:rsidRDefault="002A5D78" w:rsidP="008B7DD7">
            <w:pPr>
              <w:rPr>
                <w:rFonts w:ascii="Arial" w:eastAsia="Times New Roman" w:hAnsi="Arial" w:cs="Arial"/>
                <w:b/>
                <w:bCs/>
                <w:color w:val="000000"/>
                <w:sz w:val="16"/>
                <w:szCs w:val="16"/>
                <w:lang w:eastAsia="ro-RO"/>
              </w:rPr>
            </w:pPr>
            <w:r w:rsidRPr="002A5D78">
              <w:rPr>
                <w:rFonts w:ascii="Arial" w:eastAsia="Times New Roman" w:hAnsi="Arial" w:cs="Arial"/>
                <w:b/>
                <w:bCs/>
                <w:color w:val="000000"/>
                <w:sz w:val="16"/>
                <w:szCs w:val="16"/>
                <w:lang w:eastAsia="ro-RO"/>
              </w:rPr>
              <w:t>ADJUD</w:t>
            </w:r>
          </w:p>
        </w:tc>
        <w:tc>
          <w:tcPr>
            <w:tcW w:w="992" w:type="dxa"/>
            <w:tcBorders>
              <w:top w:val="nil"/>
              <w:left w:val="nil"/>
              <w:bottom w:val="single" w:sz="4" w:space="0" w:color="auto"/>
              <w:right w:val="single" w:sz="4" w:space="0" w:color="auto"/>
            </w:tcBorders>
            <w:shd w:val="clear" w:color="auto" w:fill="auto"/>
            <w:noWrap/>
            <w:vAlign w:val="bottom"/>
            <w:hideMark/>
          </w:tcPr>
          <w:p w:rsidR="002A5D78" w:rsidRPr="002A5D78" w:rsidRDefault="002A5D78" w:rsidP="008B7DD7">
            <w:pPr>
              <w:rPr>
                <w:rFonts w:ascii="Arial" w:eastAsia="Times New Roman" w:hAnsi="Arial" w:cs="Arial"/>
                <w:color w:val="0070C0"/>
                <w:sz w:val="16"/>
                <w:szCs w:val="16"/>
                <w:lang w:eastAsia="ro-RO"/>
              </w:rPr>
            </w:pPr>
            <w:r w:rsidRPr="002A5D78">
              <w:rPr>
                <w:rFonts w:ascii="Arial" w:eastAsia="Times New Roman" w:hAnsi="Arial" w:cs="Arial"/>
                <w:color w:val="0070C0"/>
                <w:sz w:val="16"/>
                <w:szCs w:val="16"/>
                <w:lang w:eastAsia="ro-RO"/>
              </w:rPr>
              <w:t xml:space="preserve">                 15,044 </w:t>
            </w:r>
          </w:p>
        </w:tc>
        <w:tc>
          <w:tcPr>
            <w:tcW w:w="850" w:type="dxa"/>
            <w:tcBorders>
              <w:top w:val="nil"/>
              <w:left w:val="nil"/>
              <w:bottom w:val="single" w:sz="4" w:space="0" w:color="auto"/>
              <w:right w:val="single" w:sz="4" w:space="0" w:color="auto"/>
            </w:tcBorders>
            <w:shd w:val="clear" w:color="auto" w:fill="auto"/>
            <w:noWrap/>
            <w:vAlign w:val="bottom"/>
            <w:hideMark/>
          </w:tcPr>
          <w:p w:rsidR="002A5D78" w:rsidRPr="002A5D78" w:rsidRDefault="002A5D78" w:rsidP="008B7DD7">
            <w:pPr>
              <w:rPr>
                <w:rFonts w:ascii="Arial" w:eastAsia="Times New Roman" w:hAnsi="Arial" w:cs="Arial"/>
                <w:color w:val="000000"/>
                <w:sz w:val="16"/>
                <w:szCs w:val="16"/>
                <w:lang w:eastAsia="ro-RO"/>
              </w:rPr>
            </w:pPr>
            <w:r w:rsidRPr="002A5D78">
              <w:rPr>
                <w:rFonts w:ascii="Arial" w:eastAsia="Times New Roman" w:hAnsi="Arial" w:cs="Arial"/>
                <w:color w:val="000000"/>
                <w:sz w:val="16"/>
                <w:szCs w:val="16"/>
                <w:lang w:eastAsia="ro-RO"/>
              </w:rPr>
              <w:t xml:space="preserve">                 14,910 </w:t>
            </w:r>
          </w:p>
        </w:tc>
        <w:tc>
          <w:tcPr>
            <w:tcW w:w="855" w:type="dxa"/>
            <w:tcBorders>
              <w:top w:val="nil"/>
              <w:left w:val="nil"/>
              <w:bottom w:val="single" w:sz="4" w:space="0" w:color="auto"/>
              <w:right w:val="single" w:sz="4" w:space="0" w:color="auto"/>
            </w:tcBorders>
            <w:shd w:val="clear" w:color="auto" w:fill="auto"/>
            <w:noWrap/>
            <w:vAlign w:val="bottom"/>
            <w:hideMark/>
          </w:tcPr>
          <w:p w:rsidR="002A5D78" w:rsidRPr="002A5D78" w:rsidRDefault="002A5D78" w:rsidP="008B7DD7">
            <w:pPr>
              <w:rPr>
                <w:rFonts w:ascii="Arial" w:eastAsia="Times New Roman" w:hAnsi="Arial" w:cs="Arial"/>
                <w:color w:val="000000"/>
                <w:sz w:val="16"/>
                <w:szCs w:val="16"/>
                <w:lang w:eastAsia="ro-RO"/>
              </w:rPr>
            </w:pPr>
            <w:r w:rsidRPr="002A5D78">
              <w:rPr>
                <w:rFonts w:ascii="Arial" w:eastAsia="Times New Roman" w:hAnsi="Arial" w:cs="Arial"/>
                <w:color w:val="000000"/>
                <w:sz w:val="16"/>
                <w:szCs w:val="16"/>
                <w:lang w:eastAsia="ro-RO"/>
              </w:rPr>
              <w:t xml:space="preserve">                 14,776 </w:t>
            </w:r>
          </w:p>
        </w:tc>
        <w:tc>
          <w:tcPr>
            <w:tcW w:w="721" w:type="dxa"/>
            <w:tcBorders>
              <w:top w:val="nil"/>
              <w:left w:val="nil"/>
              <w:bottom w:val="single" w:sz="4" w:space="0" w:color="auto"/>
              <w:right w:val="single" w:sz="4" w:space="0" w:color="auto"/>
            </w:tcBorders>
            <w:shd w:val="clear" w:color="auto" w:fill="auto"/>
            <w:noWrap/>
            <w:vAlign w:val="bottom"/>
            <w:hideMark/>
          </w:tcPr>
          <w:p w:rsidR="002A5D78" w:rsidRPr="002A5D78" w:rsidRDefault="002A5D78" w:rsidP="008B7DD7">
            <w:pPr>
              <w:rPr>
                <w:rFonts w:ascii="Arial" w:eastAsia="Times New Roman" w:hAnsi="Arial" w:cs="Arial"/>
                <w:color w:val="000000"/>
                <w:sz w:val="16"/>
                <w:szCs w:val="16"/>
                <w:lang w:eastAsia="ro-RO"/>
              </w:rPr>
            </w:pPr>
            <w:r w:rsidRPr="002A5D78">
              <w:rPr>
                <w:rFonts w:ascii="Arial" w:eastAsia="Times New Roman" w:hAnsi="Arial" w:cs="Arial"/>
                <w:color w:val="000000"/>
                <w:sz w:val="16"/>
                <w:szCs w:val="16"/>
                <w:lang w:eastAsia="ro-RO"/>
              </w:rPr>
              <w:t xml:space="preserve">                 14,642 </w:t>
            </w:r>
          </w:p>
        </w:tc>
        <w:tc>
          <w:tcPr>
            <w:tcW w:w="720" w:type="dxa"/>
            <w:tcBorders>
              <w:top w:val="nil"/>
              <w:left w:val="nil"/>
              <w:bottom w:val="single" w:sz="4" w:space="0" w:color="auto"/>
              <w:right w:val="single" w:sz="4" w:space="0" w:color="auto"/>
            </w:tcBorders>
            <w:shd w:val="clear" w:color="auto" w:fill="auto"/>
            <w:noWrap/>
            <w:vAlign w:val="bottom"/>
            <w:hideMark/>
          </w:tcPr>
          <w:p w:rsidR="002A5D78" w:rsidRPr="002A5D78" w:rsidRDefault="002A5D78" w:rsidP="008B7DD7">
            <w:pPr>
              <w:rPr>
                <w:rFonts w:ascii="Arial" w:eastAsia="Times New Roman" w:hAnsi="Arial" w:cs="Arial"/>
                <w:color w:val="000000"/>
                <w:sz w:val="16"/>
                <w:szCs w:val="16"/>
                <w:lang w:eastAsia="ro-RO"/>
              </w:rPr>
            </w:pPr>
            <w:r w:rsidRPr="002A5D78">
              <w:rPr>
                <w:rFonts w:ascii="Arial" w:eastAsia="Times New Roman" w:hAnsi="Arial" w:cs="Arial"/>
                <w:color w:val="000000"/>
                <w:sz w:val="16"/>
                <w:szCs w:val="16"/>
                <w:lang w:eastAsia="ro-RO"/>
              </w:rPr>
              <w:t xml:space="preserve">                 14,508 </w:t>
            </w:r>
          </w:p>
        </w:tc>
        <w:tc>
          <w:tcPr>
            <w:tcW w:w="811" w:type="dxa"/>
            <w:tcBorders>
              <w:top w:val="nil"/>
              <w:left w:val="nil"/>
              <w:bottom w:val="single" w:sz="4" w:space="0" w:color="auto"/>
              <w:right w:val="single" w:sz="4" w:space="0" w:color="auto"/>
            </w:tcBorders>
            <w:shd w:val="clear" w:color="auto" w:fill="auto"/>
            <w:noWrap/>
            <w:vAlign w:val="bottom"/>
            <w:hideMark/>
          </w:tcPr>
          <w:p w:rsidR="002A5D78" w:rsidRPr="002A5D78" w:rsidRDefault="002A5D78" w:rsidP="008B7DD7">
            <w:pPr>
              <w:rPr>
                <w:rFonts w:ascii="Arial" w:eastAsia="Times New Roman" w:hAnsi="Arial" w:cs="Arial"/>
                <w:color w:val="000000"/>
                <w:sz w:val="16"/>
                <w:szCs w:val="16"/>
                <w:lang w:eastAsia="ro-RO"/>
              </w:rPr>
            </w:pPr>
            <w:r w:rsidRPr="002A5D78">
              <w:rPr>
                <w:rFonts w:ascii="Arial" w:eastAsia="Times New Roman" w:hAnsi="Arial" w:cs="Arial"/>
                <w:color w:val="000000"/>
                <w:sz w:val="16"/>
                <w:szCs w:val="16"/>
                <w:lang w:eastAsia="ro-RO"/>
              </w:rPr>
              <w:t xml:space="preserve">                 14,374 </w:t>
            </w:r>
          </w:p>
        </w:tc>
      </w:tr>
      <w:tr w:rsidR="00C76AF0" w:rsidRPr="002A5D78" w:rsidTr="00C76AF0">
        <w:trPr>
          <w:trHeight w:val="300"/>
        </w:trPr>
        <w:tc>
          <w:tcPr>
            <w:tcW w:w="0" w:type="auto"/>
            <w:tcBorders>
              <w:top w:val="nil"/>
              <w:left w:val="nil"/>
              <w:bottom w:val="nil"/>
              <w:right w:val="nil"/>
            </w:tcBorders>
            <w:shd w:val="clear" w:color="auto" w:fill="auto"/>
            <w:noWrap/>
            <w:vAlign w:val="bottom"/>
            <w:hideMark/>
          </w:tcPr>
          <w:p w:rsidR="002A5D78" w:rsidRPr="002A5D78" w:rsidRDefault="002A5D78" w:rsidP="008B7DD7">
            <w:pPr>
              <w:rPr>
                <w:rFonts w:ascii="Arial" w:eastAsia="Times New Roman" w:hAnsi="Arial" w:cs="Arial"/>
                <w:color w:val="000000"/>
                <w:sz w:val="16"/>
                <w:szCs w:val="16"/>
                <w:lang w:eastAsia="ro-RO"/>
              </w:rPr>
            </w:pPr>
          </w:p>
        </w:tc>
        <w:tc>
          <w:tcPr>
            <w:tcW w:w="0" w:type="auto"/>
            <w:tcBorders>
              <w:top w:val="nil"/>
              <w:left w:val="nil"/>
              <w:bottom w:val="nil"/>
              <w:right w:val="nil"/>
            </w:tcBorders>
            <w:shd w:val="clear" w:color="auto" w:fill="auto"/>
            <w:noWrap/>
            <w:vAlign w:val="bottom"/>
            <w:hideMark/>
          </w:tcPr>
          <w:p w:rsidR="002A5D78" w:rsidRPr="002A5D78" w:rsidRDefault="002A5D78" w:rsidP="008B7DD7">
            <w:pPr>
              <w:rPr>
                <w:rFonts w:ascii="Arial" w:eastAsia="Times New Roman" w:hAnsi="Arial" w:cs="Arial"/>
                <w:sz w:val="16"/>
                <w:szCs w:val="16"/>
                <w:lang w:eastAsia="ro-RO"/>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A5D78" w:rsidRPr="002A5D78" w:rsidRDefault="002A5D78" w:rsidP="008B7DD7">
            <w:pPr>
              <w:rPr>
                <w:rFonts w:ascii="Arial" w:eastAsia="Times New Roman" w:hAnsi="Arial" w:cs="Arial"/>
                <w:color w:val="000000"/>
                <w:sz w:val="16"/>
                <w:szCs w:val="16"/>
                <w:lang w:eastAsia="ro-RO"/>
              </w:rPr>
            </w:pPr>
            <w:r w:rsidRPr="002A5D78">
              <w:rPr>
                <w:rFonts w:ascii="Arial" w:eastAsia="Times New Roman" w:hAnsi="Arial" w:cs="Arial"/>
                <w:color w:val="000000"/>
                <w:sz w:val="16"/>
                <w:szCs w:val="16"/>
                <w:lang w:eastAsia="ro-RO"/>
              </w:rPr>
              <w:t>2</w:t>
            </w:r>
          </w:p>
        </w:tc>
        <w:tc>
          <w:tcPr>
            <w:tcW w:w="3498" w:type="dxa"/>
            <w:tcBorders>
              <w:top w:val="nil"/>
              <w:left w:val="nil"/>
              <w:bottom w:val="single" w:sz="4" w:space="0" w:color="auto"/>
              <w:right w:val="single" w:sz="4" w:space="0" w:color="auto"/>
            </w:tcBorders>
            <w:shd w:val="clear" w:color="auto" w:fill="auto"/>
            <w:noWrap/>
            <w:vAlign w:val="bottom"/>
            <w:hideMark/>
          </w:tcPr>
          <w:p w:rsidR="002A5D78" w:rsidRPr="002A5D78" w:rsidRDefault="002A5D78" w:rsidP="008B7DD7">
            <w:pPr>
              <w:rPr>
                <w:rFonts w:ascii="Arial" w:eastAsia="Times New Roman" w:hAnsi="Arial" w:cs="Arial"/>
                <w:color w:val="000000"/>
                <w:sz w:val="16"/>
                <w:szCs w:val="16"/>
                <w:lang w:eastAsia="ro-RO"/>
              </w:rPr>
            </w:pPr>
            <w:r w:rsidRPr="002A5D78">
              <w:rPr>
                <w:rFonts w:ascii="Arial" w:eastAsia="Times New Roman" w:hAnsi="Arial" w:cs="Arial"/>
                <w:color w:val="000000"/>
                <w:sz w:val="16"/>
                <w:szCs w:val="16"/>
                <w:lang w:eastAsia="ro-RO"/>
              </w:rPr>
              <w:t>TANASOAIA</w:t>
            </w:r>
          </w:p>
        </w:tc>
        <w:tc>
          <w:tcPr>
            <w:tcW w:w="992" w:type="dxa"/>
            <w:tcBorders>
              <w:top w:val="nil"/>
              <w:left w:val="nil"/>
              <w:bottom w:val="single" w:sz="4" w:space="0" w:color="auto"/>
              <w:right w:val="single" w:sz="4" w:space="0" w:color="auto"/>
            </w:tcBorders>
            <w:shd w:val="clear" w:color="auto" w:fill="auto"/>
            <w:noWrap/>
            <w:vAlign w:val="bottom"/>
            <w:hideMark/>
          </w:tcPr>
          <w:p w:rsidR="002A5D78" w:rsidRPr="002A5D78" w:rsidRDefault="002A5D78" w:rsidP="008B7DD7">
            <w:pPr>
              <w:rPr>
                <w:rFonts w:ascii="Arial" w:eastAsia="Times New Roman" w:hAnsi="Arial" w:cs="Arial"/>
                <w:color w:val="0070C0"/>
                <w:sz w:val="16"/>
                <w:szCs w:val="16"/>
                <w:lang w:eastAsia="ro-RO"/>
              </w:rPr>
            </w:pPr>
            <w:r w:rsidRPr="002A5D78">
              <w:rPr>
                <w:rFonts w:ascii="Arial" w:eastAsia="Times New Roman" w:hAnsi="Arial" w:cs="Arial"/>
                <w:color w:val="0070C0"/>
                <w:sz w:val="16"/>
                <w:szCs w:val="16"/>
                <w:lang w:eastAsia="ro-RO"/>
              </w:rPr>
              <w:t xml:space="preserve">                    3,607 </w:t>
            </w:r>
          </w:p>
        </w:tc>
        <w:tc>
          <w:tcPr>
            <w:tcW w:w="850" w:type="dxa"/>
            <w:tcBorders>
              <w:top w:val="nil"/>
              <w:left w:val="nil"/>
              <w:bottom w:val="single" w:sz="4" w:space="0" w:color="auto"/>
              <w:right w:val="single" w:sz="4" w:space="0" w:color="auto"/>
            </w:tcBorders>
            <w:shd w:val="clear" w:color="auto" w:fill="auto"/>
            <w:noWrap/>
            <w:vAlign w:val="bottom"/>
            <w:hideMark/>
          </w:tcPr>
          <w:p w:rsidR="002A5D78" w:rsidRPr="002A5D78" w:rsidRDefault="002A5D78" w:rsidP="008B7DD7">
            <w:pPr>
              <w:rPr>
                <w:rFonts w:ascii="Arial" w:eastAsia="Times New Roman" w:hAnsi="Arial" w:cs="Arial"/>
                <w:color w:val="000000"/>
                <w:sz w:val="16"/>
                <w:szCs w:val="16"/>
                <w:lang w:eastAsia="ro-RO"/>
              </w:rPr>
            </w:pPr>
            <w:r w:rsidRPr="002A5D78">
              <w:rPr>
                <w:rFonts w:ascii="Arial" w:eastAsia="Times New Roman" w:hAnsi="Arial" w:cs="Arial"/>
                <w:color w:val="000000"/>
                <w:sz w:val="16"/>
                <w:szCs w:val="16"/>
                <w:lang w:eastAsia="ro-RO"/>
              </w:rPr>
              <w:t xml:space="preserve">                    3,575 </w:t>
            </w:r>
          </w:p>
        </w:tc>
        <w:tc>
          <w:tcPr>
            <w:tcW w:w="855" w:type="dxa"/>
            <w:tcBorders>
              <w:top w:val="nil"/>
              <w:left w:val="nil"/>
              <w:bottom w:val="single" w:sz="4" w:space="0" w:color="auto"/>
              <w:right w:val="single" w:sz="4" w:space="0" w:color="auto"/>
            </w:tcBorders>
            <w:shd w:val="clear" w:color="auto" w:fill="auto"/>
            <w:noWrap/>
            <w:vAlign w:val="bottom"/>
            <w:hideMark/>
          </w:tcPr>
          <w:p w:rsidR="002A5D78" w:rsidRPr="002A5D78" w:rsidRDefault="002A5D78" w:rsidP="008B7DD7">
            <w:pPr>
              <w:rPr>
                <w:rFonts w:ascii="Arial" w:eastAsia="Times New Roman" w:hAnsi="Arial" w:cs="Arial"/>
                <w:color w:val="000000"/>
                <w:sz w:val="16"/>
                <w:szCs w:val="16"/>
                <w:lang w:eastAsia="ro-RO"/>
              </w:rPr>
            </w:pPr>
            <w:r w:rsidRPr="002A5D78">
              <w:rPr>
                <w:rFonts w:ascii="Arial" w:eastAsia="Times New Roman" w:hAnsi="Arial" w:cs="Arial"/>
                <w:color w:val="000000"/>
                <w:sz w:val="16"/>
                <w:szCs w:val="16"/>
                <w:lang w:eastAsia="ro-RO"/>
              </w:rPr>
              <w:t xml:space="preserve">                    3,543 </w:t>
            </w:r>
          </w:p>
        </w:tc>
        <w:tc>
          <w:tcPr>
            <w:tcW w:w="721" w:type="dxa"/>
            <w:tcBorders>
              <w:top w:val="nil"/>
              <w:left w:val="nil"/>
              <w:bottom w:val="single" w:sz="4" w:space="0" w:color="auto"/>
              <w:right w:val="single" w:sz="4" w:space="0" w:color="auto"/>
            </w:tcBorders>
            <w:shd w:val="clear" w:color="auto" w:fill="auto"/>
            <w:noWrap/>
            <w:vAlign w:val="bottom"/>
            <w:hideMark/>
          </w:tcPr>
          <w:p w:rsidR="002A5D78" w:rsidRPr="002A5D78" w:rsidRDefault="002A5D78" w:rsidP="008B7DD7">
            <w:pPr>
              <w:rPr>
                <w:rFonts w:ascii="Arial" w:eastAsia="Times New Roman" w:hAnsi="Arial" w:cs="Arial"/>
                <w:color w:val="000000"/>
                <w:sz w:val="16"/>
                <w:szCs w:val="16"/>
                <w:lang w:eastAsia="ro-RO"/>
              </w:rPr>
            </w:pPr>
            <w:r w:rsidRPr="002A5D78">
              <w:rPr>
                <w:rFonts w:ascii="Arial" w:eastAsia="Times New Roman" w:hAnsi="Arial" w:cs="Arial"/>
                <w:color w:val="000000"/>
                <w:sz w:val="16"/>
                <w:szCs w:val="16"/>
                <w:lang w:eastAsia="ro-RO"/>
              </w:rPr>
              <w:t xml:space="preserve">                    3,511 </w:t>
            </w:r>
          </w:p>
        </w:tc>
        <w:tc>
          <w:tcPr>
            <w:tcW w:w="720" w:type="dxa"/>
            <w:tcBorders>
              <w:top w:val="nil"/>
              <w:left w:val="nil"/>
              <w:bottom w:val="single" w:sz="4" w:space="0" w:color="auto"/>
              <w:right w:val="single" w:sz="4" w:space="0" w:color="auto"/>
            </w:tcBorders>
            <w:shd w:val="clear" w:color="auto" w:fill="auto"/>
            <w:noWrap/>
            <w:vAlign w:val="bottom"/>
            <w:hideMark/>
          </w:tcPr>
          <w:p w:rsidR="002A5D78" w:rsidRPr="002A5D78" w:rsidRDefault="002A5D78" w:rsidP="008B7DD7">
            <w:pPr>
              <w:rPr>
                <w:rFonts w:ascii="Arial" w:eastAsia="Times New Roman" w:hAnsi="Arial" w:cs="Arial"/>
                <w:color w:val="000000"/>
                <w:sz w:val="16"/>
                <w:szCs w:val="16"/>
                <w:lang w:eastAsia="ro-RO"/>
              </w:rPr>
            </w:pPr>
            <w:r w:rsidRPr="002A5D78">
              <w:rPr>
                <w:rFonts w:ascii="Arial" w:eastAsia="Times New Roman" w:hAnsi="Arial" w:cs="Arial"/>
                <w:color w:val="000000"/>
                <w:sz w:val="16"/>
                <w:szCs w:val="16"/>
                <w:lang w:eastAsia="ro-RO"/>
              </w:rPr>
              <w:t xml:space="preserve">                    3,478 </w:t>
            </w:r>
          </w:p>
        </w:tc>
        <w:tc>
          <w:tcPr>
            <w:tcW w:w="811" w:type="dxa"/>
            <w:tcBorders>
              <w:top w:val="nil"/>
              <w:left w:val="nil"/>
              <w:bottom w:val="single" w:sz="4" w:space="0" w:color="auto"/>
              <w:right w:val="single" w:sz="4" w:space="0" w:color="auto"/>
            </w:tcBorders>
            <w:shd w:val="clear" w:color="auto" w:fill="auto"/>
            <w:noWrap/>
            <w:vAlign w:val="bottom"/>
            <w:hideMark/>
          </w:tcPr>
          <w:p w:rsidR="002A5D78" w:rsidRPr="002A5D78" w:rsidRDefault="002A5D78" w:rsidP="008B7DD7">
            <w:pPr>
              <w:rPr>
                <w:rFonts w:ascii="Arial" w:eastAsia="Times New Roman" w:hAnsi="Arial" w:cs="Arial"/>
                <w:color w:val="000000"/>
                <w:sz w:val="16"/>
                <w:szCs w:val="16"/>
                <w:lang w:eastAsia="ro-RO"/>
              </w:rPr>
            </w:pPr>
            <w:r w:rsidRPr="002A5D78">
              <w:rPr>
                <w:rFonts w:ascii="Arial" w:eastAsia="Times New Roman" w:hAnsi="Arial" w:cs="Arial"/>
                <w:color w:val="000000"/>
                <w:sz w:val="16"/>
                <w:szCs w:val="16"/>
                <w:lang w:eastAsia="ro-RO"/>
              </w:rPr>
              <w:t xml:space="preserve">                    3,446 </w:t>
            </w:r>
          </w:p>
        </w:tc>
      </w:tr>
      <w:tr w:rsidR="00C76AF0" w:rsidRPr="002A5D78" w:rsidTr="00C76AF0">
        <w:trPr>
          <w:trHeight w:val="300"/>
        </w:trPr>
        <w:tc>
          <w:tcPr>
            <w:tcW w:w="0" w:type="auto"/>
            <w:tcBorders>
              <w:top w:val="nil"/>
              <w:left w:val="nil"/>
              <w:bottom w:val="nil"/>
              <w:right w:val="nil"/>
            </w:tcBorders>
            <w:shd w:val="clear" w:color="auto" w:fill="auto"/>
            <w:noWrap/>
            <w:vAlign w:val="bottom"/>
            <w:hideMark/>
          </w:tcPr>
          <w:p w:rsidR="002A5D78" w:rsidRPr="002A5D78" w:rsidRDefault="002A5D78" w:rsidP="008B7DD7">
            <w:pPr>
              <w:rPr>
                <w:rFonts w:ascii="Arial" w:eastAsia="Times New Roman" w:hAnsi="Arial" w:cs="Arial"/>
                <w:color w:val="000000"/>
                <w:sz w:val="16"/>
                <w:szCs w:val="16"/>
                <w:lang w:eastAsia="ro-RO"/>
              </w:rPr>
            </w:pPr>
          </w:p>
        </w:tc>
        <w:tc>
          <w:tcPr>
            <w:tcW w:w="0" w:type="auto"/>
            <w:tcBorders>
              <w:top w:val="nil"/>
              <w:left w:val="nil"/>
              <w:bottom w:val="nil"/>
              <w:right w:val="nil"/>
            </w:tcBorders>
            <w:shd w:val="clear" w:color="auto" w:fill="auto"/>
            <w:noWrap/>
            <w:vAlign w:val="bottom"/>
            <w:hideMark/>
          </w:tcPr>
          <w:p w:rsidR="002A5D78" w:rsidRPr="002A5D78" w:rsidRDefault="002A5D78" w:rsidP="008B7DD7">
            <w:pPr>
              <w:rPr>
                <w:rFonts w:ascii="Arial" w:eastAsia="Times New Roman" w:hAnsi="Arial" w:cs="Arial"/>
                <w:sz w:val="16"/>
                <w:szCs w:val="16"/>
                <w:lang w:eastAsia="ro-RO"/>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A5D78" w:rsidRPr="002A5D78" w:rsidRDefault="002A5D78" w:rsidP="008B7DD7">
            <w:pPr>
              <w:rPr>
                <w:rFonts w:ascii="Arial" w:eastAsia="Times New Roman" w:hAnsi="Arial" w:cs="Arial"/>
                <w:color w:val="000000"/>
                <w:sz w:val="16"/>
                <w:szCs w:val="16"/>
                <w:lang w:eastAsia="ro-RO"/>
              </w:rPr>
            </w:pPr>
            <w:r w:rsidRPr="002A5D78">
              <w:rPr>
                <w:rFonts w:ascii="Arial" w:eastAsia="Times New Roman" w:hAnsi="Arial" w:cs="Arial"/>
                <w:color w:val="000000"/>
                <w:sz w:val="16"/>
                <w:szCs w:val="16"/>
                <w:lang w:eastAsia="ro-RO"/>
              </w:rPr>
              <w:t>3</w:t>
            </w:r>
          </w:p>
        </w:tc>
        <w:tc>
          <w:tcPr>
            <w:tcW w:w="3498" w:type="dxa"/>
            <w:tcBorders>
              <w:top w:val="nil"/>
              <w:left w:val="nil"/>
              <w:bottom w:val="single" w:sz="4" w:space="0" w:color="auto"/>
              <w:right w:val="single" w:sz="4" w:space="0" w:color="auto"/>
            </w:tcBorders>
            <w:shd w:val="clear" w:color="auto" w:fill="auto"/>
            <w:noWrap/>
            <w:vAlign w:val="bottom"/>
            <w:hideMark/>
          </w:tcPr>
          <w:p w:rsidR="002A5D78" w:rsidRPr="002A5D78" w:rsidRDefault="002A5D78" w:rsidP="008B7DD7">
            <w:pPr>
              <w:rPr>
                <w:rFonts w:ascii="Arial" w:eastAsia="Times New Roman" w:hAnsi="Arial" w:cs="Arial"/>
                <w:color w:val="000000"/>
                <w:sz w:val="16"/>
                <w:szCs w:val="16"/>
                <w:lang w:eastAsia="ro-RO"/>
              </w:rPr>
            </w:pPr>
            <w:r w:rsidRPr="002A5D78">
              <w:rPr>
                <w:rFonts w:ascii="Arial" w:eastAsia="Times New Roman" w:hAnsi="Arial" w:cs="Arial"/>
                <w:color w:val="000000"/>
                <w:sz w:val="16"/>
                <w:szCs w:val="16"/>
                <w:lang w:eastAsia="ro-RO"/>
              </w:rPr>
              <w:t>CORBITA</w:t>
            </w:r>
          </w:p>
        </w:tc>
        <w:tc>
          <w:tcPr>
            <w:tcW w:w="992" w:type="dxa"/>
            <w:tcBorders>
              <w:top w:val="nil"/>
              <w:left w:val="nil"/>
              <w:bottom w:val="single" w:sz="4" w:space="0" w:color="auto"/>
              <w:right w:val="single" w:sz="4" w:space="0" w:color="auto"/>
            </w:tcBorders>
            <w:shd w:val="clear" w:color="auto" w:fill="auto"/>
            <w:noWrap/>
            <w:vAlign w:val="bottom"/>
            <w:hideMark/>
          </w:tcPr>
          <w:p w:rsidR="002A5D78" w:rsidRPr="002A5D78" w:rsidRDefault="002A5D78" w:rsidP="008B7DD7">
            <w:pPr>
              <w:rPr>
                <w:rFonts w:ascii="Arial" w:eastAsia="Times New Roman" w:hAnsi="Arial" w:cs="Arial"/>
                <w:color w:val="0070C0"/>
                <w:sz w:val="16"/>
                <w:szCs w:val="16"/>
                <w:lang w:eastAsia="ro-RO"/>
              </w:rPr>
            </w:pPr>
            <w:r w:rsidRPr="002A5D78">
              <w:rPr>
                <w:rFonts w:ascii="Arial" w:eastAsia="Times New Roman" w:hAnsi="Arial" w:cs="Arial"/>
                <w:color w:val="0070C0"/>
                <w:sz w:val="16"/>
                <w:szCs w:val="16"/>
                <w:lang w:eastAsia="ro-RO"/>
              </w:rPr>
              <w:t xml:space="preserve">                    1,189 </w:t>
            </w:r>
          </w:p>
        </w:tc>
        <w:tc>
          <w:tcPr>
            <w:tcW w:w="850" w:type="dxa"/>
            <w:tcBorders>
              <w:top w:val="nil"/>
              <w:left w:val="nil"/>
              <w:bottom w:val="single" w:sz="4" w:space="0" w:color="auto"/>
              <w:right w:val="single" w:sz="4" w:space="0" w:color="auto"/>
            </w:tcBorders>
            <w:shd w:val="clear" w:color="auto" w:fill="auto"/>
            <w:noWrap/>
            <w:vAlign w:val="bottom"/>
            <w:hideMark/>
          </w:tcPr>
          <w:p w:rsidR="002A5D78" w:rsidRPr="002A5D78" w:rsidRDefault="002A5D78" w:rsidP="008B7DD7">
            <w:pPr>
              <w:rPr>
                <w:rFonts w:ascii="Arial" w:eastAsia="Times New Roman" w:hAnsi="Arial" w:cs="Arial"/>
                <w:color w:val="000000"/>
                <w:sz w:val="16"/>
                <w:szCs w:val="16"/>
                <w:lang w:eastAsia="ro-RO"/>
              </w:rPr>
            </w:pPr>
            <w:r w:rsidRPr="002A5D78">
              <w:rPr>
                <w:rFonts w:ascii="Arial" w:eastAsia="Times New Roman" w:hAnsi="Arial" w:cs="Arial"/>
                <w:color w:val="000000"/>
                <w:sz w:val="16"/>
                <w:szCs w:val="16"/>
                <w:lang w:eastAsia="ro-RO"/>
              </w:rPr>
              <w:t xml:space="preserve">                    1,179 </w:t>
            </w:r>
          </w:p>
        </w:tc>
        <w:tc>
          <w:tcPr>
            <w:tcW w:w="855" w:type="dxa"/>
            <w:tcBorders>
              <w:top w:val="nil"/>
              <w:left w:val="nil"/>
              <w:bottom w:val="single" w:sz="4" w:space="0" w:color="auto"/>
              <w:right w:val="single" w:sz="4" w:space="0" w:color="auto"/>
            </w:tcBorders>
            <w:shd w:val="clear" w:color="auto" w:fill="auto"/>
            <w:noWrap/>
            <w:vAlign w:val="bottom"/>
            <w:hideMark/>
          </w:tcPr>
          <w:p w:rsidR="002A5D78" w:rsidRPr="002A5D78" w:rsidRDefault="002A5D78" w:rsidP="008B7DD7">
            <w:pPr>
              <w:rPr>
                <w:rFonts w:ascii="Arial" w:eastAsia="Times New Roman" w:hAnsi="Arial" w:cs="Arial"/>
                <w:color w:val="000000"/>
                <w:sz w:val="16"/>
                <w:szCs w:val="16"/>
                <w:lang w:eastAsia="ro-RO"/>
              </w:rPr>
            </w:pPr>
            <w:r w:rsidRPr="002A5D78">
              <w:rPr>
                <w:rFonts w:ascii="Arial" w:eastAsia="Times New Roman" w:hAnsi="Arial" w:cs="Arial"/>
                <w:color w:val="000000"/>
                <w:sz w:val="16"/>
                <w:szCs w:val="16"/>
                <w:lang w:eastAsia="ro-RO"/>
              </w:rPr>
              <w:t xml:space="preserve">                    1,168 </w:t>
            </w:r>
          </w:p>
        </w:tc>
        <w:tc>
          <w:tcPr>
            <w:tcW w:w="721" w:type="dxa"/>
            <w:tcBorders>
              <w:top w:val="nil"/>
              <w:left w:val="nil"/>
              <w:bottom w:val="single" w:sz="4" w:space="0" w:color="auto"/>
              <w:right w:val="single" w:sz="4" w:space="0" w:color="auto"/>
            </w:tcBorders>
            <w:shd w:val="clear" w:color="auto" w:fill="auto"/>
            <w:noWrap/>
            <w:vAlign w:val="bottom"/>
            <w:hideMark/>
          </w:tcPr>
          <w:p w:rsidR="002A5D78" w:rsidRPr="002A5D78" w:rsidRDefault="002A5D78" w:rsidP="008B7DD7">
            <w:pPr>
              <w:rPr>
                <w:rFonts w:ascii="Arial" w:eastAsia="Times New Roman" w:hAnsi="Arial" w:cs="Arial"/>
                <w:color w:val="000000"/>
                <w:sz w:val="16"/>
                <w:szCs w:val="16"/>
                <w:lang w:eastAsia="ro-RO"/>
              </w:rPr>
            </w:pPr>
            <w:r w:rsidRPr="002A5D78">
              <w:rPr>
                <w:rFonts w:ascii="Arial" w:eastAsia="Times New Roman" w:hAnsi="Arial" w:cs="Arial"/>
                <w:color w:val="000000"/>
                <w:sz w:val="16"/>
                <w:szCs w:val="16"/>
                <w:lang w:eastAsia="ro-RO"/>
              </w:rPr>
              <w:t xml:space="preserve">                    1,158 </w:t>
            </w:r>
          </w:p>
        </w:tc>
        <w:tc>
          <w:tcPr>
            <w:tcW w:w="720" w:type="dxa"/>
            <w:tcBorders>
              <w:top w:val="nil"/>
              <w:left w:val="nil"/>
              <w:bottom w:val="single" w:sz="4" w:space="0" w:color="auto"/>
              <w:right w:val="single" w:sz="4" w:space="0" w:color="auto"/>
            </w:tcBorders>
            <w:shd w:val="clear" w:color="auto" w:fill="auto"/>
            <w:noWrap/>
            <w:vAlign w:val="bottom"/>
            <w:hideMark/>
          </w:tcPr>
          <w:p w:rsidR="002A5D78" w:rsidRPr="002A5D78" w:rsidRDefault="002A5D78" w:rsidP="008B7DD7">
            <w:pPr>
              <w:rPr>
                <w:rFonts w:ascii="Arial" w:eastAsia="Times New Roman" w:hAnsi="Arial" w:cs="Arial"/>
                <w:color w:val="000000"/>
                <w:sz w:val="16"/>
                <w:szCs w:val="16"/>
                <w:lang w:eastAsia="ro-RO"/>
              </w:rPr>
            </w:pPr>
            <w:r w:rsidRPr="002A5D78">
              <w:rPr>
                <w:rFonts w:ascii="Arial" w:eastAsia="Times New Roman" w:hAnsi="Arial" w:cs="Arial"/>
                <w:color w:val="000000"/>
                <w:sz w:val="16"/>
                <w:szCs w:val="16"/>
                <w:lang w:eastAsia="ro-RO"/>
              </w:rPr>
              <w:t xml:space="preserve">                    1,147 </w:t>
            </w:r>
          </w:p>
        </w:tc>
        <w:tc>
          <w:tcPr>
            <w:tcW w:w="811" w:type="dxa"/>
            <w:tcBorders>
              <w:top w:val="nil"/>
              <w:left w:val="nil"/>
              <w:bottom w:val="single" w:sz="4" w:space="0" w:color="auto"/>
              <w:right w:val="single" w:sz="4" w:space="0" w:color="auto"/>
            </w:tcBorders>
            <w:shd w:val="clear" w:color="auto" w:fill="auto"/>
            <w:noWrap/>
            <w:vAlign w:val="bottom"/>
            <w:hideMark/>
          </w:tcPr>
          <w:p w:rsidR="002A5D78" w:rsidRPr="002A5D78" w:rsidRDefault="002A5D78" w:rsidP="008B7DD7">
            <w:pPr>
              <w:rPr>
                <w:rFonts w:ascii="Arial" w:eastAsia="Times New Roman" w:hAnsi="Arial" w:cs="Arial"/>
                <w:color w:val="000000"/>
                <w:sz w:val="16"/>
                <w:szCs w:val="16"/>
                <w:lang w:eastAsia="ro-RO"/>
              </w:rPr>
            </w:pPr>
            <w:r w:rsidRPr="002A5D78">
              <w:rPr>
                <w:rFonts w:ascii="Arial" w:eastAsia="Times New Roman" w:hAnsi="Arial" w:cs="Arial"/>
                <w:color w:val="000000"/>
                <w:sz w:val="16"/>
                <w:szCs w:val="16"/>
                <w:lang w:eastAsia="ro-RO"/>
              </w:rPr>
              <w:t xml:space="preserve">                    1,136 </w:t>
            </w:r>
          </w:p>
        </w:tc>
      </w:tr>
      <w:tr w:rsidR="00C76AF0" w:rsidRPr="002A5D78" w:rsidTr="00C76AF0">
        <w:trPr>
          <w:trHeight w:val="300"/>
        </w:trPr>
        <w:tc>
          <w:tcPr>
            <w:tcW w:w="0" w:type="auto"/>
            <w:tcBorders>
              <w:top w:val="nil"/>
              <w:left w:val="nil"/>
              <w:bottom w:val="nil"/>
              <w:right w:val="nil"/>
            </w:tcBorders>
            <w:shd w:val="clear" w:color="auto" w:fill="auto"/>
            <w:noWrap/>
            <w:vAlign w:val="bottom"/>
            <w:hideMark/>
          </w:tcPr>
          <w:p w:rsidR="002A5D78" w:rsidRPr="002A5D78" w:rsidRDefault="002A5D78" w:rsidP="008B7DD7">
            <w:pPr>
              <w:rPr>
                <w:rFonts w:ascii="Arial" w:eastAsia="Times New Roman" w:hAnsi="Arial" w:cs="Arial"/>
                <w:color w:val="000000"/>
                <w:sz w:val="16"/>
                <w:szCs w:val="16"/>
                <w:lang w:eastAsia="ro-RO"/>
              </w:rPr>
            </w:pPr>
          </w:p>
        </w:tc>
        <w:tc>
          <w:tcPr>
            <w:tcW w:w="0" w:type="auto"/>
            <w:tcBorders>
              <w:top w:val="nil"/>
              <w:left w:val="nil"/>
              <w:bottom w:val="nil"/>
              <w:right w:val="nil"/>
            </w:tcBorders>
            <w:shd w:val="clear" w:color="auto" w:fill="auto"/>
            <w:noWrap/>
            <w:vAlign w:val="bottom"/>
            <w:hideMark/>
          </w:tcPr>
          <w:p w:rsidR="002A5D78" w:rsidRPr="002A5D78" w:rsidRDefault="002A5D78" w:rsidP="008B7DD7">
            <w:pPr>
              <w:rPr>
                <w:rFonts w:ascii="Arial" w:eastAsia="Times New Roman" w:hAnsi="Arial" w:cs="Arial"/>
                <w:sz w:val="16"/>
                <w:szCs w:val="16"/>
                <w:lang w:eastAsia="ro-RO"/>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A5D78" w:rsidRPr="002A5D78" w:rsidRDefault="002A5D78" w:rsidP="008B7DD7">
            <w:pPr>
              <w:rPr>
                <w:rFonts w:ascii="Arial" w:eastAsia="Times New Roman" w:hAnsi="Arial" w:cs="Arial"/>
                <w:color w:val="000000"/>
                <w:sz w:val="16"/>
                <w:szCs w:val="16"/>
                <w:lang w:eastAsia="ro-RO"/>
              </w:rPr>
            </w:pPr>
            <w:r w:rsidRPr="002A5D78">
              <w:rPr>
                <w:rFonts w:ascii="Arial" w:eastAsia="Times New Roman" w:hAnsi="Arial" w:cs="Arial"/>
                <w:color w:val="000000"/>
                <w:sz w:val="16"/>
                <w:szCs w:val="16"/>
                <w:lang w:eastAsia="ro-RO"/>
              </w:rPr>
              <w:t>4</w:t>
            </w:r>
          </w:p>
        </w:tc>
        <w:tc>
          <w:tcPr>
            <w:tcW w:w="3498" w:type="dxa"/>
            <w:tcBorders>
              <w:top w:val="nil"/>
              <w:left w:val="nil"/>
              <w:bottom w:val="single" w:sz="4" w:space="0" w:color="auto"/>
              <w:right w:val="single" w:sz="4" w:space="0" w:color="auto"/>
            </w:tcBorders>
            <w:shd w:val="clear" w:color="auto" w:fill="auto"/>
            <w:noWrap/>
            <w:vAlign w:val="bottom"/>
            <w:hideMark/>
          </w:tcPr>
          <w:p w:rsidR="002A5D78" w:rsidRPr="002A5D78" w:rsidRDefault="002A5D78" w:rsidP="008B7DD7">
            <w:pPr>
              <w:rPr>
                <w:rFonts w:ascii="Arial" w:eastAsia="Times New Roman" w:hAnsi="Arial" w:cs="Arial"/>
                <w:color w:val="000000"/>
                <w:sz w:val="16"/>
                <w:szCs w:val="16"/>
                <w:lang w:eastAsia="ro-RO"/>
              </w:rPr>
            </w:pPr>
            <w:r w:rsidRPr="002A5D78">
              <w:rPr>
                <w:rFonts w:ascii="Arial" w:eastAsia="Times New Roman" w:hAnsi="Arial" w:cs="Arial"/>
                <w:color w:val="000000"/>
                <w:sz w:val="16"/>
                <w:szCs w:val="16"/>
                <w:lang w:eastAsia="ro-RO"/>
              </w:rPr>
              <w:t>BOGHESTI</w:t>
            </w:r>
          </w:p>
        </w:tc>
        <w:tc>
          <w:tcPr>
            <w:tcW w:w="992" w:type="dxa"/>
            <w:tcBorders>
              <w:top w:val="nil"/>
              <w:left w:val="nil"/>
              <w:bottom w:val="single" w:sz="4" w:space="0" w:color="auto"/>
              <w:right w:val="single" w:sz="4" w:space="0" w:color="auto"/>
            </w:tcBorders>
            <w:shd w:val="clear" w:color="auto" w:fill="auto"/>
            <w:noWrap/>
            <w:vAlign w:val="bottom"/>
            <w:hideMark/>
          </w:tcPr>
          <w:p w:rsidR="002A5D78" w:rsidRPr="002A5D78" w:rsidRDefault="002A5D78" w:rsidP="008B7DD7">
            <w:pPr>
              <w:rPr>
                <w:rFonts w:ascii="Arial" w:eastAsia="Times New Roman" w:hAnsi="Arial" w:cs="Arial"/>
                <w:color w:val="0070C0"/>
                <w:sz w:val="16"/>
                <w:szCs w:val="16"/>
                <w:lang w:eastAsia="ro-RO"/>
              </w:rPr>
            </w:pPr>
            <w:r w:rsidRPr="002A5D78">
              <w:rPr>
                <w:rFonts w:ascii="Arial" w:eastAsia="Times New Roman" w:hAnsi="Arial" w:cs="Arial"/>
                <w:color w:val="0070C0"/>
                <w:sz w:val="16"/>
                <w:szCs w:val="16"/>
                <w:lang w:eastAsia="ro-RO"/>
              </w:rPr>
              <w:t xml:space="preserve">                    1,132 </w:t>
            </w:r>
          </w:p>
        </w:tc>
        <w:tc>
          <w:tcPr>
            <w:tcW w:w="850" w:type="dxa"/>
            <w:tcBorders>
              <w:top w:val="nil"/>
              <w:left w:val="nil"/>
              <w:bottom w:val="single" w:sz="4" w:space="0" w:color="auto"/>
              <w:right w:val="single" w:sz="4" w:space="0" w:color="auto"/>
            </w:tcBorders>
            <w:shd w:val="clear" w:color="auto" w:fill="auto"/>
            <w:noWrap/>
            <w:vAlign w:val="bottom"/>
            <w:hideMark/>
          </w:tcPr>
          <w:p w:rsidR="002A5D78" w:rsidRPr="002A5D78" w:rsidRDefault="002A5D78" w:rsidP="008B7DD7">
            <w:pPr>
              <w:rPr>
                <w:rFonts w:ascii="Arial" w:eastAsia="Times New Roman" w:hAnsi="Arial" w:cs="Arial"/>
                <w:color w:val="000000"/>
                <w:sz w:val="16"/>
                <w:szCs w:val="16"/>
                <w:lang w:eastAsia="ro-RO"/>
              </w:rPr>
            </w:pPr>
            <w:r w:rsidRPr="002A5D78">
              <w:rPr>
                <w:rFonts w:ascii="Arial" w:eastAsia="Times New Roman" w:hAnsi="Arial" w:cs="Arial"/>
                <w:color w:val="000000"/>
                <w:sz w:val="16"/>
                <w:szCs w:val="16"/>
                <w:lang w:eastAsia="ro-RO"/>
              </w:rPr>
              <w:t xml:space="preserve">                    1,122 </w:t>
            </w:r>
          </w:p>
        </w:tc>
        <w:tc>
          <w:tcPr>
            <w:tcW w:w="855" w:type="dxa"/>
            <w:tcBorders>
              <w:top w:val="nil"/>
              <w:left w:val="nil"/>
              <w:bottom w:val="single" w:sz="4" w:space="0" w:color="auto"/>
              <w:right w:val="single" w:sz="4" w:space="0" w:color="auto"/>
            </w:tcBorders>
            <w:shd w:val="clear" w:color="auto" w:fill="auto"/>
            <w:noWrap/>
            <w:vAlign w:val="bottom"/>
            <w:hideMark/>
          </w:tcPr>
          <w:p w:rsidR="002A5D78" w:rsidRPr="002A5D78" w:rsidRDefault="002A5D78" w:rsidP="008B7DD7">
            <w:pPr>
              <w:rPr>
                <w:rFonts w:ascii="Arial" w:eastAsia="Times New Roman" w:hAnsi="Arial" w:cs="Arial"/>
                <w:color w:val="000000"/>
                <w:sz w:val="16"/>
                <w:szCs w:val="16"/>
                <w:lang w:eastAsia="ro-RO"/>
              </w:rPr>
            </w:pPr>
            <w:r w:rsidRPr="002A5D78">
              <w:rPr>
                <w:rFonts w:ascii="Arial" w:eastAsia="Times New Roman" w:hAnsi="Arial" w:cs="Arial"/>
                <w:color w:val="000000"/>
                <w:sz w:val="16"/>
                <w:szCs w:val="16"/>
                <w:lang w:eastAsia="ro-RO"/>
              </w:rPr>
              <w:t xml:space="preserve">                    1,112 </w:t>
            </w:r>
          </w:p>
        </w:tc>
        <w:tc>
          <w:tcPr>
            <w:tcW w:w="721" w:type="dxa"/>
            <w:tcBorders>
              <w:top w:val="nil"/>
              <w:left w:val="nil"/>
              <w:bottom w:val="single" w:sz="4" w:space="0" w:color="auto"/>
              <w:right w:val="single" w:sz="4" w:space="0" w:color="auto"/>
            </w:tcBorders>
            <w:shd w:val="clear" w:color="auto" w:fill="auto"/>
            <w:noWrap/>
            <w:vAlign w:val="bottom"/>
            <w:hideMark/>
          </w:tcPr>
          <w:p w:rsidR="002A5D78" w:rsidRPr="002A5D78" w:rsidRDefault="002A5D78" w:rsidP="008B7DD7">
            <w:pPr>
              <w:rPr>
                <w:rFonts w:ascii="Arial" w:eastAsia="Times New Roman" w:hAnsi="Arial" w:cs="Arial"/>
                <w:color w:val="000000"/>
                <w:sz w:val="16"/>
                <w:szCs w:val="16"/>
                <w:lang w:eastAsia="ro-RO"/>
              </w:rPr>
            </w:pPr>
            <w:r w:rsidRPr="002A5D78">
              <w:rPr>
                <w:rFonts w:ascii="Arial" w:eastAsia="Times New Roman" w:hAnsi="Arial" w:cs="Arial"/>
                <w:color w:val="000000"/>
                <w:sz w:val="16"/>
                <w:szCs w:val="16"/>
                <w:lang w:eastAsia="ro-RO"/>
              </w:rPr>
              <w:t xml:space="preserve">                    1,102 </w:t>
            </w:r>
          </w:p>
        </w:tc>
        <w:tc>
          <w:tcPr>
            <w:tcW w:w="720" w:type="dxa"/>
            <w:tcBorders>
              <w:top w:val="nil"/>
              <w:left w:val="nil"/>
              <w:bottom w:val="single" w:sz="4" w:space="0" w:color="auto"/>
              <w:right w:val="single" w:sz="4" w:space="0" w:color="auto"/>
            </w:tcBorders>
            <w:shd w:val="clear" w:color="auto" w:fill="auto"/>
            <w:noWrap/>
            <w:vAlign w:val="bottom"/>
            <w:hideMark/>
          </w:tcPr>
          <w:p w:rsidR="002A5D78" w:rsidRPr="002A5D78" w:rsidRDefault="002A5D78" w:rsidP="008B7DD7">
            <w:pPr>
              <w:rPr>
                <w:rFonts w:ascii="Arial" w:eastAsia="Times New Roman" w:hAnsi="Arial" w:cs="Arial"/>
                <w:color w:val="000000"/>
                <w:sz w:val="16"/>
                <w:szCs w:val="16"/>
                <w:lang w:eastAsia="ro-RO"/>
              </w:rPr>
            </w:pPr>
            <w:r w:rsidRPr="002A5D78">
              <w:rPr>
                <w:rFonts w:ascii="Arial" w:eastAsia="Times New Roman" w:hAnsi="Arial" w:cs="Arial"/>
                <w:color w:val="000000"/>
                <w:sz w:val="16"/>
                <w:szCs w:val="16"/>
                <w:lang w:eastAsia="ro-RO"/>
              </w:rPr>
              <w:t xml:space="preserve">                    1,092 </w:t>
            </w:r>
          </w:p>
        </w:tc>
        <w:tc>
          <w:tcPr>
            <w:tcW w:w="811" w:type="dxa"/>
            <w:tcBorders>
              <w:top w:val="nil"/>
              <w:left w:val="nil"/>
              <w:bottom w:val="single" w:sz="4" w:space="0" w:color="auto"/>
              <w:right w:val="single" w:sz="4" w:space="0" w:color="auto"/>
            </w:tcBorders>
            <w:shd w:val="clear" w:color="auto" w:fill="auto"/>
            <w:noWrap/>
            <w:vAlign w:val="bottom"/>
            <w:hideMark/>
          </w:tcPr>
          <w:p w:rsidR="002A5D78" w:rsidRPr="002A5D78" w:rsidRDefault="002A5D78" w:rsidP="008B7DD7">
            <w:pPr>
              <w:rPr>
                <w:rFonts w:ascii="Arial" w:eastAsia="Times New Roman" w:hAnsi="Arial" w:cs="Arial"/>
                <w:color w:val="000000"/>
                <w:sz w:val="16"/>
                <w:szCs w:val="16"/>
                <w:lang w:eastAsia="ro-RO"/>
              </w:rPr>
            </w:pPr>
            <w:r w:rsidRPr="002A5D78">
              <w:rPr>
                <w:rFonts w:ascii="Arial" w:eastAsia="Times New Roman" w:hAnsi="Arial" w:cs="Arial"/>
                <w:color w:val="000000"/>
                <w:sz w:val="16"/>
                <w:szCs w:val="16"/>
                <w:lang w:eastAsia="ro-RO"/>
              </w:rPr>
              <w:t xml:space="preserve">                    1,082 </w:t>
            </w:r>
          </w:p>
        </w:tc>
      </w:tr>
      <w:tr w:rsidR="00C76AF0" w:rsidRPr="002A5D78" w:rsidTr="00C76AF0">
        <w:trPr>
          <w:trHeight w:val="300"/>
        </w:trPr>
        <w:tc>
          <w:tcPr>
            <w:tcW w:w="0" w:type="auto"/>
            <w:tcBorders>
              <w:top w:val="nil"/>
              <w:left w:val="nil"/>
              <w:bottom w:val="nil"/>
              <w:right w:val="nil"/>
            </w:tcBorders>
            <w:shd w:val="clear" w:color="auto" w:fill="auto"/>
            <w:noWrap/>
            <w:vAlign w:val="bottom"/>
            <w:hideMark/>
          </w:tcPr>
          <w:p w:rsidR="002A5D78" w:rsidRPr="002A5D78" w:rsidRDefault="002A5D78" w:rsidP="008B7DD7">
            <w:pPr>
              <w:rPr>
                <w:rFonts w:ascii="Arial" w:eastAsia="Times New Roman" w:hAnsi="Arial" w:cs="Arial"/>
                <w:color w:val="000000"/>
                <w:sz w:val="16"/>
                <w:szCs w:val="16"/>
                <w:lang w:eastAsia="ro-RO"/>
              </w:rPr>
            </w:pPr>
          </w:p>
        </w:tc>
        <w:tc>
          <w:tcPr>
            <w:tcW w:w="0" w:type="auto"/>
            <w:tcBorders>
              <w:top w:val="nil"/>
              <w:left w:val="nil"/>
              <w:bottom w:val="nil"/>
              <w:right w:val="nil"/>
            </w:tcBorders>
            <w:shd w:val="clear" w:color="auto" w:fill="auto"/>
            <w:noWrap/>
            <w:vAlign w:val="bottom"/>
            <w:hideMark/>
          </w:tcPr>
          <w:p w:rsidR="002A5D78" w:rsidRPr="002A5D78" w:rsidRDefault="002A5D78" w:rsidP="008B7DD7">
            <w:pPr>
              <w:rPr>
                <w:rFonts w:ascii="Arial" w:eastAsia="Times New Roman" w:hAnsi="Arial" w:cs="Arial"/>
                <w:sz w:val="16"/>
                <w:szCs w:val="16"/>
                <w:lang w:eastAsia="ro-RO"/>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A5D78" w:rsidRPr="002A5D78" w:rsidRDefault="002A5D78" w:rsidP="008B7DD7">
            <w:pPr>
              <w:rPr>
                <w:rFonts w:ascii="Arial" w:eastAsia="Times New Roman" w:hAnsi="Arial" w:cs="Arial"/>
                <w:color w:val="000000"/>
                <w:sz w:val="16"/>
                <w:szCs w:val="16"/>
                <w:lang w:eastAsia="ro-RO"/>
              </w:rPr>
            </w:pPr>
            <w:r w:rsidRPr="002A5D78">
              <w:rPr>
                <w:rFonts w:ascii="Arial" w:eastAsia="Times New Roman" w:hAnsi="Arial" w:cs="Arial"/>
                <w:color w:val="000000"/>
                <w:sz w:val="16"/>
                <w:szCs w:val="16"/>
                <w:lang w:eastAsia="ro-RO"/>
              </w:rPr>
              <w:t>5</w:t>
            </w:r>
          </w:p>
        </w:tc>
        <w:tc>
          <w:tcPr>
            <w:tcW w:w="3498" w:type="dxa"/>
            <w:tcBorders>
              <w:top w:val="nil"/>
              <w:left w:val="nil"/>
              <w:bottom w:val="single" w:sz="4" w:space="0" w:color="auto"/>
              <w:right w:val="single" w:sz="4" w:space="0" w:color="auto"/>
            </w:tcBorders>
            <w:shd w:val="clear" w:color="auto" w:fill="auto"/>
            <w:noWrap/>
            <w:vAlign w:val="bottom"/>
            <w:hideMark/>
          </w:tcPr>
          <w:p w:rsidR="002A5D78" w:rsidRPr="002A5D78" w:rsidRDefault="002A5D78" w:rsidP="008B7DD7">
            <w:pPr>
              <w:rPr>
                <w:rFonts w:ascii="Arial" w:eastAsia="Times New Roman" w:hAnsi="Arial" w:cs="Arial"/>
                <w:color w:val="000000"/>
                <w:sz w:val="16"/>
                <w:szCs w:val="16"/>
                <w:lang w:eastAsia="ro-RO"/>
              </w:rPr>
            </w:pPr>
            <w:r w:rsidRPr="002A5D78">
              <w:rPr>
                <w:rFonts w:ascii="Arial" w:eastAsia="Times New Roman" w:hAnsi="Arial" w:cs="Arial"/>
                <w:color w:val="000000"/>
                <w:sz w:val="16"/>
                <w:szCs w:val="16"/>
                <w:lang w:eastAsia="ro-RO"/>
              </w:rPr>
              <w:t>PAUNESTI</w:t>
            </w:r>
          </w:p>
        </w:tc>
        <w:tc>
          <w:tcPr>
            <w:tcW w:w="992" w:type="dxa"/>
            <w:tcBorders>
              <w:top w:val="nil"/>
              <w:left w:val="nil"/>
              <w:bottom w:val="single" w:sz="4" w:space="0" w:color="auto"/>
              <w:right w:val="single" w:sz="4" w:space="0" w:color="auto"/>
            </w:tcBorders>
            <w:shd w:val="clear" w:color="auto" w:fill="auto"/>
            <w:noWrap/>
            <w:vAlign w:val="bottom"/>
            <w:hideMark/>
          </w:tcPr>
          <w:p w:rsidR="002A5D78" w:rsidRPr="002A5D78" w:rsidRDefault="002A5D78" w:rsidP="008B7DD7">
            <w:pPr>
              <w:rPr>
                <w:rFonts w:ascii="Arial" w:eastAsia="Times New Roman" w:hAnsi="Arial" w:cs="Arial"/>
                <w:color w:val="0070C0"/>
                <w:sz w:val="16"/>
                <w:szCs w:val="16"/>
                <w:lang w:eastAsia="ro-RO"/>
              </w:rPr>
            </w:pPr>
            <w:r w:rsidRPr="002A5D78">
              <w:rPr>
                <w:rFonts w:ascii="Arial" w:eastAsia="Times New Roman" w:hAnsi="Arial" w:cs="Arial"/>
                <w:color w:val="0070C0"/>
                <w:sz w:val="16"/>
                <w:szCs w:val="16"/>
                <w:lang w:eastAsia="ro-RO"/>
              </w:rPr>
              <w:t xml:space="preserve">                    5,793 </w:t>
            </w:r>
          </w:p>
        </w:tc>
        <w:tc>
          <w:tcPr>
            <w:tcW w:w="850" w:type="dxa"/>
            <w:tcBorders>
              <w:top w:val="nil"/>
              <w:left w:val="nil"/>
              <w:bottom w:val="single" w:sz="4" w:space="0" w:color="auto"/>
              <w:right w:val="single" w:sz="4" w:space="0" w:color="auto"/>
            </w:tcBorders>
            <w:shd w:val="clear" w:color="auto" w:fill="auto"/>
            <w:noWrap/>
            <w:vAlign w:val="bottom"/>
            <w:hideMark/>
          </w:tcPr>
          <w:p w:rsidR="002A5D78" w:rsidRPr="002A5D78" w:rsidRDefault="002A5D78" w:rsidP="008B7DD7">
            <w:pPr>
              <w:rPr>
                <w:rFonts w:ascii="Arial" w:eastAsia="Times New Roman" w:hAnsi="Arial" w:cs="Arial"/>
                <w:color w:val="000000"/>
                <w:sz w:val="16"/>
                <w:szCs w:val="16"/>
                <w:lang w:eastAsia="ro-RO"/>
              </w:rPr>
            </w:pPr>
            <w:r w:rsidRPr="002A5D78">
              <w:rPr>
                <w:rFonts w:ascii="Arial" w:eastAsia="Times New Roman" w:hAnsi="Arial" w:cs="Arial"/>
                <w:color w:val="000000"/>
                <w:sz w:val="16"/>
                <w:szCs w:val="16"/>
                <w:lang w:eastAsia="ro-RO"/>
              </w:rPr>
              <w:t xml:space="preserve">                    5,742 </w:t>
            </w:r>
          </w:p>
        </w:tc>
        <w:tc>
          <w:tcPr>
            <w:tcW w:w="855" w:type="dxa"/>
            <w:tcBorders>
              <w:top w:val="nil"/>
              <w:left w:val="nil"/>
              <w:bottom w:val="single" w:sz="4" w:space="0" w:color="auto"/>
              <w:right w:val="single" w:sz="4" w:space="0" w:color="auto"/>
            </w:tcBorders>
            <w:shd w:val="clear" w:color="auto" w:fill="auto"/>
            <w:noWrap/>
            <w:vAlign w:val="bottom"/>
            <w:hideMark/>
          </w:tcPr>
          <w:p w:rsidR="002A5D78" w:rsidRPr="002A5D78" w:rsidRDefault="002A5D78" w:rsidP="008B7DD7">
            <w:pPr>
              <w:rPr>
                <w:rFonts w:ascii="Arial" w:eastAsia="Times New Roman" w:hAnsi="Arial" w:cs="Arial"/>
                <w:color w:val="000000"/>
                <w:sz w:val="16"/>
                <w:szCs w:val="16"/>
                <w:lang w:eastAsia="ro-RO"/>
              </w:rPr>
            </w:pPr>
            <w:r w:rsidRPr="002A5D78">
              <w:rPr>
                <w:rFonts w:ascii="Arial" w:eastAsia="Times New Roman" w:hAnsi="Arial" w:cs="Arial"/>
                <w:color w:val="000000"/>
                <w:sz w:val="16"/>
                <w:szCs w:val="16"/>
                <w:lang w:eastAsia="ro-RO"/>
              </w:rPr>
              <w:t xml:space="preserve">                    5,690 </w:t>
            </w:r>
          </w:p>
        </w:tc>
        <w:tc>
          <w:tcPr>
            <w:tcW w:w="721" w:type="dxa"/>
            <w:tcBorders>
              <w:top w:val="nil"/>
              <w:left w:val="nil"/>
              <w:bottom w:val="single" w:sz="4" w:space="0" w:color="auto"/>
              <w:right w:val="single" w:sz="4" w:space="0" w:color="auto"/>
            </w:tcBorders>
            <w:shd w:val="clear" w:color="auto" w:fill="auto"/>
            <w:noWrap/>
            <w:vAlign w:val="bottom"/>
            <w:hideMark/>
          </w:tcPr>
          <w:p w:rsidR="002A5D78" w:rsidRPr="002A5D78" w:rsidRDefault="002A5D78" w:rsidP="008B7DD7">
            <w:pPr>
              <w:rPr>
                <w:rFonts w:ascii="Arial" w:eastAsia="Times New Roman" w:hAnsi="Arial" w:cs="Arial"/>
                <w:color w:val="000000"/>
                <w:sz w:val="16"/>
                <w:szCs w:val="16"/>
                <w:lang w:eastAsia="ro-RO"/>
              </w:rPr>
            </w:pPr>
            <w:r w:rsidRPr="002A5D78">
              <w:rPr>
                <w:rFonts w:ascii="Arial" w:eastAsia="Times New Roman" w:hAnsi="Arial" w:cs="Arial"/>
                <w:color w:val="000000"/>
                <w:sz w:val="16"/>
                <w:szCs w:val="16"/>
                <w:lang w:eastAsia="ro-RO"/>
              </w:rPr>
              <w:t xml:space="preserve">                    5,639 </w:t>
            </w:r>
          </w:p>
        </w:tc>
        <w:tc>
          <w:tcPr>
            <w:tcW w:w="720" w:type="dxa"/>
            <w:tcBorders>
              <w:top w:val="nil"/>
              <w:left w:val="nil"/>
              <w:bottom w:val="single" w:sz="4" w:space="0" w:color="auto"/>
              <w:right w:val="single" w:sz="4" w:space="0" w:color="auto"/>
            </w:tcBorders>
            <w:shd w:val="clear" w:color="auto" w:fill="auto"/>
            <w:noWrap/>
            <w:vAlign w:val="bottom"/>
            <w:hideMark/>
          </w:tcPr>
          <w:p w:rsidR="002A5D78" w:rsidRPr="002A5D78" w:rsidRDefault="002A5D78" w:rsidP="008B7DD7">
            <w:pPr>
              <w:rPr>
                <w:rFonts w:ascii="Arial" w:eastAsia="Times New Roman" w:hAnsi="Arial" w:cs="Arial"/>
                <w:color w:val="000000"/>
                <w:sz w:val="16"/>
                <w:szCs w:val="16"/>
                <w:lang w:eastAsia="ro-RO"/>
              </w:rPr>
            </w:pPr>
            <w:r w:rsidRPr="002A5D78">
              <w:rPr>
                <w:rFonts w:ascii="Arial" w:eastAsia="Times New Roman" w:hAnsi="Arial" w:cs="Arial"/>
                <w:color w:val="000000"/>
                <w:sz w:val="16"/>
                <w:szCs w:val="16"/>
                <w:lang w:eastAsia="ro-RO"/>
              </w:rPr>
              <w:t xml:space="preserve">                    5,587 </w:t>
            </w:r>
          </w:p>
        </w:tc>
        <w:tc>
          <w:tcPr>
            <w:tcW w:w="811" w:type="dxa"/>
            <w:tcBorders>
              <w:top w:val="nil"/>
              <w:left w:val="nil"/>
              <w:bottom w:val="single" w:sz="4" w:space="0" w:color="auto"/>
              <w:right w:val="single" w:sz="4" w:space="0" w:color="auto"/>
            </w:tcBorders>
            <w:shd w:val="clear" w:color="auto" w:fill="auto"/>
            <w:noWrap/>
            <w:vAlign w:val="bottom"/>
            <w:hideMark/>
          </w:tcPr>
          <w:p w:rsidR="002A5D78" w:rsidRPr="002A5D78" w:rsidRDefault="002A5D78" w:rsidP="008B7DD7">
            <w:pPr>
              <w:rPr>
                <w:rFonts w:ascii="Arial" w:eastAsia="Times New Roman" w:hAnsi="Arial" w:cs="Arial"/>
                <w:color w:val="000000"/>
                <w:sz w:val="16"/>
                <w:szCs w:val="16"/>
                <w:lang w:eastAsia="ro-RO"/>
              </w:rPr>
            </w:pPr>
            <w:r w:rsidRPr="002A5D78">
              <w:rPr>
                <w:rFonts w:ascii="Arial" w:eastAsia="Times New Roman" w:hAnsi="Arial" w:cs="Arial"/>
                <w:color w:val="000000"/>
                <w:sz w:val="16"/>
                <w:szCs w:val="16"/>
                <w:lang w:eastAsia="ro-RO"/>
              </w:rPr>
              <w:t xml:space="preserve">                    5,535 </w:t>
            </w:r>
          </w:p>
        </w:tc>
      </w:tr>
      <w:tr w:rsidR="00C76AF0" w:rsidRPr="002A5D78" w:rsidTr="00C76AF0">
        <w:trPr>
          <w:trHeight w:val="300"/>
        </w:trPr>
        <w:tc>
          <w:tcPr>
            <w:tcW w:w="0" w:type="auto"/>
            <w:tcBorders>
              <w:top w:val="nil"/>
              <w:left w:val="nil"/>
              <w:bottom w:val="nil"/>
              <w:right w:val="nil"/>
            </w:tcBorders>
            <w:shd w:val="clear" w:color="auto" w:fill="auto"/>
            <w:noWrap/>
            <w:vAlign w:val="bottom"/>
            <w:hideMark/>
          </w:tcPr>
          <w:p w:rsidR="002A5D78" w:rsidRPr="002A5D78" w:rsidRDefault="002A5D78" w:rsidP="008B7DD7">
            <w:pPr>
              <w:rPr>
                <w:rFonts w:ascii="Arial" w:eastAsia="Times New Roman" w:hAnsi="Arial" w:cs="Arial"/>
                <w:color w:val="000000"/>
                <w:sz w:val="16"/>
                <w:szCs w:val="16"/>
                <w:lang w:eastAsia="ro-RO"/>
              </w:rPr>
            </w:pPr>
          </w:p>
        </w:tc>
        <w:tc>
          <w:tcPr>
            <w:tcW w:w="0" w:type="auto"/>
            <w:tcBorders>
              <w:top w:val="nil"/>
              <w:left w:val="nil"/>
              <w:bottom w:val="nil"/>
              <w:right w:val="nil"/>
            </w:tcBorders>
            <w:shd w:val="clear" w:color="auto" w:fill="auto"/>
            <w:noWrap/>
            <w:vAlign w:val="bottom"/>
            <w:hideMark/>
          </w:tcPr>
          <w:p w:rsidR="002A5D78" w:rsidRPr="002A5D78" w:rsidRDefault="002A5D78" w:rsidP="008B7DD7">
            <w:pPr>
              <w:rPr>
                <w:rFonts w:ascii="Arial" w:eastAsia="Times New Roman" w:hAnsi="Arial" w:cs="Arial"/>
                <w:sz w:val="16"/>
                <w:szCs w:val="16"/>
                <w:lang w:eastAsia="ro-RO"/>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A5D78" w:rsidRPr="002A5D78" w:rsidRDefault="002A5D78" w:rsidP="008B7DD7">
            <w:pPr>
              <w:rPr>
                <w:rFonts w:ascii="Arial" w:eastAsia="Times New Roman" w:hAnsi="Arial" w:cs="Arial"/>
                <w:color w:val="000000"/>
                <w:sz w:val="16"/>
                <w:szCs w:val="16"/>
                <w:lang w:eastAsia="ro-RO"/>
              </w:rPr>
            </w:pPr>
            <w:r w:rsidRPr="002A5D78">
              <w:rPr>
                <w:rFonts w:ascii="Arial" w:eastAsia="Times New Roman" w:hAnsi="Arial" w:cs="Arial"/>
                <w:color w:val="000000"/>
                <w:sz w:val="16"/>
                <w:szCs w:val="16"/>
                <w:lang w:eastAsia="ro-RO"/>
              </w:rPr>
              <w:t>6</w:t>
            </w:r>
          </w:p>
        </w:tc>
        <w:tc>
          <w:tcPr>
            <w:tcW w:w="3498" w:type="dxa"/>
            <w:tcBorders>
              <w:top w:val="nil"/>
              <w:left w:val="nil"/>
              <w:bottom w:val="single" w:sz="4" w:space="0" w:color="auto"/>
              <w:right w:val="single" w:sz="4" w:space="0" w:color="auto"/>
            </w:tcBorders>
            <w:shd w:val="clear" w:color="auto" w:fill="auto"/>
            <w:noWrap/>
            <w:vAlign w:val="bottom"/>
            <w:hideMark/>
          </w:tcPr>
          <w:p w:rsidR="002A5D78" w:rsidRPr="002A5D78" w:rsidRDefault="002A5D78" w:rsidP="008B7DD7">
            <w:pPr>
              <w:rPr>
                <w:rFonts w:ascii="Arial" w:eastAsia="Times New Roman" w:hAnsi="Arial" w:cs="Arial"/>
                <w:color w:val="000000"/>
                <w:sz w:val="16"/>
                <w:szCs w:val="16"/>
                <w:lang w:eastAsia="ro-RO"/>
              </w:rPr>
            </w:pPr>
            <w:r w:rsidRPr="002A5D78">
              <w:rPr>
                <w:rFonts w:ascii="Arial" w:eastAsia="Times New Roman" w:hAnsi="Arial" w:cs="Arial"/>
                <w:color w:val="000000"/>
                <w:sz w:val="16"/>
                <w:szCs w:val="16"/>
                <w:lang w:eastAsia="ro-RO"/>
              </w:rPr>
              <w:t>RUGINESTI</w:t>
            </w:r>
          </w:p>
        </w:tc>
        <w:tc>
          <w:tcPr>
            <w:tcW w:w="992" w:type="dxa"/>
            <w:tcBorders>
              <w:top w:val="nil"/>
              <w:left w:val="nil"/>
              <w:bottom w:val="single" w:sz="4" w:space="0" w:color="auto"/>
              <w:right w:val="single" w:sz="4" w:space="0" w:color="auto"/>
            </w:tcBorders>
            <w:shd w:val="clear" w:color="auto" w:fill="auto"/>
            <w:noWrap/>
            <w:vAlign w:val="bottom"/>
            <w:hideMark/>
          </w:tcPr>
          <w:p w:rsidR="002A5D78" w:rsidRPr="002A5D78" w:rsidRDefault="002A5D78" w:rsidP="008B7DD7">
            <w:pPr>
              <w:rPr>
                <w:rFonts w:ascii="Arial" w:eastAsia="Times New Roman" w:hAnsi="Arial" w:cs="Arial"/>
                <w:color w:val="0070C0"/>
                <w:sz w:val="16"/>
                <w:szCs w:val="16"/>
                <w:lang w:eastAsia="ro-RO"/>
              </w:rPr>
            </w:pPr>
            <w:r w:rsidRPr="002A5D78">
              <w:rPr>
                <w:rFonts w:ascii="Arial" w:eastAsia="Times New Roman" w:hAnsi="Arial" w:cs="Arial"/>
                <w:color w:val="0070C0"/>
                <w:sz w:val="16"/>
                <w:szCs w:val="16"/>
                <w:lang w:eastAsia="ro-RO"/>
              </w:rPr>
              <w:t xml:space="preserve">                    3,271 </w:t>
            </w:r>
          </w:p>
        </w:tc>
        <w:tc>
          <w:tcPr>
            <w:tcW w:w="850" w:type="dxa"/>
            <w:tcBorders>
              <w:top w:val="nil"/>
              <w:left w:val="nil"/>
              <w:bottom w:val="single" w:sz="4" w:space="0" w:color="auto"/>
              <w:right w:val="single" w:sz="4" w:space="0" w:color="auto"/>
            </w:tcBorders>
            <w:shd w:val="clear" w:color="auto" w:fill="auto"/>
            <w:noWrap/>
            <w:vAlign w:val="bottom"/>
            <w:hideMark/>
          </w:tcPr>
          <w:p w:rsidR="002A5D78" w:rsidRPr="002A5D78" w:rsidRDefault="002A5D78" w:rsidP="008B7DD7">
            <w:pPr>
              <w:rPr>
                <w:rFonts w:ascii="Arial" w:eastAsia="Times New Roman" w:hAnsi="Arial" w:cs="Arial"/>
                <w:color w:val="000000"/>
                <w:sz w:val="16"/>
                <w:szCs w:val="16"/>
                <w:lang w:eastAsia="ro-RO"/>
              </w:rPr>
            </w:pPr>
            <w:r w:rsidRPr="002A5D78">
              <w:rPr>
                <w:rFonts w:ascii="Arial" w:eastAsia="Times New Roman" w:hAnsi="Arial" w:cs="Arial"/>
                <w:color w:val="000000"/>
                <w:sz w:val="16"/>
                <w:szCs w:val="16"/>
                <w:lang w:eastAsia="ro-RO"/>
              </w:rPr>
              <w:t xml:space="preserve">                    3,242 </w:t>
            </w:r>
          </w:p>
        </w:tc>
        <w:tc>
          <w:tcPr>
            <w:tcW w:w="855" w:type="dxa"/>
            <w:tcBorders>
              <w:top w:val="nil"/>
              <w:left w:val="nil"/>
              <w:bottom w:val="single" w:sz="4" w:space="0" w:color="auto"/>
              <w:right w:val="single" w:sz="4" w:space="0" w:color="auto"/>
            </w:tcBorders>
            <w:shd w:val="clear" w:color="auto" w:fill="auto"/>
            <w:noWrap/>
            <w:vAlign w:val="bottom"/>
            <w:hideMark/>
          </w:tcPr>
          <w:p w:rsidR="002A5D78" w:rsidRPr="002A5D78" w:rsidRDefault="002A5D78" w:rsidP="008B7DD7">
            <w:pPr>
              <w:rPr>
                <w:rFonts w:ascii="Arial" w:eastAsia="Times New Roman" w:hAnsi="Arial" w:cs="Arial"/>
                <w:color w:val="000000"/>
                <w:sz w:val="16"/>
                <w:szCs w:val="16"/>
                <w:lang w:eastAsia="ro-RO"/>
              </w:rPr>
            </w:pPr>
            <w:r w:rsidRPr="002A5D78">
              <w:rPr>
                <w:rFonts w:ascii="Arial" w:eastAsia="Times New Roman" w:hAnsi="Arial" w:cs="Arial"/>
                <w:color w:val="000000"/>
                <w:sz w:val="16"/>
                <w:szCs w:val="16"/>
                <w:lang w:eastAsia="ro-RO"/>
              </w:rPr>
              <w:t xml:space="preserve">                    3,213 </w:t>
            </w:r>
          </w:p>
        </w:tc>
        <w:tc>
          <w:tcPr>
            <w:tcW w:w="721" w:type="dxa"/>
            <w:tcBorders>
              <w:top w:val="nil"/>
              <w:left w:val="nil"/>
              <w:bottom w:val="single" w:sz="4" w:space="0" w:color="auto"/>
              <w:right w:val="single" w:sz="4" w:space="0" w:color="auto"/>
            </w:tcBorders>
            <w:shd w:val="clear" w:color="auto" w:fill="auto"/>
            <w:noWrap/>
            <w:vAlign w:val="bottom"/>
            <w:hideMark/>
          </w:tcPr>
          <w:p w:rsidR="002A5D78" w:rsidRPr="002A5D78" w:rsidRDefault="002A5D78" w:rsidP="008B7DD7">
            <w:pPr>
              <w:rPr>
                <w:rFonts w:ascii="Arial" w:eastAsia="Times New Roman" w:hAnsi="Arial" w:cs="Arial"/>
                <w:color w:val="000000"/>
                <w:sz w:val="16"/>
                <w:szCs w:val="16"/>
                <w:lang w:eastAsia="ro-RO"/>
              </w:rPr>
            </w:pPr>
            <w:r w:rsidRPr="002A5D78">
              <w:rPr>
                <w:rFonts w:ascii="Arial" w:eastAsia="Times New Roman" w:hAnsi="Arial" w:cs="Arial"/>
                <w:color w:val="000000"/>
                <w:sz w:val="16"/>
                <w:szCs w:val="16"/>
                <w:lang w:eastAsia="ro-RO"/>
              </w:rPr>
              <w:t xml:space="preserve">                    3,183 </w:t>
            </w:r>
          </w:p>
        </w:tc>
        <w:tc>
          <w:tcPr>
            <w:tcW w:w="720" w:type="dxa"/>
            <w:tcBorders>
              <w:top w:val="nil"/>
              <w:left w:val="nil"/>
              <w:bottom w:val="single" w:sz="4" w:space="0" w:color="auto"/>
              <w:right w:val="single" w:sz="4" w:space="0" w:color="auto"/>
            </w:tcBorders>
            <w:shd w:val="clear" w:color="auto" w:fill="auto"/>
            <w:noWrap/>
            <w:vAlign w:val="bottom"/>
            <w:hideMark/>
          </w:tcPr>
          <w:p w:rsidR="002A5D78" w:rsidRPr="002A5D78" w:rsidRDefault="002A5D78" w:rsidP="008B7DD7">
            <w:pPr>
              <w:rPr>
                <w:rFonts w:ascii="Arial" w:eastAsia="Times New Roman" w:hAnsi="Arial" w:cs="Arial"/>
                <w:color w:val="000000"/>
                <w:sz w:val="16"/>
                <w:szCs w:val="16"/>
                <w:lang w:eastAsia="ro-RO"/>
              </w:rPr>
            </w:pPr>
            <w:r w:rsidRPr="002A5D78">
              <w:rPr>
                <w:rFonts w:ascii="Arial" w:eastAsia="Times New Roman" w:hAnsi="Arial" w:cs="Arial"/>
                <w:color w:val="000000"/>
                <w:sz w:val="16"/>
                <w:szCs w:val="16"/>
                <w:lang w:eastAsia="ro-RO"/>
              </w:rPr>
              <w:t xml:space="preserve">                    3,154 </w:t>
            </w:r>
          </w:p>
        </w:tc>
        <w:tc>
          <w:tcPr>
            <w:tcW w:w="811" w:type="dxa"/>
            <w:tcBorders>
              <w:top w:val="nil"/>
              <w:left w:val="nil"/>
              <w:bottom w:val="single" w:sz="4" w:space="0" w:color="auto"/>
              <w:right w:val="single" w:sz="4" w:space="0" w:color="auto"/>
            </w:tcBorders>
            <w:shd w:val="clear" w:color="auto" w:fill="auto"/>
            <w:noWrap/>
            <w:vAlign w:val="bottom"/>
            <w:hideMark/>
          </w:tcPr>
          <w:p w:rsidR="002A5D78" w:rsidRPr="002A5D78" w:rsidRDefault="002A5D78" w:rsidP="008B7DD7">
            <w:pPr>
              <w:rPr>
                <w:rFonts w:ascii="Arial" w:eastAsia="Times New Roman" w:hAnsi="Arial" w:cs="Arial"/>
                <w:color w:val="000000"/>
                <w:sz w:val="16"/>
                <w:szCs w:val="16"/>
                <w:lang w:eastAsia="ro-RO"/>
              </w:rPr>
            </w:pPr>
            <w:r w:rsidRPr="002A5D78">
              <w:rPr>
                <w:rFonts w:ascii="Arial" w:eastAsia="Times New Roman" w:hAnsi="Arial" w:cs="Arial"/>
                <w:color w:val="000000"/>
                <w:sz w:val="16"/>
                <w:szCs w:val="16"/>
                <w:lang w:eastAsia="ro-RO"/>
              </w:rPr>
              <w:t xml:space="preserve">                    3,125 </w:t>
            </w:r>
          </w:p>
        </w:tc>
      </w:tr>
      <w:tr w:rsidR="00C76AF0" w:rsidRPr="002A5D78" w:rsidTr="00C76AF0">
        <w:trPr>
          <w:trHeight w:val="300"/>
        </w:trPr>
        <w:tc>
          <w:tcPr>
            <w:tcW w:w="0" w:type="auto"/>
            <w:tcBorders>
              <w:top w:val="nil"/>
              <w:left w:val="nil"/>
              <w:bottom w:val="nil"/>
              <w:right w:val="nil"/>
            </w:tcBorders>
            <w:shd w:val="clear" w:color="auto" w:fill="auto"/>
            <w:noWrap/>
            <w:vAlign w:val="bottom"/>
            <w:hideMark/>
          </w:tcPr>
          <w:p w:rsidR="002A5D78" w:rsidRPr="002A5D78" w:rsidRDefault="002A5D78" w:rsidP="008B7DD7">
            <w:pPr>
              <w:rPr>
                <w:rFonts w:ascii="Arial" w:eastAsia="Times New Roman" w:hAnsi="Arial" w:cs="Arial"/>
                <w:color w:val="000000"/>
                <w:sz w:val="16"/>
                <w:szCs w:val="16"/>
                <w:lang w:eastAsia="ro-RO"/>
              </w:rPr>
            </w:pPr>
          </w:p>
        </w:tc>
        <w:tc>
          <w:tcPr>
            <w:tcW w:w="0" w:type="auto"/>
            <w:tcBorders>
              <w:top w:val="nil"/>
              <w:left w:val="nil"/>
              <w:bottom w:val="nil"/>
              <w:right w:val="nil"/>
            </w:tcBorders>
            <w:shd w:val="clear" w:color="auto" w:fill="auto"/>
            <w:noWrap/>
            <w:vAlign w:val="bottom"/>
            <w:hideMark/>
          </w:tcPr>
          <w:p w:rsidR="002A5D78" w:rsidRPr="002A5D78" w:rsidRDefault="002A5D78" w:rsidP="008B7DD7">
            <w:pPr>
              <w:rPr>
                <w:rFonts w:ascii="Arial" w:eastAsia="Times New Roman" w:hAnsi="Arial" w:cs="Arial"/>
                <w:sz w:val="16"/>
                <w:szCs w:val="16"/>
                <w:lang w:eastAsia="ro-RO"/>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A5D78" w:rsidRPr="002A5D78" w:rsidRDefault="002A5D78" w:rsidP="008B7DD7">
            <w:pPr>
              <w:rPr>
                <w:rFonts w:ascii="Arial" w:eastAsia="Times New Roman" w:hAnsi="Arial" w:cs="Arial"/>
                <w:color w:val="000000"/>
                <w:sz w:val="16"/>
                <w:szCs w:val="16"/>
                <w:lang w:eastAsia="ro-RO"/>
              </w:rPr>
            </w:pPr>
            <w:r w:rsidRPr="002A5D78">
              <w:rPr>
                <w:rFonts w:ascii="Arial" w:eastAsia="Times New Roman" w:hAnsi="Arial" w:cs="Arial"/>
                <w:color w:val="000000"/>
                <w:sz w:val="16"/>
                <w:szCs w:val="16"/>
                <w:lang w:eastAsia="ro-RO"/>
              </w:rPr>
              <w:t>7</w:t>
            </w:r>
          </w:p>
        </w:tc>
        <w:tc>
          <w:tcPr>
            <w:tcW w:w="3498" w:type="dxa"/>
            <w:tcBorders>
              <w:top w:val="nil"/>
              <w:left w:val="nil"/>
              <w:bottom w:val="single" w:sz="4" w:space="0" w:color="auto"/>
              <w:right w:val="single" w:sz="4" w:space="0" w:color="auto"/>
            </w:tcBorders>
            <w:shd w:val="clear" w:color="auto" w:fill="auto"/>
            <w:noWrap/>
            <w:vAlign w:val="bottom"/>
            <w:hideMark/>
          </w:tcPr>
          <w:p w:rsidR="002A5D78" w:rsidRPr="002A5D78" w:rsidRDefault="002A5D78" w:rsidP="008B7DD7">
            <w:pPr>
              <w:rPr>
                <w:rFonts w:ascii="Arial" w:eastAsia="Times New Roman" w:hAnsi="Arial" w:cs="Arial"/>
                <w:color w:val="000000"/>
                <w:sz w:val="16"/>
                <w:szCs w:val="16"/>
                <w:lang w:eastAsia="ro-RO"/>
              </w:rPr>
            </w:pPr>
            <w:r w:rsidRPr="002A5D78">
              <w:rPr>
                <w:rFonts w:ascii="Arial" w:eastAsia="Times New Roman" w:hAnsi="Arial" w:cs="Arial"/>
                <w:color w:val="000000"/>
                <w:sz w:val="16"/>
                <w:szCs w:val="16"/>
                <w:lang w:eastAsia="ro-RO"/>
              </w:rPr>
              <w:t>HOMOCEA</w:t>
            </w:r>
          </w:p>
        </w:tc>
        <w:tc>
          <w:tcPr>
            <w:tcW w:w="992" w:type="dxa"/>
            <w:tcBorders>
              <w:top w:val="nil"/>
              <w:left w:val="nil"/>
              <w:bottom w:val="single" w:sz="4" w:space="0" w:color="auto"/>
              <w:right w:val="single" w:sz="4" w:space="0" w:color="auto"/>
            </w:tcBorders>
            <w:shd w:val="clear" w:color="auto" w:fill="auto"/>
            <w:noWrap/>
            <w:vAlign w:val="bottom"/>
            <w:hideMark/>
          </w:tcPr>
          <w:p w:rsidR="002A5D78" w:rsidRPr="002A5D78" w:rsidRDefault="002A5D78" w:rsidP="008B7DD7">
            <w:pPr>
              <w:rPr>
                <w:rFonts w:ascii="Arial" w:eastAsia="Times New Roman" w:hAnsi="Arial" w:cs="Arial"/>
                <w:color w:val="0070C0"/>
                <w:sz w:val="16"/>
                <w:szCs w:val="16"/>
                <w:lang w:eastAsia="ro-RO"/>
              </w:rPr>
            </w:pPr>
            <w:r w:rsidRPr="002A5D78">
              <w:rPr>
                <w:rFonts w:ascii="Arial" w:eastAsia="Times New Roman" w:hAnsi="Arial" w:cs="Arial"/>
                <w:color w:val="0070C0"/>
                <w:sz w:val="16"/>
                <w:szCs w:val="16"/>
                <w:lang w:eastAsia="ro-RO"/>
              </w:rPr>
              <w:t xml:space="preserve">                    5,848 </w:t>
            </w:r>
          </w:p>
        </w:tc>
        <w:tc>
          <w:tcPr>
            <w:tcW w:w="850" w:type="dxa"/>
            <w:tcBorders>
              <w:top w:val="nil"/>
              <w:left w:val="nil"/>
              <w:bottom w:val="single" w:sz="4" w:space="0" w:color="auto"/>
              <w:right w:val="single" w:sz="4" w:space="0" w:color="auto"/>
            </w:tcBorders>
            <w:shd w:val="clear" w:color="auto" w:fill="auto"/>
            <w:noWrap/>
            <w:vAlign w:val="bottom"/>
            <w:hideMark/>
          </w:tcPr>
          <w:p w:rsidR="002A5D78" w:rsidRPr="002A5D78" w:rsidRDefault="002A5D78" w:rsidP="008B7DD7">
            <w:pPr>
              <w:rPr>
                <w:rFonts w:ascii="Arial" w:eastAsia="Times New Roman" w:hAnsi="Arial" w:cs="Arial"/>
                <w:color w:val="000000"/>
                <w:sz w:val="16"/>
                <w:szCs w:val="16"/>
                <w:lang w:eastAsia="ro-RO"/>
              </w:rPr>
            </w:pPr>
            <w:r w:rsidRPr="002A5D78">
              <w:rPr>
                <w:rFonts w:ascii="Arial" w:eastAsia="Times New Roman" w:hAnsi="Arial" w:cs="Arial"/>
                <w:color w:val="000000"/>
                <w:sz w:val="16"/>
                <w:szCs w:val="16"/>
                <w:lang w:eastAsia="ro-RO"/>
              </w:rPr>
              <w:t xml:space="preserve">                    5,796 </w:t>
            </w:r>
          </w:p>
        </w:tc>
        <w:tc>
          <w:tcPr>
            <w:tcW w:w="855" w:type="dxa"/>
            <w:tcBorders>
              <w:top w:val="nil"/>
              <w:left w:val="nil"/>
              <w:bottom w:val="single" w:sz="4" w:space="0" w:color="auto"/>
              <w:right w:val="single" w:sz="4" w:space="0" w:color="auto"/>
            </w:tcBorders>
            <w:shd w:val="clear" w:color="auto" w:fill="auto"/>
            <w:noWrap/>
            <w:vAlign w:val="bottom"/>
            <w:hideMark/>
          </w:tcPr>
          <w:p w:rsidR="002A5D78" w:rsidRPr="002A5D78" w:rsidRDefault="002A5D78" w:rsidP="008B7DD7">
            <w:pPr>
              <w:rPr>
                <w:rFonts w:ascii="Arial" w:eastAsia="Times New Roman" w:hAnsi="Arial" w:cs="Arial"/>
                <w:color w:val="000000"/>
                <w:sz w:val="16"/>
                <w:szCs w:val="16"/>
                <w:lang w:eastAsia="ro-RO"/>
              </w:rPr>
            </w:pPr>
            <w:r w:rsidRPr="002A5D78">
              <w:rPr>
                <w:rFonts w:ascii="Arial" w:eastAsia="Times New Roman" w:hAnsi="Arial" w:cs="Arial"/>
                <w:color w:val="000000"/>
                <w:sz w:val="16"/>
                <w:szCs w:val="16"/>
                <w:lang w:eastAsia="ro-RO"/>
              </w:rPr>
              <w:t xml:space="preserve">                    5,744 </w:t>
            </w:r>
          </w:p>
        </w:tc>
        <w:tc>
          <w:tcPr>
            <w:tcW w:w="721" w:type="dxa"/>
            <w:tcBorders>
              <w:top w:val="nil"/>
              <w:left w:val="nil"/>
              <w:bottom w:val="single" w:sz="4" w:space="0" w:color="auto"/>
              <w:right w:val="single" w:sz="4" w:space="0" w:color="auto"/>
            </w:tcBorders>
            <w:shd w:val="clear" w:color="auto" w:fill="auto"/>
            <w:noWrap/>
            <w:vAlign w:val="bottom"/>
            <w:hideMark/>
          </w:tcPr>
          <w:p w:rsidR="002A5D78" w:rsidRPr="002A5D78" w:rsidRDefault="002A5D78" w:rsidP="008B7DD7">
            <w:pPr>
              <w:rPr>
                <w:rFonts w:ascii="Arial" w:eastAsia="Times New Roman" w:hAnsi="Arial" w:cs="Arial"/>
                <w:color w:val="000000"/>
                <w:sz w:val="16"/>
                <w:szCs w:val="16"/>
                <w:lang w:eastAsia="ro-RO"/>
              </w:rPr>
            </w:pPr>
            <w:r w:rsidRPr="002A5D78">
              <w:rPr>
                <w:rFonts w:ascii="Arial" w:eastAsia="Times New Roman" w:hAnsi="Arial" w:cs="Arial"/>
                <w:color w:val="000000"/>
                <w:sz w:val="16"/>
                <w:szCs w:val="16"/>
                <w:lang w:eastAsia="ro-RO"/>
              </w:rPr>
              <w:t xml:space="preserve">                    5,692 </w:t>
            </w:r>
          </w:p>
        </w:tc>
        <w:tc>
          <w:tcPr>
            <w:tcW w:w="720" w:type="dxa"/>
            <w:tcBorders>
              <w:top w:val="nil"/>
              <w:left w:val="nil"/>
              <w:bottom w:val="single" w:sz="4" w:space="0" w:color="auto"/>
              <w:right w:val="single" w:sz="4" w:space="0" w:color="auto"/>
            </w:tcBorders>
            <w:shd w:val="clear" w:color="auto" w:fill="auto"/>
            <w:noWrap/>
            <w:vAlign w:val="bottom"/>
            <w:hideMark/>
          </w:tcPr>
          <w:p w:rsidR="002A5D78" w:rsidRPr="002A5D78" w:rsidRDefault="002A5D78" w:rsidP="008B7DD7">
            <w:pPr>
              <w:rPr>
                <w:rFonts w:ascii="Arial" w:eastAsia="Times New Roman" w:hAnsi="Arial" w:cs="Arial"/>
                <w:color w:val="000000"/>
                <w:sz w:val="16"/>
                <w:szCs w:val="16"/>
                <w:lang w:eastAsia="ro-RO"/>
              </w:rPr>
            </w:pPr>
            <w:r w:rsidRPr="002A5D78">
              <w:rPr>
                <w:rFonts w:ascii="Arial" w:eastAsia="Times New Roman" w:hAnsi="Arial" w:cs="Arial"/>
                <w:color w:val="000000"/>
                <w:sz w:val="16"/>
                <w:szCs w:val="16"/>
                <w:lang w:eastAsia="ro-RO"/>
              </w:rPr>
              <w:t xml:space="preserve">                    5,640 </w:t>
            </w:r>
          </w:p>
        </w:tc>
        <w:tc>
          <w:tcPr>
            <w:tcW w:w="811" w:type="dxa"/>
            <w:tcBorders>
              <w:top w:val="nil"/>
              <w:left w:val="nil"/>
              <w:bottom w:val="single" w:sz="4" w:space="0" w:color="auto"/>
              <w:right w:val="single" w:sz="4" w:space="0" w:color="auto"/>
            </w:tcBorders>
            <w:shd w:val="clear" w:color="auto" w:fill="auto"/>
            <w:noWrap/>
            <w:vAlign w:val="bottom"/>
            <w:hideMark/>
          </w:tcPr>
          <w:p w:rsidR="002A5D78" w:rsidRPr="002A5D78" w:rsidRDefault="002A5D78" w:rsidP="008B7DD7">
            <w:pPr>
              <w:rPr>
                <w:rFonts w:ascii="Arial" w:eastAsia="Times New Roman" w:hAnsi="Arial" w:cs="Arial"/>
                <w:color w:val="000000"/>
                <w:sz w:val="16"/>
                <w:szCs w:val="16"/>
                <w:lang w:eastAsia="ro-RO"/>
              </w:rPr>
            </w:pPr>
            <w:r w:rsidRPr="002A5D78">
              <w:rPr>
                <w:rFonts w:ascii="Arial" w:eastAsia="Times New Roman" w:hAnsi="Arial" w:cs="Arial"/>
                <w:color w:val="000000"/>
                <w:sz w:val="16"/>
                <w:szCs w:val="16"/>
                <w:lang w:eastAsia="ro-RO"/>
              </w:rPr>
              <w:t xml:space="preserve">                    5,588 </w:t>
            </w:r>
          </w:p>
        </w:tc>
      </w:tr>
      <w:tr w:rsidR="00C76AF0" w:rsidRPr="002A5D78" w:rsidTr="00C76AF0">
        <w:trPr>
          <w:trHeight w:val="300"/>
        </w:trPr>
        <w:tc>
          <w:tcPr>
            <w:tcW w:w="0" w:type="auto"/>
            <w:tcBorders>
              <w:top w:val="nil"/>
              <w:left w:val="nil"/>
              <w:bottom w:val="nil"/>
              <w:right w:val="nil"/>
            </w:tcBorders>
            <w:shd w:val="clear" w:color="auto" w:fill="auto"/>
            <w:noWrap/>
            <w:vAlign w:val="bottom"/>
            <w:hideMark/>
          </w:tcPr>
          <w:p w:rsidR="002A5D78" w:rsidRPr="002A5D78" w:rsidRDefault="002A5D78" w:rsidP="008B7DD7">
            <w:pPr>
              <w:rPr>
                <w:rFonts w:ascii="Arial" w:eastAsia="Times New Roman" w:hAnsi="Arial" w:cs="Arial"/>
                <w:color w:val="000000"/>
                <w:sz w:val="16"/>
                <w:szCs w:val="16"/>
                <w:lang w:eastAsia="ro-RO"/>
              </w:rPr>
            </w:pPr>
          </w:p>
        </w:tc>
        <w:tc>
          <w:tcPr>
            <w:tcW w:w="0" w:type="auto"/>
            <w:tcBorders>
              <w:top w:val="nil"/>
              <w:left w:val="nil"/>
              <w:bottom w:val="nil"/>
              <w:right w:val="nil"/>
            </w:tcBorders>
            <w:shd w:val="clear" w:color="auto" w:fill="auto"/>
            <w:noWrap/>
            <w:vAlign w:val="bottom"/>
            <w:hideMark/>
          </w:tcPr>
          <w:p w:rsidR="002A5D78" w:rsidRPr="002A5D78" w:rsidRDefault="002A5D78" w:rsidP="008B7DD7">
            <w:pPr>
              <w:rPr>
                <w:rFonts w:ascii="Arial" w:eastAsia="Times New Roman" w:hAnsi="Arial" w:cs="Arial"/>
                <w:sz w:val="16"/>
                <w:szCs w:val="16"/>
                <w:lang w:eastAsia="ro-RO"/>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A5D78" w:rsidRPr="002A5D78" w:rsidRDefault="002A5D78" w:rsidP="008B7DD7">
            <w:pPr>
              <w:rPr>
                <w:rFonts w:ascii="Arial" w:eastAsia="Times New Roman" w:hAnsi="Arial" w:cs="Arial"/>
                <w:color w:val="000000"/>
                <w:sz w:val="16"/>
                <w:szCs w:val="16"/>
                <w:lang w:eastAsia="ro-RO"/>
              </w:rPr>
            </w:pPr>
            <w:r w:rsidRPr="002A5D78">
              <w:rPr>
                <w:rFonts w:ascii="Arial" w:eastAsia="Times New Roman" w:hAnsi="Arial" w:cs="Arial"/>
                <w:color w:val="000000"/>
                <w:sz w:val="16"/>
                <w:szCs w:val="16"/>
                <w:lang w:eastAsia="ro-RO"/>
              </w:rPr>
              <w:t>8</w:t>
            </w:r>
          </w:p>
        </w:tc>
        <w:tc>
          <w:tcPr>
            <w:tcW w:w="3498" w:type="dxa"/>
            <w:tcBorders>
              <w:top w:val="nil"/>
              <w:left w:val="nil"/>
              <w:bottom w:val="single" w:sz="4" w:space="0" w:color="auto"/>
              <w:right w:val="single" w:sz="4" w:space="0" w:color="auto"/>
            </w:tcBorders>
            <w:shd w:val="clear" w:color="auto" w:fill="auto"/>
            <w:noWrap/>
            <w:vAlign w:val="bottom"/>
            <w:hideMark/>
          </w:tcPr>
          <w:p w:rsidR="002A5D78" w:rsidRPr="002A5D78" w:rsidRDefault="002A5D78" w:rsidP="008B7DD7">
            <w:pPr>
              <w:rPr>
                <w:rFonts w:ascii="Arial" w:eastAsia="Times New Roman" w:hAnsi="Arial" w:cs="Arial"/>
                <w:color w:val="000000"/>
                <w:sz w:val="16"/>
                <w:szCs w:val="16"/>
                <w:lang w:eastAsia="ro-RO"/>
              </w:rPr>
            </w:pPr>
            <w:r w:rsidRPr="002A5D78">
              <w:rPr>
                <w:rFonts w:ascii="Arial" w:eastAsia="Times New Roman" w:hAnsi="Arial" w:cs="Arial"/>
                <w:color w:val="000000"/>
                <w:sz w:val="16"/>
                <w:szCs w:val="16"/>
                <w:lang w:eastAsia="ro-RO"/>
              </w:rPr>
              <w:t>PLOSCUTENI</w:t>
            </w:r>
          </w:p>
        </w:tc>
        <w:tc>
          <w:tcPr>
            <w:tcW w:w="992" w:type="dxa"/>
            <w:tcBorders>
              <w:top w:val="nil"/>
              <w:left w:val="nil"/>
              <w:bottom w:val="single" w:sz="4" w:space="0" w:color="auto"/>
              <w:right w:val="single" w:sz="4" w:space="0" w:color="auto"/>
            </w:tcBorders>
            <w:shd w:val="clear" w:color="auto" w:fill="auto"/>
            <w:noWrap/>
            <w:vAlign w:val="bottom"/>
            <w:hideMark/>
          </w:tcPr>
          <w:p w:rsidR="002A5D78" w:rsidRPr="002A5D78" w:rsidRDefault="002A5D78" w:rsidP="008B7DD7">
            <w:pPr>
              <w:rPr>
                <w:rFonts w:ascii="Arial" w:eastAsia="Times New Roman" w:hAnsi="Arial" w:cs="Arial"/>
                <w:color w:val="0070C0"/>
                <w:sz w:val="16"/>
                <w:szCs w:val="16"/>
                <w:lang w:eastAsia="ro-RO"/>
              </w:rPr>
            </w:pPr>
            <w:r w:rsidRPr="002A5D78">
              <w:rPr>
                <w:rFonts w:ascii="Arial" w:eastAsia="Times New Roman" w:hAnsi="Arial" w:cs="Arial"/>
                <w:color w:val="0070C0"/>
                <w:sz w:val="16"/>
                <w:szCs w:val="16"/>
                <w:lang w:eastAsia="ro-RO"/>
              </w:rPr>
              <w:t xml:space="preserve">                    2,478 </w:t>
            </w:r>
          </w:p>
        </w:tc>
        <w:tc>
          <w:tcPr>
            <w:tcW w:w="850" w:type="dxa"/>
            <w:tcBorders>
              <w:top w:val="nil"/>
              <w:left w:val="nil"/>
              <w:bottom w:val="single" w:sz="4" w:space="0" w:color="auto"/>
              <w:right w:val="single" w:sz="4" w:space="0" w:color="auto"/>
            </w:tcBorders>
            <w:shd w:val="clear" w:color="auto" w:fill="auto"/>
            <w:noWrap/>
            <w:vAlign w:val="bottom"/>
            <w:hideMark/>
          </w:tcPr>
          <w:p w:rsidR="002A5D78" w:rsidRPr="002A5D78" w:rsidRDefault="002A5D78" w:rsidP="008B7DD7">
            <w:pPr>
              <w:rPr>
                <w:rFonts w:ascii="Arial" w:eastAsia="Times New Roman" w:hAnsi="Arial" w:cs="Arial"/>
                <w:color w:val="000000"/>
                <w:sz w:val="16"/>
                <w:szCs w:val="16"/>
                <w:lang w:eastAsia="ro-RO"/>
              </w:rPr>
            </w:pPr>
            <w:r w:rsidRPr="002A5D78">
              <w:rPr>
                <w:rFonts w:ascii="Arial" w:eastAsia="Times New Roman" w:hAnsi="Arial" w:cs="Arial"/>
                <w:color w:val="000000"/>
                <w:sz w:val="16"/>
                <w:szCs w:val="16"/>
                <w:lang w:eastAsia="ro-RO"/>
              </w:rPr>
              <w:t xml:space="preserve">                    2,456 </w:t>
            </w:r>
          </w:p>
        </w:tc>
        <w:tc>
          <w:tcPr>
            <w:tcW w:w="855" w:type="dxa"/>
            <w:tcBorders>
              <w:top w:val="nil"/>
              <w:left w:val="nil"/>
              <w:bottom w:val="single" w:sz="4" w:space="0" w:color="auto"/>
              <w:right w:val="single" w:sz="4" w:space="0" w:color="auto"/>
            </w:tcBorders>
            <w:shd w:val="clear" w:color="auto" w:fill="auto"/>
            <w:noWrap/>
            <w:vAlign w:val="bottom"/>
            <w:hideMark/>
          </w:tcPr>
          <w:p w:rsidR="002A5D78" w:rsidRPr="002A5D78" w:rsidRDefault="002A5D78" w:rsidP="008B7DD7">
            <w:pPr>
              <w:rPr>
                <w:rFonts w:ascii="Arial" w:eastAsia="Times New Roman" w:hAnsi="Arial" w:cs="Arial"/>
                <w:color w:val="000000"/>
                <w:sz w:val="16"/>
                <w:szCs w:val="16"/>
                <w:lang w:eastAsia="ro-RO"/>
              </w:rPr>
            </w:pPr>
            <w:r w:rsidRPr="002A5D78">
              <w:rPr>
                <w:rFonts w:ascii="Arial" w:eastAsia="Times New Roman" w:hAnsi="Arial" w:cs="Arial"/>
                <w:color w:val="000000"/>
                <w:sz w:val="16"/>
                <w:szCs w:val="16"/>
                <w:lang w:eastAsia="ro-RO"/>
              </w:rPr>
              <w:t xml:space="preserve">                    2,434 </w:t>
            </w:r>
          </w:p>
        </w:tc>
        <w:tc>
          <w:tcPr>
            <w:tcW w:w="721" w:type="dxa"/>
            <w:tcBorders>
              <w:top w:val="nil"/>
              <w:left w:val="nil"/>
              <w:bottom w:val="single" w:sz="4" w:space="0" w:color="auto"/>
              <w:right w:val="single" w:sz="4" w:space="0" w:color="auto"/>
            </w:tcBorders>
            <w:shd w:val="clear" w:color="auto" w:fill="auto"/>
            <w:noWrap/>
            <w:vAlign w:val="bottom"/>
            <w:hideMark/>
          </w:tcPr>
          <w:p w:rsidR="002A5D78" w:rsidRPr="002A5D78" w:rsidRDefault="002A5D78" w:rsidP="008B7DD7">
            <w:pPr>
              <w:rPr>
                <w:rFonts w:ascii="Arial" w:eastAsia="Times New Roman" w:hAnsi="Arial" w:cs="Arial"/>
                <w:color w:val="000000"/>
                <w:sz w:val="16"/>
                <w:szCs w:val="16"/>
                <w:lang w:eastAsia="ro-RO"/>
              </w:rPr>
            </w:pPr>
            <w:r w:rsidRPr="002A5D78">
              <w:rPr>
                <w:rFonts w:ascii="Arial" w:eastAsia="Times New Roman" w:hAnsi="Arial" w:cs="Arial"/>
                <w:color w:val="000000"/>
                <w:sz w:val="16"/>
                <w:szCs w:val="16"/>
                <w:lang w:eastAsia="ro-RO"/>
              </w:rPr>
              <w:t xml:space="preserve">                    2,412 </w:t>
            </w:r>
          </w:p>
        </w:tc>
        <w:tc>
          <w:tcPr>
            <w:tcW w:w="720" w:type="dxa"/>
            <w:tcBorders>
              <w:top w:val="nil"/>
              <w:left w:val="nil"/>
              <w:bottom w:val="single" w:sz="4" w:space="0" w:color="auto"/>
              <w:right w:val="single" w:sz="4" w:space="0" w:color="auto"/>
            </w:tcBorders>
            <w:shd w:val="clear" w:color="auto" w:fill="auto"/>
            <w:noWrap/>
            <w:vAlign w:val="bottom"/>
            <w:hideMark/>
          </w:tcPr>
          <w:p w:rsidR="002A5D78" w:rsidRPr="002A5D78" w:rsidRDefault="002A5D78" w:rsidP="008B7DD7">
            <w:pPr>
              <w:rPr>
                <w:rFonts w:ascii="Arial" w:eastAsia="Times New Roman" w:hAnsi="Arial" w:cs="Arial"/>
                <w:color w:val="000000"/>
                <w:sz w:val="16"/>
                <w:szCs w:val="16"/>
                <w:lang w:eastAsia="ro-RO"/>
              </w:rPr>
            </w:pPr>
            <w:r w:rsidRPr="002A5D78">
              <w:rPr>
                <w:rFonts w:ascii="Arial" w:eastAsia="Times New Roman" w:hAnsi="Arial" w:cs="Arial"/>
                <w:color w:val="000000"/>
                <w:sz w:val="16"/>
                <w:szCs w:val="16"/>
                <w:lang w:eastAsia="ro-RO"/>
              </w:rPr>
              <w:t xml:space="preserve">                    2,390 </w:t>
            </w:r>
          </w:p>
        </w:tc>
        <w:tc>
          <w:tcPr>
            <w:tcW w:w="811" w:type="dxa"/>
            <w:tcBorders>
              <w:top w:val="nil"/>
              <w:left w:val="nil"/>
              <w:bottom w:val="single" w:sz="4" w:space="0" w:color="auto"/>
              <w:right w:val="single" w:sz="4" w:space="0" w:color="auto"/>
            </w:tcBorders>
            <w:shd w:val="clear" w:color="auto" w:fill="auto"/>
            <w:noWrap/>
            <w:vAlign w:val="bottom"/>
            <w:hideMark/>
          </w:tcPr>
          <w:p w:rsidR="002A5D78" w:rsidRPr="002A5D78" w:rsidRDefault="002A5D78" w:rsidP="008B7DD7">
            <w:pPr>
              <w:rPr>
                <w:rFonts w:ascii="Arial" w:eastAsia="Times New Roman" w:hAnsi="Arial" w:cs="Arial"/>
                <w:color w:val="000000"/>
                <w:sz w:val="16"/>
                <w:szCs w:val="16"/>
                <w:lang w:eastAsia="ro-RO"/>
              </w:rPr>
            </w:pPr>
            <w:r w:rsidRPr="002A5D78">
              <w:rPr>
                <w:rFonts w:ascii="Arial" w:eastAsia="Times New Roman" w:hAnsi="Arial" w:cs="Arial"/>
                <w:color w:val="000000"/>
                <w:sz w:val="16"/>
                <w:szCs w:val="16"/>
                <w:lang w:eastAsia="ro-RO"/>
              </w:rPr>
              <w:t xml:space="preserve">                    2,368 </w:t>
            </w:r>
          </w:p>
        </w:tc>
      </w:tr>
      <w:tr w:rsidR="00C76AF0" w:rsidRPr="002A5D78" w:rsidTr="00C76AF0">
        <w:trPr>
          <w:trHeight w:val="300"/>
        </w:trPr>
        <w:tc>
          <w:tcPr>
            <w:tcW w:w="0" w:type="auto"/>
            <w:tcBorders>
              <w:top w:val="nil"/>
              <w:left w:val="nil"/>
              <w:bottom w:val="nil"/>
              <w:right w:val="nil"/>
            </w:tcBorders>
            <w:shd w:val="clear" w:color="auto" w:fill="auto"/>
            <w:noWrap/>
            <w:vAlign w:val="bottom"/>
            <w:hideMark/>
          </w:tcPr>
          <w:p w:rsidR="002A5D78" w:rsidRPr="002A5D78" w:rsidRDefault="002A5D78" w:rsidP="008B7DD7">
            <w:pPr>
              <w:rPr>
                <w:rFonts w:ascii="Arial" w:eastAsia="Times New Roman" w:hAnsi="Arial" w:cs="Arial"/>
                <w:color w:val="000000"/>
                <w:sz w:val="16"/>
                <w:szCs w:val="16"/>
                <w:lang w:eastAsia="ro-RO"/>
              </w:rPr>
            </w:pPr>
          </w:p>
        </w:tc>
        <w:tc>
          <w:tcPr>
            <w:tcW w:w="0" w:type="auto"/>
            <w:tcBorders>
              <w:top w:val="nil"/>
              <w:left w:val="nil"/>
              <w:bottom w:val="nil"/>
              <w:right w:val="nil"/>
            </w:tcBorders>
            <w:shd w:val="clear" w:color="auto" w:fill="auto"/>
            <w:noWrap/>
            <w:vAlign w:val="bottom"/>
            <w:hideMark/>
          </w:tcPr>
          <w:p w:rsidR="002A5D78" w:rsidRPr="002A5D78" w:rsidRDefault="002A5D78" w:rsidP="008B7DD7">
            <w:pPr>
              <w:rPr>
                <w:rFonts w:ascii="Arial" w:eastAsia="Times New Roman" w:hAnsi="Arial" w:cs="Arial"/>
                <w:sz w:val="16"/>
                <w:szCs w:val="16"/>
                <w:lang w:eastAsia="ro-RO"/>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A5D78" w:rsidRPr="002A5D78" w:rsidRDefault="002A5D78" w:rsidP="008B7DD7">
            <w:pPr>
              <w:rPr>
                <w:rFonts w:ascii="Arial" w:eastAsia="Times New Roman" w:hAnsi="Arial" w:cs="Arial"/>
                <w:color w:val="000000"/>
                <w:sz w:val="16"/>
                <w:szCs w:val="16"/>
                <w:lang w:eastAsia="ro-RO"/>
              </w:rPr>
            </w:pPr>
            <w:r w:rsidRPr="002A5D78">
              <w:rPr>
                <w:rFonts w:ascii="Arial" w:eastAsia="Times New Roman" w:hAnsi="Arial" w:cs="Arial"/>
                <w:color w:val="000000"/>
                <w:sz w:val="16"/>
                <w:szCs w:val="16"/>
                <w:lang w:eastAsia="ro-RO"/>
              </w:rPr>
              <w:t> </w:t>
            </w:r>
          </w:p>
        </w:tc>
        <w:tc>
          <w:tcPr>
            <w:tcW w:w="3498" w:type="dxa"/>
            <w:tcBorders>
              <w:top w:val="nil"/>
              <w:left w:val="nil"/>
              <w:bottom w:val="single" w:sz="4" w:space="0" w:color="auto"/>
              <w:right w:val="single" w:sz="4" w:space="0" w:color="auto"/>
            </w:tcBorders>
            <w:shd w:val="clear" w:color="auto" w:fill="auto"/>
            <w:noWrap/>
            <w:vAlign w:val="bottom"/>
            <w:hideMark/>
          </w:tcPr>
          <w:p w:rsidR="002A5D78" w:rsidRPr="002A5D78" w:rsidRDefault="002A5D78" w:rsidP="008B7DD7">
            <w:pPr>
              <w:rPr>
                <w:rFonts w:ascii="Arial" w:eastAsia="Times New Roman" w:hAnsi="Arial" w:cs="Arial"/>
                <w:color w:val="000000"/>
                <w:sz w:val="16"/>
                <w:szCs w:val="16"/>
                <w:lang w:eastAsia="ro-RO"/>
              </w:rPr>
            </w:pPr>
            <w:r w:rsidRPr="002A5D78">
              <w:rPr>
                <w:rFonts w:ascii="Arial" w:eastAsia="Times New Roman" w:hAnsi="Arial" w:cs="Arial"/>
                <w:color w:val="000000"/>
                <w:sz w:val="16"/>
                <w:szCs w:val="16"/>
                <w:lang w:eastAsia="ro-RO"/>
              </w:rPr>
              <w:t> </w:t>
            </w:r>
          </w:p>
        </w:tc>
        <w:tc>
          <w:tcPr>
            <w:tcW w:w="992" w:type="dxa"/>
            <w:tcBorders>
              <w:top w:val="nil"/>
              <w:left w:val="nil"/>
              <w:bottom w:val="single" w:sz="4" w:space="0" w:color="auto"/>
              <w:right w:val="single" w:sz="4" w:space="0" w:color="auto"/>
            </w:tcBorders>
            <w:shd w:val="clear" w:color="auto" w:fill="auto"/>
            <w:noWrap/>
            <w:vAlign w:val="bottom"/>
            <w:hideMark/>
          </w:tcPr>
          <w:p w:rsidR="002A5D78" w:rsidRPr="002A5D78" w:rsidRDefault="002A5D78" w:rsidP="008B7DD7">
            <w:pPr>
              <w:rPr>
                <w:rFonts w:ascii="Arial" w:eastAsia="Times New Roman" w:hAnsi="Arial" w:cs="Arial"/>
                <w:color w:val="0070C0"/>
                <w:sz w:val="16"/>
                <w:szCs w:val="16"/>
                <w:lang w:eastAsia="ro-RO"/>
              </w:rPr>
            </w:pPr>
            <w:r w:rsidRPr="002A5D78">
              <w:rPr>
                <w:rFonts w:ascii="Arial" w:eastAsia="Times New Roman" w:hAnsi="Arial" w:cs="Arial"/>
                <w:color w:val="0070C0"/>
                <w:sz w:val="16"/>
                <w:szCs w:val="16"/>
                <w:lang w:eastAsia="ro-RO"/>
              </w:rPr>
              <w:t> </w:t>
            </w:r>
          </w:p>
        </w:tc>
        <w:tc>
          <w:tcPr>
            <w:tcW w:w="850" w:type="dxa"/>
            <w:tcBorders>
              <w:top w:val="nil"/>
              <w:left w:val="nil"/>
              <w:bottom w:val="single" w:sz="4" w:space="0" w:color="auto"/>
              <w:right w:val="single" w:sz="4" w:space="0" w:color="auto"/>
            </w:tcBorders>
            <w:shd w:val="clear" w:color="auto" w:fill="auto"/>
            <w:noWrap/>
            <w:vAlign w:val="bottom"/>
            <w:hideMark/>
          </w:tcPr>
          <w:p w:rsidR="002A5D78" w:rsidRPr="002A5D78" w:rsidRDefault="002A5D78" w:rsidP="008B7DD7">
            <w:pPr>
              <w:rPr>
                <w:rFonts w:ascii="Arial" w:eastAsia="Times New Roman" w:hAnsi="Arial" w:cs="Arial"/>
                <w:color w:val="000000"/>
                <w:sz w:val="16"/>
                <w:szCs w:val="16"/>
                <w:lang w:eastAsia="ro-RO"/>
              </w:rPr>
            </w:pPr>
            <w:r w:rsidRPr="002A5D78">
              <w:rPr>
                <w:rFonts w:ascii="Arial" w:eastAsia="Times New Roman" w:hAnsi="Arial" w:cs="Arial"/>
                <w:color w:val="000000"/>
                <w:sz w:val="16"/>
                <w:szCs w:val="16"/>
                <w:lang w:eastAsia="ro-RO"/>
              </w:rPr>
              <w:t> </w:t>
            </w:r>
          </w:p>
        </w:tc>
        <w:tc>
          <w:tcPr>
            <w:tcW w:w="855" w:type="dxa"/>
            <w:tcBorders>
              <w:top w:val="nil"/>
              <w:left w:val="nil"/>
              <w:bottom w:val="single" w:sz="4" w:space="0" w:color="auto"/>
              <w:right w:val="single" w:sz="4" w:space="0" w:color="auto"/>
            </w:tcBorders>
            <w:shd w:val="clear" w:color="auto" w:fill="auto"/>
            <w:noWrap/>
            <w:vAlign w:val="bottom"/>
            <w:hideMark/>
          </w:tcPr>
          <w:p w:rsidR="002A5D78" w:rsidRPr="002A5D78" w:rsidRDefault="002A5D78" w:rsidP="008B7DD7">
            <w:pPr>
              <w:rPr>
                <w:rFonts w:ascii="Arial" w:eastAsia="Times New Roman" w:hAnsi="Arial" w:cs="Arial"/>
                <w:color w:val="000000"/>
                <w:sz w:val="16"/>
                <w:szCs w:val="16"/>
                <w:lang w:eastAsia="ro-RO"/>
              </w:rPr>
            </w:pPr>
            <w:r w:rsidRPr="002A5D78">
              <w:rPr>
                <w:rFonts w:ascii="Arial" w:eastAsia="Times New Roman" w:hAnsi="Arial" w:cs="Arial"/>
                <w:color w:val="000000"/>
                <w:sz w:val="16"/>
                <w:szCs w:val="16"/>
                <w:lang w:eastAsia="ro-RO"/>
              </w:rPr>
              <w:t> </w:t>
            </w:r>
          </w:p>
        </w:tc>
        <w:tc>
          <w:tcPr>
            <w:tcW w:w="721" w:type="dxa"/>
            <w:tcBorders>
              <w:top w:val="nil"/>
              <w:left w:val="nil"/>
              <w:bottom w:val="single" w:sz="4" w:space="0" w:color="auto"/>
              <w:right w:val="single" w:sz="4" w:space="0" w:color="auto"/>
            </w:tcBorders>
            <w:shd w:val="clear" w:color="auto" w:fill="auto"/>
            <w:noWrap/>
            <w:vAlign w:val="bottom"/>
            <w:hideMark/>
          </w:tcPr>
          <w:p w:rsidR="002A5D78" w:rsidRPr="002A5D78" w:rsidRDefault="002A5D78" w:rsidP="008B7DD7">
            <w:pPr>
              <w:rPr>
                <w:rFonts w:ascii="Arial" w:eastAsia="Times New Roman" w:hAnsi="Arial" w:cs="Arial"/>
                <w:color w:val="000000"/>
                <w:sz w:val="16"/>
                <w:szCs w:val="16"/>
                <w:lang w:eastAsia="ro-RO"/>
              </w:rPr>
            </w:pPr>
            <w:r w:rsidRPr="002A5D78">
              <w:rPr>
                <w:rFonts w:ascii="Arial" w:eastAsia="Times New Roman" w:hAnsi="Arial" w:cs="Arial"/>
                <w:color w:val="000000"/>
                <w:sz w:val="16"/>
                <w:szCs w:val="16"/>
                <w:lang w:eastAsia="ro-RO"/>
              </w:rPr>
              <w:t> </w:t>
            </w:r>
          </w:p>
        </w:tc>
        <w:tc>
          <w:tcPr>
            <w:tcW w:w="720" w:type="dxa"/>
            <w:tcBorders>
              <w:top w:val="nil"/>
              <w:left w:val="nil"/>
              <w:bottom w:val="single" w:sz="4" w:space="0" w:color="auto"/>
              <w:right w:val="single" w:sz="4" w:space="0" w:color="auto"/>
            </w:tcBorders>
            <w:shd w:val="clear" w:color="auto" w:fill="auto"/>
            <w:noWrap/>
            <w:vAlign w:val="bottom"/>
            <w:hideMark/>
          </w:tcPr>
          <w:p w:rsidR="002A5D78" w:rsidRPr="002A5D78" w:rsidRDefault="002A5D78" w:rsidP="008B7DD7">
            <w:pPr>
              <w:rPr>
                <w:rFonts w:ascii="Arial" w:eastAsia="Times New Roman" w:hAnsi="Arial" w:cs="Arial"/>
                <w:color w:val="000000"/>
                <w:sz w:val="16"/>
                <w:szCs w:val="16"/>
                <w:lang w:eastAsia="ro-RO"/>
              </w:rPr>
            </w:pPr>
            <w:r w:rsidRPr="002A5D78">
              <w:rPr>
                <w:rFonts w:ascii="Arial" w:eastAsia="Times New Roman" w:hAnsi="Arial" w:cs="Arial"/>
                <w:color w:val="000000"/>
                <w:sz w:val="16"/>
                <w:szCs w:val="16"/>
                <w:lang w:eastAsia="ro-RO"/>
              </w:rPr>
              <w:t> </w:t>
            </w:r>
          </w:p>
        </w:tc>
        <w:tc>
          <w:tcPr>
            <w:tcW w:w="811" w:type="dxa"/>
            <w:tcBorders>
              <w:top w:val="nil"/>
              <w:left w:val="nil"/>
              <w:bottom w:val="single" w:sz="4" w:space="0" w:color="auto"/>
              <w:right w:val="single" w:sz="4" w:space="0" w:color="auto"/>
            </w:tcBorders>
            <w:shd w:val="clear" w:color="auto" w:fill="auto"/>
            <w:noWrap/>
            <w:vAlign w:val="bottom"/>
            <w:hideMark/>
          </w:tcPr>
          <w:p w:rsidR="002A5D78" w:rsidRPr="002A5D78" w:rsidRDefault="002A5D78" w:rsidP="008B7DD7">
            <w:pPr>
              <w:rPr>
                <w:rFonts w:ascii="Arial" w:eastAsia="Times New Roman" w:hAnsi="Arial" w:cs="Arial"/>
                <w:color w:val="000000"/>
                <w:sz w:val="16"/>
                <w:szCs w:val="16"/>
                <w:lang w:eastAsia="ro-RO"/>
              </w:rPr>
            </w:pPr>
            <w:r w:rsidRPr="002A5D78">
              <w:rPr>
                <w:rFonts w:ascii="Arial" w:eastAsia="Times New Roman" w:hAnsi="Arial" w:cs="Arial"/>
                <w:color w:val="000000"/>
                <w:sz w:val="16"/>
                <w:szCs w:val="16"/>
                <w:lang w:eastAsia="ro-RO"/>
              </w:rPr>
              <w:t> </w:t>
            </w:r>
          </w:p>
        </w:tc>
      </w:tr>
      <w:tr w:rsidR="00C76AF0" w:rsidRPr="002A5D78" w:rsidTr="00C76AF0">
        <w:trPr>
          <w:trHeight w:val="300"/>
        </w:trPr>
        <w:tc>
          <w:tcPr>
            <w:tcW w:w="0" w:type="auto"/>
            <w:tcBorders>
              <w:top w:val="nil"/>
              <w:left w:val="nil"/>
              <w:bottom w:val="nil"/>
              <w:right w:val="nil"/>
            </w:tcBorders>
            <w:shd w:val="clear" w:color="auto" w:fill="auto"/>
            <w:noWrap/>
            <w:vAlign w:val="bottom"/>
            <w:hideMark/>
          </w:tcPr>
          <w:p w:rsidR="002A5D78" w:rsidRPr="002A5D78" w:rsidRDefault="002A5D78" w:rsidP="008B7DD7">
            <w:pPr>
              <w:rPr>
                <w:rFonts w:ascii="Arial" w:eastAsia="Times New Roman" w:hAnsi="Arial" w:cs="Arial"/>
                <w:color w:val="000000"/>
                <w:sz w:val="16"/>
                <w:szCs w:val="16"/>
                <w:lang w:eastAsia="ro-RO"/>
              </w:rPr>
            </w:pPr>
          </w:p>
        </w:tc>
        <w:tc>
          <w:tcPr>
            <w:tcW w:w="0" w:type="auto"/>
            <w:tcBorders>
              <w:top w:val="nil"/>
              <w:left w:val="nil"/>
              <w:bottom w:val="nil"/>
              <w:right w:val="nil"/>
            </w:tcBorders>
            <w:shd w:val="clear" w:color="auto" w:fill="auto"/>
            <w:noWrap/>
            <w:vAlign w:val="bottom"/>
            <w:hideMark/>
          </w:tcPr>
          <w:p w:rsidR="002A5D78" w:rsidRPr="002A5D78" w:rsidRDefault="002A5D78" w:rsidP="008B7DD7">
            <w:pPr>
              <w:rPr>
                <w:rFonts w:ascii="Arial" w:eastAsia="Times New Roman" w:hAnsi="Arial" w:cs="Arial"/>
                <w:sz w:val="16"/>
                <w:szCs w:val="16"/>
                <w:lang w:eastAsia="ro-RO"/>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A5D78" w:rsidRPr="002A5D78" w:rsidRDefault="002A5D78" w:rsidP="008B7DD7">
            <w:pPr>
              <w:rPr>
                <w:rFonts w:ascii="Arial" w:eastAsia="Times New Roman" w:hAnsi="Arial" w:cs="Arial"/>
                <w:color w:val="000000"/>
                <w:sz w:val="16"/>
                <w:szCs w:val="16"/>
                <w:lang w:eastAsia="ro-RO"/>
              </w:rPr>
            </w:pPr>
            <w:r w:rsidRPr="002A5D78">
              <w:rPr>
                <w:rFonts w:ascii="Arial" w:eastAsia="Times New Roman" w:hAnsi="Arial" w:cs="Arial"/>
                <w:color w:val="000000"/>
                <w:sz w:val="16"/>
                <w:szCs w:val="16"/>
                <w:lang w:eastAsia="ro-RO"/>
              </w:rPr>
              <w:t> </w:t>
            </w:r>
          </w:p>
        </w:tc>
        <w:tc>
          <w:tcPr>
            <w:tcW w:w="3498" w:type="dxa"/>
            <w:tcBorders>
              <w:top w:val="nil"/>
              <w:left w:val="nil"/>
              <w:bottom w:val="single" w:sz="4" w:space="0" w:color="auto"/>
              <w:right w:val="single" w:sz="4" w:space="0" w:color="auto"/>
            </w:tcBorders>
            <w:shd w:val="clear" w:color="auto" w:fill="auto"/>
            <w:noWrap/>
            <w:vAlign w:val="bottom"/>
            <w:hideMark/>
          </w:tcPr>
          <w:p w:rsidR="002A5D78" w:rsidRPr="002A5D78" w:rsidRDefault="002A5D78" w:rsidP="008B7DD7">
            <w:pPr>
              <w:rPr>
                <w:rFonts w:ascii="Arial" w:eastAsia="Times New Roman" w:hAnsi="Arial" w:cs="Arial"/>
                <w:color w:val="000000"/>
                <w:sz w:val="16"/>
                <w:szCs w:val="16"/>
                <w:lang w:eastAsia="ro-RO"/>
              </w:rPr>
            </w:pPr>
            <w:r w:rsidRPr="002A5D78">
              <w:rPr>
                <w:rFonts w:ascii="Arial" w:eastAsia="Times New Roman" w:hAnsi="Arial" w:cs="Arial"/>
                <w:color w:val="000000"/>
                <w:sz w:val="16"/>
                <w:szCs w:val="16"/>
                <w:lang w:eastAsia="ro-RO"/>
              </w:rPr>
              <w:t>Total Urban</w:t>
            </w:r>
          </w:p>
        </w:tc>
        <w:tc>
          <w:tcPr>
            <w:tcW w:w="992" w:type="dxa"/>
            <w:tcBorders>
              <w:top w:val="nil"/>
              <w:left w:val="nil"/>
              <w:bottom w:val="single" w:sz="4" w:space="0" w:color="auto"/>
              <w:right w:val="single" w:sz="4" w:space="0" w:color="auto"/>
            </w:tcBorders>
            <w:shd w:val="clear" w:color="auto" w:fill="auto"/>
            <w:noWrap/>
            <w:vAlign w:val="bottom"/>
            <w:hideMark/>
          </w:tcPr>
          <w:p w:rsidR="002A5D78" w:rsidRPr="002A5D78" w:rsidRDefault="002A5D78" w:rsidP="008B7DD7">
            <w:pPr>
              <w:rPr>
                <w:rFonts w:ascii="Arial" w:eastAsia="Times New Roman" w:hAnsi="Arial" w:cs="Arial"/>
                <w:color w:val="0070C0"/>
                <w:sz w:val="16"/>
                <w:szCs w:val="16"/>
                <w:lang w:eastAsia="ro-RO"/>
              </w:rPr>
            </w:pPr>
            <w:r w:rsidRPr="002A5D78">
              <w:rPr>
                <w:rFonts w:ascii="Arial" w:eastAsia="Times New Roman" w:hAnsi="Arial" w:cs="Arial"/>
                <w:color w:val="0070C0"/>
                <w:sz w:val="16"/>
                <w:szCs w:val="16"/>
                <w:lang w:eastAsia="ro-RO"/>
              </w:rPr>
              <w:t xml:space="preserve">                 15,044 </w:t>
            </w:r>
          </w:p>
        </w:tc>
        <w:tc>
          <w:tcPr>
            <w:tcW w:w="850" w:type="dxa"/>
            <w:tcBorders>
              <w:top w:val="nil"/>
              <w:left w:val="nil"/>
              <w:bottom w:val="single" w:sz="4" w:space="0" w:color="auto"/>
              <w:right w:val="single" w:sz="4" w:space="0" w:color="auto"/>
            </w:tcBorders>
            <w:shd w:val="clear" w:color="auto" w:fill="auto"/>
            <w:noWrap/>
            <w:vAlign w:val="bottom"/>
            <w:hideMark/>
          </w:tcPr>
          <w:p w:rsidR="002A5D78" w:rsidRPr="002A5D78" w:rsidRDefault="002A5D78" w:rsidP="008B7DD7">
            <w:pPr>
              <w:rPr>
                <w:rFonts w:ascii="Arial" w:eastAsia="Times New Roman" w:hAnsi="Arial" w:cs="Arial"/>
                <w:color w:val="000000"/>
                <w:sz w:val="16"/>
                <w:szCs w:val="16"/>
                <w:lang w:eastAsia="ro-RO"/>
              </w:rPr>
            </w:pPr>
            <w:r w:rsidRPr="002A5D78">
              <w:rPr>
                <w:rFonts w:ascii="Arial" w:eastAsia="Times New Roman" w:hAnsi="Arial" w:cs="Arial"/>
                <w:color w:val="000000"/>
                <w:sz w:val="16"/>
                <w:szCs w:val="16"/>
                <w:lang w:eastAsia="ro-RO"/>
              </w:rPr>
              <w:t xml:space="preserve">                 14,910 </w:t>
            </w:r>
          </w:p>
        </w:tc>
        <w:tc>
          <w:tcPr>
            <w:tcW w:w="855" w:type="dxa"/>
            <w:tcBorders>
              <w:top w:val="nil"/>
              <w:left w:val="nil"/>
              <w:bottom w:val="single" w:sz="4" w:space="0" w:color="auto"/>
              <w:right w:val="single" w:sz="4" w:space="0" w:color="auto"/>
            </w:tcBorders>
            <w:shd w:val="clear" w:color="auto" w:fill="auto"/>
            <w:noWrap/>
            <w:vAlign w:val="bottom"/>
            <w:hideMark/>
          </w:tcPr>
          <w:p w:rsidR="002A5D78" w:rsidRPr="002A5D78" w:rsidRDefault="002A5D78" w:rsidP="008B7DD7">
            <w:pPr>
              <w:rPr>
                <w:rFonts w:ascii="Arial" w:eastAsia="Times New Roman" w:hAnsi="Arial" w:cs="Arial"/>
                <w:color w:val="000000"/>
                <w:sz w:val="16"/>
                <w:szCs w:val="16"/>
                <w:lang w:eastAsia="ro-RO"/>
              </w:rPr>
            </w:pPr>
            <w:r w:rsidRPr="002A5D78">
              <w:rPr>
                <w:rFonts w:ascii="Arial" w:eastAsia="Times New Roman" w:hAnsi="Arial" w:cs="Arial"/>
                <w:color w:val="000000"/>
                <w:sz w:val="16"/>
                <w:szCs w:val="16"/>
                <w:lang w:eastAsia="ro-RO"/>
              </w:rPr>
              <w:t xml:space="preserve">                 14,776 </w:t>
            </w:r>
          </w:p>
        </w:tc>
        <w:tc>
          <w:tcPr>
            <w:tcW w:w="721" w:type="dxa"/>
            <w:tcBorders>
              <w:top w:val="nil"/>
              <w:left w:val="nil"/>
              <w:bottom w:val="single" w:sz="4" w:space="0" w:color="auto"/>
              <w:right w:val="single" w:sz="4" w:space="0" w:color="auto"/>
            </w:tcBorders>
            <w:shd w:val="clear" w:color="auto" w:fill="auto"/>
            <w:noWrap/>
            <w:vAlign w:val="bottom"/>
            <w:hideMark/>
          </w:tcPr>
          <w:p w:rsidR="002A5D78" w:rsidRPr="002A5D78" w:rsidRDefault="002A5D78" w:rsidP="008B7DD7">
            <w:pPr>
              <w:rPr>
                <w:rFonts w:ascii="Arial" w:eastAsia="Times New Roman" w:hAnsi="Arial" w:cs="Arial"/>
                <w:color w:val="000000"/>
                <w:sz w:val="16"/>
                <w:szCs w:val="16"/>
                <w:lang w:eastAsia="ro-RO"/>
              </w:rPr>
            </w:pPr>
            <w:r w:rsidRPr="002A5D78">
              <w:rPr>
                <w:rFonts w:ascii="Arial" w:eastAsia="Times New Roman" w:hAnsi="Arial" w:cs="Arial"/>
                <w:color w:val="000000"/>
                <w:sz w:val="16"/>
                <w:szCs w:val="16"/>
                <w:lang w:eastAsia="ro-RO"/>
              </w:rPr>
              <w:t xml:space="preserve">                 14,642 </w:t>
            </w:r>
          </w:p>
        </w:tc>
        <w:tc>
          <w:tcPr>
            <w:tcW w:w="720" w:type="dxa"/>
            <w:tcBorders>
              <w:top w:val="nil"/>
              <w:left w:val="nil"/>
              <w:bottom w:val="single" w:sz="4" w:space="0" w:color="auto"/>
              <w:right w:val="single" w:sz="4" w:space="0" w:color="auto"/>
            </w:tcBorders>
            <w:shd w:val="clear" w:color="auto" w:fill="auto"/>
            <w:noWrap/>
            <w:vAlign w:val="bottom"/>
            <w:hideMark/>
          </w:tcPr>
          <w:p w:rsidR="002A5D78" w:rsidRPr="002A5D78" w:rsidRDefault="002A5D78" w:rsidP="008B7DD7">
            <w:pPr>
              <w:rPr>
                <w:rFonts w:ascii="Arial" w:eastAsia="Times New Roman" w:hAnsi="Arial" w:cs="Arial"/>
                <w:color w:val="000000"/>
                <w:sz w:val="16"/>
                <w:szCs w:val="16"/>
                <w:lang w:eastAsia="ro-RO"/>
              </w:rPr>
            </w:pPr>
            <w:r w:rsidRPr="002A5D78">
              <w:rPr>
                <w:rFonts w:ascii="Arial" w:eastAsia="Times New Roman" w:hAnsi="Arial" w:cs="Arial"/>
                <w:color w:val="000000"/>
                <w:sz w:val="16"/>
                <w:szCs w:val="16"/>
                <w:lang w:eastAsia="ro-RO"/>
              </w:rPr>
              <w:t xml:space="preserve">                 14,508 </w:t>
            </w:r>
          </w:p>
        </w:tc>
        <w:tc>
          <w:tcPr>
            <w:tcW w:w="811" w:type="dxa"/>
            <w:tcBorders>
              <w:top w:val="nil"/>
              <w:left w:val="nil"/>
              <w:bottom w:val="single" w:sz="4" w:space="0" w:color="auto"/>
              <w:right w:val="single" w:sz="4" w:space="0" w:color="auto"/>
            </w:tcBorders>
            <w:shd w:val="clear" w:color="auto" w:fill="auto"/>
            <w:noWrap/>
            <w:vAlign w:val="bottom"/>
            <w:hideMark/>
          </w:tcPr>
          <w:p w:rsidR="002A5D78" w:rsidRPr="002A5D78" w:rsidRDefault="002A5D78" w:rsidP="008B7DD7">
            <w:pPr>
              <w:rPr>
                <w:rFonts w:ascii="Arial" w:eastAsia="Times New Roman" w:hAnsi="Arial" w:cs="Arial"/>
                <w:color w:val="000000"/>
                <w:sz w:val="16"/>
                <w:szCs w:val="16"/>
                <w:lang w:eastAsia="ro-RO"/>
              </w:rPr>
            </w:pPr>
            <w:r w:rsidRPr="002A5D78">
              <w:rPr>
                <w:rFonts w:ascii="Arial" w:eastAsia="Times New Roman" w:hAnsi="Arial" w:cs="Arial"/>
                <w:color w:val="000000"/>
                <w:sz w:val="16"/>
                <w:szCs w:val="16"/>
                <w:lang w:eastAsia="ro-RO"/>
              </w:rPr>
              <w:t xml:space="preserve">                 14,374 </w:t>
            </w:r>
          </w:p>
        </w:tc>
      </w:tr>
      <w:tr w:rsidR="00C76AF0" w:rsidRPr="002A5D78" w:rsidTr="00C76AF0">
        <w:trPr>
          <w:trHeight w:val="300"/>
        </w:trPr>
        <w:tc>
          <w:tcPr>
            <w:tcW w:w="0" w:type="auto"/>
            <w:tcBorders>
              <w:top w:val="nil"/>
              <w:left w:val="nil"/>
              <w:bottom w:val="nil"/>
              <w:right w:val="nil"/>
            </w:tcBorders>
            <w:shd w:val="clear" w:color="auto" w:fill="auto"/>
            <w:noWrap/>
            <w:vAlign w:val="bottom"/>
            <w:hideMark/>
          </w:tcPr>
          <w:p w:rsidR="002A5D78" w:rsidRPr="002A5D78" w:rsidRDefault="002A5D78" w:rsidP="008B7DD7">
            <w:pPr>
              <w:rPr>
                <w:rFonts w:ascii="Arial" w:eastAsia="Times New Roman" w:hAnsi="Arial" w:cs="Arial"/>
                <w:color w:val="000000"/>
                <w:sz w:val="16"/>
                <w:szCs w:val="16"/>
                <w:lang w:eastAsia="ro-RO"/>
              </w:rPr>
            </w:pPr>
          </w:p>
        </w:tc>
        <w:tc>
          <w:tcPr>
            <w:tcW w:w="0" w:type="auto"/>
            <w:tcBorders>
              <w:top w:val="nil"/>
              <w:left w:val="nil"/>
              <w:bottom w:val="nil"/>
              <w:right w:val="nil"/>
            </w:tcBorders>
            <w:shd w:val="clear" w:color="auto" w:fill="auto"/>
            <w:noWrap/>
            <w:vAlign w:val="bottom"/>
            <w:hideMark/>
          </w:tcPr>
          <w:p w:rsidR="002A5D78" w:rsidRPr="002A5D78" w:rsidRDefault="002A5D78" w:rsidP="008B7DD7">
            <w:pPr>
              <w:rPr>
                <w:rFonts w:ascii="Arial" w:eastAsia="Times New Roman" w:hAnsi="Arial" w:cs="Arial"/>
                <w:sz w:val="16"/>
                <w:szCs w:val="16"/>
                <w:lang w:eastAsia="ro-RO"/>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A5D78" w:rsidRPr="002A5D78" w:rsidRDefault="002A5D78" w:rsidP="008B7DD7">
            <w:pPr>
              <w:rPr>
                <w:rFonts w:ascii="Arial" w:eastAsia="Times New Roman" w:hAnsi="Arial" w:cs="Arial"/>
                <w:color w:val="000000"/>
                <w:sz w:val="16"/>
                <w:szCs w:val="16"/>
                <w:lang w:eastAsia="ro-RO"/>
              </w:rPr>
            </w:pPr>
            <w:r w:rsidRPr="002A5D78">
              <w:rPr>
                <w:rFonts w:ascii="Arial" w:eastAsia="Times New Roman" w:hAnsi="Arial" w:cs="Arial"/>
                <w:color w:val="000000"/>
                <w:sz w:val="16"/>
                <w:szCs w:val="16"/>
                <w:lang w:eastAsia="ro-RO"/>
              </w:rPr>
              <w:t> </w:t>
            </w:r>
          </w:p>
        </w:tc>
        <w:tc>
          <w:tcPr>
            <w:tcW w:w="3498" w:type="dxa"/>
            <w:tcBorders>
              <w:top w:val="nil"/>
              <w:left w:val="nil"/>
              <w:bottom w:val="single" w:sz="4" w:space="0" w:color="auto"/>
              <w:right w:val="single" w:sz="4" w:space="0" w:color="auto"/>
            </w:tcBorders>
            <w:shd w:val="clear" w:color="auto" w:fill="auto"/>
            <w:noWrap/>
            <w:vAlign w:val="bottom"/>
            <w:hideMark/>
          </w:tcPr>
          <w:p w:rsidR="002A5D78" w:rsidRPr="002A5D78" w:rsidRDefault="002A5D78" w:rsidP="008B7DD7">
            <w:pPr>
              <w:rPr>
                <w:rFonts w:ascii="Arial" w:eastAsia="Times New Roman" w:hAnsi="Arial" w:cs="Arial"/>
                <w:color w:val="000000"/>
                <w:sz w:val="16"/>
                <w:szCs w:val="16"/>
                <w:lang w:eastAsia="ro-RO"/>
              </w:rPr>
            </w:pPr>
            <w:r w:rsidRPr="002A5D78">
              <w:rPr>
                <w:rFonts w:ascii="Arial" w:eastAsia="Times New Roman" w:hAnsi="Arial" w:cs="Arial"/>
                <w:color w:val="000000"/>
                <w:sz w:val="16"/>
                <w:szCs w:val="16"/>
                <w:lang w:eastAsia="ro-RO"/>
              </w:rPr>
              <w:t>Total Rural</w:t>
            </w:r>
          </w:p>
        </w:tc>
        <w:tc>
          <w:tcPr>
            <w:tcW w:w="992" w:type="dxa"/>
            <w:tcBorders>
              <w:top w:val="nil"/>
              <w:left w:val="nil"/>
              <w:bottom w:val="single" w:sz="4" w:space="0" w:color="auto"/>
              <w:right w:val="single" w:sz="4" w:space="0" w:color="auto"/>
            </w:tcBorders>
            <w:shd w:val="clear" w:color="auto" w:fill="auto"/>
            <w:noWrap/>
            <w:vAlign w:val="bottom"/>
            <w:hideMark/>
          </w:tcPr>
          <w:p w:rsidR="002A5D78" w:rsidRPr="002A5D78" w:rsidRDefault="002A5D78" w:rsidP="008B7DD7">
            <w:pPr>
              <w:rPr>
                <w:rFonts w:ascii="Arial" w:eastAsia="Times New Roman" w:hAnsi="Arial" w:cs="Arial"/>
                <w:color w:val="0070C0"/>
                <w:sz w:val="16"/>
                <w:szCs w:val="16"/>
                <w:lang w:eastAsia="ro-RO"/>
              </w:rPr>
            </w:pPr>
            <w:r w:rsidRPr="002A5D78">
              <w:rPr>
                <w:rFonts w:ascii="Arial" w:eastAsia="Times New Roman" w:hAnsi="Arial" w:cs="Arial"/>
                <w:color w:val="0070C0"/>
                <w:sz w:val="16"/>
                <w:szCs w:val="16"/>
                <w:lang w:eastAsia="ro-RO"/>
              </w:rPr>
              <w:t xml:space="preserve">                 23,318 </w:t>
            </w:r>
          </w:p>
        </w:tc>
        <w:tc>
          <w:tcPr>
            <w:tcW w:w="850" w:type="dxa"/>
            <w:tcBorders>
              <w:top w:val="nil"/>
              <w:left w:val="nil"/>
              <w:bottom w:val="single" w:sz="4" w:space="0" w:color="auto"/>
              <w:right w:val="single" w:sz="4" w:space="0" w:color="auto"/>
            </w:tcBorders>
            <w:shd w:val="clear" w:color="auto" w:fill="auto"/>
            <w:noWrap/>
            <w:vAlign w:val="bottom"/>
            <w:hideMark/>
          </w:tcPr>
          <w:p w:rsidR="002A5D78" w:rsidRPr="002A5D78" w:rsidRDefault="002A5D78" w:rsidP="008B7DD7">
            <w:pPr>
              <w:rPr>
                <w:rFonts w:ascii="Arial" w:eastAsia="Times New Roman" w:hAnsi="Arial" w:cs="Arial"/>
                <w:color w:val="000000"/>
                <w:sz w:val="16"/>
                <w:szCs w:val="16"/>
                <w:lang w:eastAsia="ro-RO"/>
              </w:rPr>
            </w:pPr>
            <w:r w:rsidRPr="002A5D78">
              <w:rPr>
                <w:rFonts w:ascii="Arial" w:eastAsia="Times New Roman" w:hAnsi="Arial" w:cs="Arial"/>
                <w:color w:val="000000"/>
                <w:sz w:val="16"/>
                <w:szCs w:val="16"/>
                <w:lang w:eastAsia="ro-RO"/>
              </w:rPr>
              <w:t xml:space="preserve">                 23,111 </w:t>
            </w:r>
          </w:p>
        </w:tc>
        <w:tc>
          <w:tcPr>
            <w:tcW w:w="855" w:type="dxa"/>
            <w:tcBorders>
              <w:top w:val="nil"/>
              <w:left w:val="nil"/>
              <w:bottom w:val="single" w:sz="4" w:space="0" w:color="auto"/>
              <w:right w:val="single" w:sz="4" w:space="0" w:color="auto"/>
            </w:tcBorders>
            <w:shd w:val="clear" w:color="auto" w:fill="auto"/>
            <w:noWrap/>
            <w:vAlign w:val="bottom"/>
            <w:hideMark/>
          </w:tcPr>
          <w:p w:rsidR="002A5D78" w:rsidRPr="002A5D78" w:rsidRDefault="002A5D78" w:rsidP="008B7DD7">
            <w:pPr>
              <w:rPr>
                <w:rFonts w:ascii="Arial" w:eastAsia="Times New Roman" w:hAnsi="Arial" w:cs="Arial"/>
                <w:color w:val="000000"/>
                <w:sz w:val="16"/>
                <w:szCs w:val="16"/>
                <w:lang w:eastAsia="ro-RO"/>
              </w:rPr>
            </w:pPr>
            <w:r w:rsidRPr="002A5D78">
              <w:rPr>
                <w:rFonts w:ascii="Arial" w:eastAsia="Times New Roman" w:hAnsi="Arial" w:cs="Arial"/>
                <w:color w:val="000000"/>
                <w:sz w:val="16"/>
                <w:szCs w:val="16"/>
                <w:lang w:eastAsia="ro-RO"/>
              </w:rPr>
              <w:t xml:space="preserve">                 22,903 </w:t>
            </w:r>
          </w:p>
        </w:tc>
        <w:tc>
          <w:tcPr>
            <w:tcW w:w="721" w:type="dxa"/>
            <w:tcBorders>
              <w:top w:val="nil"/>
              <w:left w:val="nil"/>
              <w:bottom w:val="single" w:sz="4" w:space="0" w:color="auto"/>
              <w:right w:val="single" w:sz="4" w:space="0" w:color="auto"/>
            </w:tcBorders>
            <w:shd w:val="clear" w:color="auto" w:fill="auto"/>
            <w:noWrap/>
            <w:vAlign w:val="bottom"/>
            <w:hideMark/>
          </w:tcPr>
          <w:p w:rsidR="002A5D78" w:rsidRPr="002A5D78" w:rsidRDefault="002A5D78" w:rsidP="008B7DD7">
            <w:pPr>
              <w:rPr>
                <w:rFonts w:ascii="Arial" w:eastAsia="Times New Roman" w:hAnsi="Arial" w:cs="Arial"/>
                <w:color w:val="000000"/>
                <w:sz w:val="16"/>
                <w:szCs w:val="16"/>
                <w:lang w:eastAsia="ro-RO"/>
              </w:rPr>
            </w:pPr>
            <w:r w:rsidRPr="002A5D78">
              <w:rPr>
                <w:rFonts w:ascii="Arial" w:eastAsia="Times New Roman" w:hAnsi="Arial" w:cs="Arial"/>
                <w:color w:val="000000"/>
                <w:sz w:val="16"/>
                <w:szCs w:val="16"/>
                <w:lang w:eastAsia="ro-RO"/>
              </w:rPr>
              <w:t xml:space="preserve">                 22,695 </w:t>
            </w:r>
          </w:p>
        </w:tc>
        <w:tc>
          <w:tcPr>
            <w:tcW w:w="720" w:type="dxa"/>
            <w:tcBorders>
              <w:top w:val="nil"/>
              <w:left w:val="nil"/>
              <w:bottom w:val="single" w:sz="4" w:space="0" w:color="auto"/>
              <w:right w:val="single" w:sz="4" w:space="0" w:color="auto"/>
            </w:tcBorders>
            <w:shd w:val="clear" w:color="auto" w:fill="auto"/>
            <w:noWrap/>
            <w:vAlign w:val="bottom"/>
            <w:hideMark/>
          </w:tcPr>
          <w:p w:rsidR="002A5D78" w:rsidRPr="002A5D78" w:rsidRDefault="002A5D78" w:rsidP="008B7DD7">
            <w:pPr>
              <w:rPr>
                <w:rFonts w:ascii="Arial" w:eastAsia="Times New Roman" w:hAnsi="Arial" w:cs="Arial"/>
                <w:color w:val="000000"/>
                <w:sz w:val="16"/>
                <w:szCs w:val="16"/>
                <w:lang w:eastAsia="ro-RO"/>
              </w:rPr>
            </w:pPr>
            <w:r w:rsidRPr="002A5D78">
              <w:rPr>
                <w:rFonts w:ascii="Arial" w:eastAsia="Times New Roman" w:hAnsi="Arial" w:cs="Arial"/>
                <w:color w:val="000000"/>
                <w:sz w:val="16"/>
                <w:szCs w:val="16"/>
                <w:lang w:eastAsia="ro-RO"/>
              </w:rPr>
              <w:t xml:space="preserve">                 22,488 </w:t>
            </w:r>
          </w:p>
        </w:tc>
        <w:tc>
          <w:tcPr>
            <w:tcW w:w="811" w:type="dxa"/>
            <w:tcBorders>
              <w:top w:val="nil"/>
              <w:left w:val="nil"/>
              <w:bottom w:val="single" w:sz="4" w:space="0" w:color="auto"/>
              <w:right w:val="single" w:sz="4" w:space="0" w:color="auto"/>
            </w:tcBorders>
            <w:shd w:val="clear" w:color="auto" w:fill="auto"/>
            <w:noWrap/>
            <w:vAlign w:val="bottom"/>
            <w:hideMark/>
          </w:tcPr>
          <w:p w:rsidR="002A5D78" w:rsidRPr="002A5D78" w:rsidRDefault="002A5D78" w:rsidP="008B7DD7">
            <w:pPr>
              <w:rPr>
                <w:rFonts w:ascii="Arial" w:eastAsia="Times New Roman" w:hAnsi="Arial" w:cs="Arial"/>
                <w:color w:val="000000"/>
                <w:sz w:val="16"/>
                <w:szCs w:val="16"/>
                <w:lang w:eastAsia="ro-RO"/>
              </w:rPr>
            </w:pPr>
            <w:r w:rsidRPr="002A5D78">
              <w:rPr>
                <w:rFonts w:ascii="Arial" w:eastAsia="Times New Roman" w:hAnsi="Arial" w:cs="Arial"/>
                <w:color w:val="000000"/>
                <w:sz w:val="16"/>
                <w:szCs w:val="16"/>
                <w:lang w:eastAsia="ro-RO"/>
              </w:rPr>
              <w:t xml:space="preserve">                 22,280 </w:t>
            </w:r>
          </w:p>
        </w:tc>
      </w:tr>
      <w:tr w:rsidR="00C76AF0" w:rsidRPr="002A5D78" w:rsidTr="00C76AF0">
        <w:trPr>
          <w:trHeight w:val="300"/>
        </w:trPr>
        <w:tc>
          <w:tcPr>
            <w:tcW w:w="0" w:type="auto"/>
            <w:tcBorders>
              <w:top w:val="nil"/>
              <w:left w:val="nil"/>
              <w:bottom w:val="nil"/>
              <w:right w:val="nil"/>
            </w:tcBorders>
            <w:shd w:val="clear" w:color="auto" w:fill="auto"/>
            <w:noWrap/>
            <w:vAlign w:val="bottom"/>
            <w:hideMark/>
          </w:tcPr>
          <w:p w:rsidR="002A5D78" w:rsidRPr="002A5D78" w:rsidRDefault="002A5D78" w:rsidP="008B7DD7">
            <w:pPr>
              <w:rPr>
                <w:rFonts w:ascii="Arial" w:eastAsia="Times New Roman" w:hAnsi="Arial" w:cs="Arial"/>
                <w:color w:val="000000"/>
                <w:sz w:val="16"/>
                <w:szCs w:val="16"/>
                <w:lang w:eastAsia="ro-RO"/>
              </w:rPr>
            </w:pPr>
          </w:p>
        </w:tc>
        <w:tc>
          <w:tcPr>
            <w:tcW w:w="0" w:type="auto"/>
            <w:tcBorders>
              <w:top w:val="nil"/>
              <w:left w:val="nil"/>
              <w:bottom w:val="nil"/>
              <w:right w:val="nil"/>
            </w:tcBorders>
            <w:shd w:val="clear" w:color="auto" w:fill="auto"/>
            <w:noWrap/>
            <w:vAlign w:val="bottom"/>
            <w:hideMark/>
          </w:tcPr>
          <w:p w:rsidR="002A5D78" w:rsidRPr="002A5D78" w:rsidRDefault="002A5D78" w:rsidP="008B7DD7">
            <w:pPr>
              <w:rPr>
                <w:rFonts w:ascii="Arial" w:eastAsia="Times New Roman" w:hAnsi="Arial" w:cs="Arial"/>
                <w:sz w:val="16"/>
                <w:szCs w:val="16"/>
                <w:lang w:eastAsia="ro-RO"/>
              </w:rPr>
            </w:pPr>
          </w:p>
        </w:tc>
        <w:tc>
          <w:tcPr>
            <w:tcW w:w="0" w:type="auto"/>
            <w:tcBorders>
              <w:top w:val="nil"/>
              <w:left w:val="nil"/>
              <w:bottom w:val="nil"/>
              <w:right w:val="nil"/>
            </w:tcBorders>
            <w:shd w:val="clear" w:color="auto" w:fill="auto"/>
            <w:noWrap/>
            <w:vAlign w:val="bottom"/>
            <w:hideMark/>
          </w:tcPr>
          <w:p w:rsidR="002A5D78" w:rsidRPr="002A5D78" w:rsidRDefault="002A5D78" w:rsidP="008B7DD7">
            <w:pPr>
              <w:rPr>
                <w:rFonts w:ascii="Arial" w:eastAsia="Times New Roman" w:hAnsi="Arial" w:cs="Arial"/>
                <w:sz w:val="16"/>
                <w:szCs w:val="16"/>
                <w:lang w:eastAsia="ro-RO"/>
              </w:rPr>
            </w:pPr>
          </w:p>
        </w:tc>
        <w:tc>
          <w:tcPr>
            <w:tcW w:w="3498" w:type="dxa"/>
            <w:tcBorders>
              <w:top w:val="nil"/>
              <w:left w:val="nil"/>
              <w:bottom w:val="nil"/>
              <w:right w:val="nil"/>
            </w:tcBorders>
            <w:shd w:val="clear" w:color="auto" w:fill="auto"/>
            <w:noWrap/>
            <w:vAlign w:val="bottom"/>
            <w:hideMark/>
          </w:tcPr>
          <w:p w:rsidR="002A5D78" w:rsidRPr="002A5D78" w:rsidRDefault="002A5D78" w:rsidP="008B7DD7">
            <w:pPr>
              <w:rPr>
                <w:rFonts w:ascii="Arial" w:eastAsia="Times New Roman" w:hAnsi="Arial" w:cs="Arial"/>
                <w:color w:val="000000"/>
                <w:sz w:val="16"/>
                <w:szCs w:val="16"/>
                <w:lang w:eastAsia="ro-RO"/>
              </w:rPr>
            </w:pPr>
            <w:r w:rsidRPr="002A5D78">
              <w:rPr>
                <w:rFonts w:ascii="Arial" w:eastAsia="Times New Roman" w:hAnsi="Arial" w:cs="Arial"/>
                <w:color w:val="000000"/>
                <w:sz w:val="16"/>
                <w:szCs w:val="16"/>
                <w:lang w:eastAsia="ro-RO"/>
              </w:rPr>
              <w:t>Total</w:t>
            </w:r>
          </w:p>
        </w:tc>
        <w:tc>
          <w:tcPr>
            <w:tcW w:w="992" w:type="dxa"/>
            <w:tcBorders>
              <w:top w:val="nil"/>
              <w:left w:val="nil"/>
              <w:bottom w:val="nil"/>
              <w:right w:val="nil"/>
            </w:tcBorders>
            <w:shd w:val="clear" w:color="auto" w:fill="auto"/>
            <w:noWrap/>
            <w:vAlign w:val="bottom"/>
            <w:hideMark/>
          </w:tcPr>
          <w:p w:rsidR="002A5D78" w:rsidRPr="002A5D78" w:rsidRDefault="002A5D78" w:rsidP="008B7DD7">
            <w:pPr>
              <w:rPr>
                <w:rFonts w:ascii="Arial" w:eastAsia="Times New Roman" w:hAnsi="Arial" w:cs="Arial"/>
                <w:color w:val="0070C0"/>
                <w:sz w:val="16"/>
                <w:szCs w:val="16"/>
                <w:lang w:eastAsia="ro-RO"/>
              </w:rPr>
            </w:pPr>
            <w:r w:rsidRPr="002A5D78">
              <w:rPr>
                <w:rFonts w:ascii="Arial" w:eastAsia="Times New Roman" w:hAnsi="Arial" w:cs="Arial"/>
                <w:color w:val="0070C0"/>
                <w:sz w:val="16"/>
                <w:szCs w:val="16"/>
                <w:lang w:eastAsia="ro-RO"/>
              </w:rPr>
              <w:t xml:space="preserve">                 38,362 </w:t>
            </w:r>
          </w:p>
        </w:tc>
        <w:tc>
          <w:tcPr>
            <w:tcW w:w="850" w:type="dxa"/>
            <w:tcBorders>
              <w:top w:val="nil"/>
              <w:left w:val="nil"/>
              <w:bottom w:val="nil"/>
              <w:right w:val="nil"/>
            </w:tcBorders>
            <w:shd w:val="clear" w:color="auto" w:fill="auto"/>
            <w:noWrap/>
            <w:vAlign w:val="bottom"/>
            <w:hideMark/>
          </w:tcPr>
          <w:p w:rsidR="002A5D78" w:rsidRPr="002A5D78" w:rsidRDefault="002A5D78" w:rsidP="008B7DD7">
            <w:pPr>
              <w:rPr>
                <w:rFonts w:ascii="Arial" w:eastAsia="Times New Roman" w:hAnsi="Arial" w:cs="Arial"/>
                <w:color w:val="000000"/>
                <w:sz w:val="16"/>
                <w:szCs w:val="16"/>
                <w:lang w:eastAsia="ro-RO"/>
              </w:rPr>
            </w:pPr>
            <w:r w:rsidRPr="002A5D78">
              <w:rPr>
                <w:rFonts w:ascii="Arial" w:eastAsia="Times New Roman" w:hAnsi="Arial" w:cs="Arial"/>
                <w:color w:val="000000"/>
                <w:sz w:val="16"/>
                <w:szCs w:val="16"/>
                <w:lang w:eastAsia="ro-RO"/>
              </w:rPr>
              <w:t xml:space="preserve">                 38,021 </w:t>
            </w:r>
          </w:p>
        </w:tc>
        <w:tc>
          <w:tcPr>
            <w:tcW w:w="855" w:type="dxa"/>
            <w:tcBorders>
              <w:top w:val="nil"/>
              <w:left w:val="nil"/>
              <w:bottom w:val="nil"/>
              <w:right w:val="nil"/>
            </w:tcBorders>
            <w:shd w:val="clear" w:color="auto" w:fill="auto"/>
            <w:noWrap/>
            <w:vAlign w:val="bottom"/>
            <w:hideMark/>
          </w:tcPr>
          <w:p w:rsidR="002A5D78" w:rsidRPr="002A5D78" w:rsidRDefault="002A5D78" w:rsidP="008B7DD7">
            <w:pPr>
              <w:rPr>
                <w:rFonts w:ascii="Arial" w:eastAsia="Times New Roman" w:hAnsi="Arial" w:cs="Arial"/>
                <w:color w:val="000000"/>
                <w:sz w:val="16"/>
                <w:szCs w:val="16"/>
                <w:lang w:eastAsia="ro-RO"/>
              </w:rPr>
            </w:pPr>
            <w:r w:rsidRPr="002A5D78">
              <w:rPr>
                <w:rFonts w:ascii="Arial" w:eastAsia="Times New Roman" w:hAnsi="Arial" w:cs="Arial"/>
                <w:color w:val="000000"/>
                <w:sz w:val="16"/>
                <w:szCs w:val="16"/>
                <w:lang w:eastAsia="ro-RO"/>
              </w:rPr>
              <w:t xml:space="preserve">                 37,679 </w:t>
            </w:r>
          </w:p>
        </w:tc>
        <w:tc>
          <w:tcPr>
            <w:tcW w:w="721" w:type="dxa"/>
            <w:tcBorders>
              <w:top w:val="nil"/>
              <w:left w:val="nil"/>
              <w:bottom w:val="nil"/>
              <w:right w:val="nil"/>
            </w:tcBorders>
            <w:shd w:val="clear" w:color="auto" w:fill="auto"/>
            <w:noWrap/>
            <w:vAlign w:val="bottom"/>
            <w:hideMark/>
          </w:tcPr>
          <w:p w:rsidR="002A5D78" w:rsidRPr="002A5D78" w:rsidRDefault="002A5D78" w:rsidP="008B7DD7">
            <w:pPr>
              <w:rPr>
                <w:rFonts w:ascii="Arial" w:eastAsia="Times New Roman" w:hAnsi="Arial" w:cs="Arial"/>
                <w:color w:val="000000"/>
                <w:sz w:val="16"/>
                <w:szCs w:val="16"/>
                <w:lang w:eastAsia="ro-RO"/>
              </w:rPr>
            </w:pPr>
            <w:r w:rsidRPr="002A5D78">
              <w:rPr>
                <w:rFonts w:ascii="Arial" w:eastAsia="Times New Roman" w:hAnsi="Arial" w:cs="Arial"/>
                <w:color w:val="000000"/>
                <w:sz w:val="16"/>
                <w:szCs w:val="16"/>
                <w:lang w:eastAsia="ro-RO"/>
              </w:rPr>
              <w:t xml:space="preserve">                 37,338 </w:t>
            </w:r>
          </w:p>
        </w:tc>
        <w:tc>
          <w:tcPr>
            <w:tcW w:w="720" w:type="dxa"/>
            <w:tcBorders>
              <w:top w:val="nil"/>
              <w:left w:val="nil"/>
              <w:bottom w:val="nil"/>
              <w:right w:val="nil"/>
            </w:tcBorders>
            <w:shd w:val="clear" w:color="auto" w:fill="auto"/>
            <w:noWrap/>
            <w:vAlign w:val="bottom"/>
            <w:hideMark/>
          </w:tcPr>
          <w:p w:rsidR="002A5D78" w:rsidRPr="002A5D78" w:rsidRDefault="002A5D78" w:rsidP="008B7DD7">
            <w:pPr>
              <w:rPr>
                <w:rFonts w:ascii="Arial" w:eastAsia="Times New Roman" w:hAnsi="Arial" w:cs="Arial"/>
                <w:color w:val="000000"/>
                <w:sz w:val="16"/>
                <w:szCs w:val="16"/>
                <w:lang w:eastAsia="ro-RO"/>
              </w:rPr>
            </w:pPr>
            <w:r w:rsidRPr="002A5D78">
              <w:rPr>
                <w:rFonts w:ascii="Arial" w:eastAsia="Times New Roman" w:hAnsi="Arial" w:cs="Arial"/>
                <w:color w:val="000000"/>
                <w:sz w:val="16"/>
                <w:szCs w:val="16"/>
                <w:lang w:eastAsia="ro-RO"/>
              </w:rPr>
              <w:t xml:space="preserve">                 36,996 </w:t>
            </w:r>
          </w:p>
        </w:tc>
        <w:tc>
          <w:tcPr>
            <w:tcW w:w="811" w:type="dxa"/>
            <w:tcBorders>
              <w:top w:val="nil"/>
              <w:left w:val="nil"/>
              <w:bottom w:val="nil"/>
              <w:right w:val="nil"/>
            </w:tcBorders>
            <w:shd w:val="clear" w:color="auto" w:fill="auto"/>
            <w:noWrap/>
            <w:vAlign w:val="bottom"/>
            <w:hideMark/>
          </w:tcPr>
          <w:p w:rsidR="002A5D78" w:rsidRPr="002A5D78" w:rsidRDefault="002A5D78" w:rsidP="008B7DD7">
            <w:pPr>
              <w:rPr>
                <w:rFonts w:ascii="Arial" w:eastAsia="Times New Roman" w:hAnsi="Arial" w:cs="Arial"/>
                <w:color w:val="000000"/>
                <w:sz w:val="16"/>
                <w:szCs w:val="16"/>
                <w:lang w:eastAsia="ro-RO"/>
              </w:rPr>
            </w:pPr>
            <w:r w:rsidRPr="002A5D78">
              <w:rPr>
                <w:rFonts w:ascii="Arial" w:eastAsia="Times New Roman" w:hAnsi="Arial" w:cs="Arial"/>
                <w:color w:val="000000"/>
                <w:sz w:val="16"/>
                <w:szCs w:val="16"/>
                <w:lang w:eastAsia="ro-RO"/>
              </w:rPr>
              <w:t xml:space="preserve">                 36,654 </w:t>
            </w:r>
          </w:p>
        </w:tc>
      </w:tr>
    </w:tbl>
    <w:p w:rsidR="002A5D78" w:rsidRDefault="002A5D78" w:rsidP="002A5D78">
      <w:pPr>
        <w:pStyle w:val="ListParagraph"/>
        <w:rPr>
          <w:rFonts w:cs="Arial"/>
          <w:lang w:val="ro-RO" w:eastAsia="en-GB"/>
        </w:rPr>
      </w:pPr>
    </w:p>
    <w:p w:rsidR="00C76AF0" w:rsidRDefault="00C76AF0" w:rsidP="002A5D78">
      <w:pPr>
        <w:pStyle w:val="ListParagraph"/>
        <w:rPr>
          <w:rFonts w:cs="Arial"/>
          <w:lang w:val="ro-RO" w:eastAsia="en-GB"/>
        </w:rPr>
      </w:pPr>
    </w:p>
    <w:p w:rsidR="00C76AF0" w:rsidRPr="002A5D78" w:rsidRDefault="00C76AF0" w:rsidP="00C76AF0">
      <w:pPr>
        <w:rPr>
          <w:rFonts w:ascii="Arial" w:hAnsi="Arial" w:cs="Arial"/>
          <w:lang w:eastAsia="en-GB"/>
        </w:rPr>
      </w:pPr>
      <w:r w:rsidRPr="002A5D78">
        <w:rPr>
          <w:rFonts w:ascii="Arial" w:hAnsi="Arial" w:cs="Arial"/>
          <w:lang w:eastAsia="en-GB"/>
        </w:rPr>
        <w:t>Zona 2 Vidra</w:t>
      </w:r>
    </w:p>
    <w:p w:rsidR="00C76AF0" w:rsidRDefault="00C76AF0" w:rsidP="002A5D78">
      <w:pPr>
        <w:pStyle w:val="ListParagraph"/>
        <w:rPr>
          <w:rFonts w:cs="Arial"/>
          <w:lang w:val="ro-RO" w:eastAsia="en-GB"/>
        </w:rPr>
      </w:pPr>
    </w:p>
    <w:tbl>
      <w:tblPr>
        <w:tblW w:w="0" w:type="auto"/>
        <w:tblLook w:val="04A0"/>
      </w:tblPr>
      <w:tblGrid>
        <w:gridCol w:w="540"/>
        <w:gridCol w:w="1396"/>
        <w:gridCol w:w="1366"/>
        <w:gridCol w:w="1366"/>
        <w:gridCol w:w="1366"/>
        <w:gridCol w:w="1366"/>
        <w:gridCol w:w="1366"/>
        <w:gridCol w:w="1366"/>
      </w:tblGrid>
      <w:tr w:rsidR="00C76AF0" w:rsidRPr="00C76AF0" w:rsidTr="00C76AF0">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FCD5B4"/>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lastRenderedPageBreak/>
              <w:t>Zona</w:t>
            </w:r>
          </w:p>
        </w:tc>
        <w:tc>
          <w:tcPr>
            <w:tcW w:w="0" w:type="auto"/>
            <w:tcBorders>
              <w:top w:val="single" w:sz="4" w:space="0" w:color="auto"/>
              <w:left w:val="nil"/>
              <w:bottom w:val="single" w:sz="4" w:space="0" w:color="auto"/>
              <w:right w:val="single" w:sz="4" w:space="0" w:color="auto"/>
            </w:tcBorders>
            <w:shd w:val="clear" w:color="000000" w:fill="FCD5B4"/>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Vidra</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70C0"/>
                <w:sz w:val="16"/>
                <w:szCs w:val="16"/>
                <w:lang w:eastAsia="ro-RO"/>
              </w:rPr>
            </w:pPr>
            <w:r w:rsidRPr="00C76AF0">
              <w:rPr>
                <w:rFonts w:ascii="Arial" w:eastAsia="Times New Roman" w:hAnsi="Arial" w:cs="Arial"/>
                <w:color w:val="0070C0"/>
                <w:sz w:val="16"/>
                <w:szCs w:val="16"/>
                <w:lang w:eastAsia="ro-RO"/>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w:t>
            </w:r>
          </w:p>
        </w:tc>
        <w:tc>
          <w:tcPr>
            <w:tcW w:w="0" w:type="auto"/>
            <w:tcBorders>
              <w:top w:val="nil"/>
              <w:left w:val="nil"/>
              <w:bottom w:val="nil"/>
              <w:right w:val="nil"/>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p>
        </w:tc>
        <w:tc>
          <w:tcPr>
            <w:tcW w:w="0" w:type="auto"/>
            <w:tcBorders>
              <w:top w:val="nil"/>
              <w:left w:val="nil"/>
              <w:bottom w:val="nil"/>
              <w:right w:val="nil"/>
            </w:tcBorders>
            <w:shd w:val="clear" w:color="auto" w:fill="auto"/>
            <w:noWrap/>
            <w:vAlign w:val="bottom"/>
            <w:hideMark/>
          </w:tcPr>
          <w:p w:rsidR="00C76AF0" w:rsidRPr="00C76AF0" w:rsidRDefault="00C76AF0" w:rsidP="008B7DD7">
            <w:pPr>
              <w:rPr>
                <w:rFonts w:ascii="Arial" w:eastAsia="Times New Roman" w:hAnsi="Arial" w:cs="Arial"/>
                <w:sz w:val="16"/>
                <w:szCs w:val="16"/>
                <w:lang w:eastAsia="ro-RO"/>
              </w:rPr>
            </w:pPr>
          </w:p>
        </w:tc>
      </w:tr>
      <w:tr w:rsidR="00C76AF0" w:rsidRPr="00C76AF0" w:rsidTr="00C76AF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w:t>
            </w:r>
          </w:p>
        </w:tc>
        <w:tc>
          <w:tcPr>
            <w:tcW w:w="0" w:type="auto"/>
            <w:tcBorders>
              <w:top w:val="nil"/>
              <w:left w:val="nil"/>
              <w:bottom w:val="nil"/>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70C0"/>
                <w:sz w:val="16"/>
                <w:szCs w:val="16"/>
                <w:lang w:eastAsia="ro-RO"/>
              </w:rPr>
            </w:pPr>
            <w:r w:rsidRPr="00C76AF0">
              <w:rPr>
                <w:rFonts w:ascii="Arial" w:eastAsia="Times New Roman" w:hAnsi="Arial" w:cs="Arial"/>
                <w:color w:val="0070C0"/>
                <w:sz w:val="16"/>
                <w:szCs w:val="16"/>
                <w:lang w:eastAsia="ro-RO"/>
              </w:rPr>
              <w:t> </w:t>
            </w:r>
          </w:p>
        </w:tc>
        <w:tc>
          <w:tcPr>
            <w:tcW w:w="0" w:type="auto"/>
            <w:tcBorders>
              <w:top w:val="nil"/>
              <w:left w:val="nil"/>
              <w:bottom w:val="nil"/>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w:t>
            </w:r>
          </w:p>
        </w:tc>
        <w:tc>
          <w:tcPr>
            <w:tcW w:w="0" w:type="auto"/>
            <w:tcBorders>
              <w:top w:val="nil"/>
              <w:left w:val="nil"/>
              <w:bottom w:val="nil"/>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w:t>
            </w:r>
          </w:p>
        </w:tc>
        <w:tc>
          <w:tcPr>
            <w:tcW w:w="0" w:type="auto"/>
            <w:tcBorders>
              <w:top w:val="nil"/>
              <w:left w:val="nil"/>
              <w:bottom w:val="nil"/>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w:t>
            </w:r>
          </w:p>
        </w:tc>
        <w:tc>
          <w:tcPr>
            <w:tcW w:w="0" w:type="auto"/>
            <w:tcBorders>
              <w:top w:val="nil"/>
              <w:left w:val="nil"/>
              <w:bottom w:val="nil"/>
              <w:right w:val="nil"/>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p>
        </w:tc>
        <w:tc>
          <w:tcPr>
            <w:tcW w:w="0" w:type="auto"/>
            <w:tcBorders>
              <w:top w:val="nil"/>
              <w:left w:val="nil"/>
              <w:bottom w:val="nil"/>
              <w:right w:val="nil"/>
            </w:tcBorders>
            <w:shd w:val="clear" w:color="auto" w:fill="auto"/>
            <w:noWrap/>
            <w:vAlign w:val="bottom"/>
            <w:hideMark/>
          </w:tcPr>
          <w:p w:rsidR="00C76AF0" w:rsidRPr="00C76AF0" w:rsidRDefault="00C76AF0" w:rsidP="008B7DD7">
            <w:pPr>
              <w:rPr>
                <w:rFonts w:ascii="Arial" w:eastAsia="Times New Roman" w:hAnsi="Arial" w:cs="Arial"/>
                <w:sz w:val="16"/>
                <w:szCs w:val="16"/>
                <w:lang w:eastAsia="ro-RO"/>
              </w:rPr>
            </w:pPr>
          </w:p>
        </w:tc>
      </w:tr>
      <w:tr w:rsidR="00C76AF0" w:rsidRPr="00C76AF0" w:rsidTr="00C76AF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Anul</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70C0"/>
                <w:sz w:val="16"/>
                <w:szCs w:val="16"/>
                <w:lang w:eastAsia="ro-RO"/>
              </w:rPr>
            </w:pPr>
            <w:r w:rsidRPr="00C76AF0">
              <w:rPr>
                <w:rFonts w:ascii="Arial" w:eastAsia="Times New Roman" w:hAnsi="Arial" w:cs="Arial"/>
                <w:color w:val="0070C0"/>
                <w:sz w:val="16"/>
                <w:szCs w:val="16"/>
                <w:lang w:eastAsia="ro-RO"/>
              </w:rPr>
              <w:t>2023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2024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2025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2026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2027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2028</w:t>
            </w:r>
          </w:p>
        </w:tc>
      </w:tr>
      <w:tr w:rsidR="00C76AF0" w:rsidRPr="00C76AF0" w:rsidTr="00C76AF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UAT</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70C0"/>
                <w:sz w:val="16"/>
                <w:szCs w:val="16"/>
                <w:lang w:eastAsia="ro-RO"/>
              </w:rPr>
            </w:pPr>
            <w:r w:rsidRPr="00C76AF0">
              <w:rPr>
                <w:rFonts w:ascii="Arial" w:eastAsia="Times New Roman" w:hAnsi="Arial" w:cs="Arial"/>
                <w:color w:val="0070C0"/>
                <w:sz w:val="16"/>
                <w:szCs w:val="16"/>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w:t>
            </w:r>
          </w:p>
        </w:tc>
      </w:tr>
      <w:tr w:rsidR="00C76AF0" w:rsidRPr="00C76AF0" w:rsidTr="00C76AF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Nr.</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Populatie [loc]</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70C0"/>
                <w:sz w:val="16"/>
                <w:szCs w:val="16"/>
                <w:lang w:eastAsia="ro-RO"/>
              </w:rPr>
            </w:pPr>
            <w:r w:rsidRPr="00C76AF0">
              <w:rPr>
                <w:rFonts w:ascii="Arial" w:eastAsia="Times New Roman" w:hAnsi="Arial" w:cs="Arial"/>
                <w:color w:val="0070C0"/>
                <w:sz w:val="16"/>
                <w:szCs w:val="16"/>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w:t>
            </w:r>
          </w:p>
        </w:tc>
      </w:tr>
      <w:tr w:rsidR="00C76AF0" w:rsidRPr="00C76AF0" w:rsidTr="00C76AF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VIZANTEA-LIVEZI</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70C0"/>
                <w:sz w:val="16"/>
                <w:szCs w:val="16"/>
                <w:lang w:eastAsia="ro-RO"/>
              </w:rPr>
            </w:pPr>
            <w:r w:rsidRPr="00C76AF0">
              <w:rPr>
                <w:rFonts w:ascii="Arial" w:eastAsia="Times New Roman" w:hAnsi="Arial" w:cs="Arial"/>
                <w:color w:val="0070C0"/>
                <w:sz w:val="16"/>
                <w:szCs w:val="16"/>
                <w:lang w:eastAsia="ro-RO"/>
              </w:rPr>
              <w:t xml:space="preserve">                    2,582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2,559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2,536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2,513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2,490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2,467 </w:t>
            </w:r>
          </w:p>
        </w:tc>
      </w:tr>
      <w:tr w:rsidR="00C76AF0" w:rsidRPr="00C76AF0" w:rsidTr="00C76AF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2</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VIDRA</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70C0"/>
                <w:sz w:val="16"/>
                <w:szCs w:val="16"/>
                <w:lang w:eastAsia="ro-RO"/>
              </w:rPr>
            </w:pPr>
            <w:r w:rsidRPr="00C76AF0">
              <w:rPr>
                <w:rFonts w:ascii="Arial" w:eastAsia="Times New Roman" w:hAnsi="Arial" w:cs="Arial"/>
                <w:color w:val="0070C0"/>
                <w:sz w:val="16"/>
                <w:szCs w:val="16"/>
                <w:lang w:eastAsia="ro-RO"/>
              </w:rPr>
              <w:t xml:space="preserve">                    2,676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2,652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2,629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2,605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2,581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2,557 </w:t>
            </w:r>
          </w:p>
        </w:tc>
      </w:tr>
      <w:tr w:rsidR="00C76AF0" w:rsidRPr="00C76AF0" w:rsidTr="00C76AF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3</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NARUJA</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70C0"/>
                <w:sz w:val="16"/>
                <w:szCs w:val="16"/>
                <w:lang w:eastAsia="ro-RO"/>
              </w:rPr>
            </w:pPr>
            <w:r w:rsidRPr="00C76AF0">
              <w:rPr>
                <w:rFonts w:ascii="Arial" w:eastAsia="Times New Roman" w:hAnsi="Arial" w:cs="Arial"/>
                <w:color w:val="0070C0"/>
                <w:sz w:val="16"/>
                <w:szCs w:val="16"/>
                <w:lang w:eastAsia="ro-RO"/>
              </w:rPr>
              <w:t xml:space="preserve">                    1,388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1,375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1,363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1,351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1,338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1,326 </w:t>
            </w:r>
          </w:p>
        </w:tc>
      </w:tr>
      <w:tr w:rsidR="00C76AF0" w:rsidRPr="00C76AF0" w:rsidTr="00C76AF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4</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VALEA SARII</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70C0"/>
                <w:sz w:val="16"/>
                <w:szCs w:val="16"/>
                <w:lang w:eastAsia="ro-RO"/>
              </w:rPr>
            </w:pPr>
            <w:r w:rsidRPr="00C76AF0">
              <w:rPr>
                <w:rFonts w:ascii="Arial" w:eastAsia="Times New Roman" w:hAnsi="Arial" w:cs="Arial"/>
                <w:color w:val="0070C0"/>
                <w:sz w:val="16"/>
                <w:szCs w:val="16"/>
                <w:lang w:eastAsia="ro-RO"/>
              </w:rPr>
              <w:t xml:space="preserve">                    1,685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1,670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1,655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1,640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1,625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1,610 </w:t>
            </w:r>
          </w:p>
        </w:tc>
      </w:tr>
      <w:tr w:rsidR="00C76AF0" w:rsidRPr="00C76AF0" w:rsidTr="00C76AF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5</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NEREJU</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70C0"/>
                <w:sz w:val="16"/>
                <w:szCs w:val="16"/>
                <w:lang w:eastAsia="ro-RO"/>
              </w:rPr>
            </w:pPr>
            <w:r w:rsidRPr="00C76AF0">
              <w:rPr>
                <w:rFonts w:ascii="Arial" w:eastAsia="Times New Roman" w:hAnsi="Arial" w:cs="Arial"/>
                <w:color w:val="0070C0"/>
                <w:sz w:val="16"/>
                <w:szCs w:val="16"/>
                <w:lang w:eastAsia="ro-RO"/>
              </w:rPr>
              <w:t xml:space="preserve">                       803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796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789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781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774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767 </w:t>
            </w:r>
          </w:p>
        </w:tc>
      </w:tr>
      <w:tr w:rsidR="00C76AF0" w:rsidRPr="00C76AF0" w:rsidTr="00C76AF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6</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NISTORESTI</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70C0"/>
                <w:sz w:val="16"/>
                <w:szCs w:val="16"/>
                <w:lang w:eastAsia="ro-RO"/>
              </w:rPr>
            </w:pPr>
            <w:r w:rsidRPr="00C76AF0">
              <w:rPr>
                <w:rFonts w:ascii="Arial" w:eastAsia="Times New Roman" w:hAnsi="Arial" w:cs="Arial"/>
                <w:color w:val="0070C0"/>
                <w:sz w:val="16"/>
                <w:szCs w:val="16"/>
                <w:lang w:eastAsia="ro-RO"/>
              </w:rPr>
              <w:t xml:space="preserve">                    1,090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1,081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1,071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1,061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1,051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1,042 </w:t>
            </w:r>
          </w:p>
        </w:tc>
      </w:tr>
      <w:tr w:rsidR="00C76AF0" w:rsidRPr="00C76AF0" w:rsidTr="00C76AF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7</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PALTIN</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70C0"/>
                <w:sz w:val="16"/>
                <w:szCs w:val="16"/>
                <w:lang w:eastAsia="ro-RO"/>
              </w:rPr>
            </w:pPr>
            <w:r w:rsidRPr="00C76AF0">
              <w:rPr>
                <w:rFonts w:ascii="Arial" w:eastAsia="Times New Roman" w:hAnsi="Arial" w:cs="Arial"/>
                <w:color w:val="0070C0"/>
                <w:sz w:val="16"/>
                <w:szCs w:val="16"/>
                <w:lang w:eastAsia="ro-RO"/>
              </w:rPr>
              <w:t xml:space="preserve">                    1,445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1,432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1,419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1,407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1,394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1,381 </w:t>
            </w:r>
          </w:p>
        </w:tc>
      </w:tr>
      <w:tr w:rsidR="00C76AF0" w:rsidRPr="00C76AF0" w:rsidTr="00C76AF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8</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VRANCIOAIA</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70C0"/>
                <w:sz w:val="16"/>
                <w:szCs w:val="16"/>
                <w:lang w:eastAsia="ro-RO"/>
              </w:rPr>
            </w:pPr>
            <w:r w:rsidRPr="00C76AF0">
              <w:rPr>
                <w:rFonts w:ascii="Arial" w:eastAsia="Times New Roman" w:hAnsi="Arial" w:cs="Arial"/>
                <w:color w:val="0070C0"/>
                <w:sz w:val="16"/>
                <w:szCs w:val="16"/>
                <w:lang w:eastAsia="ro-RO"/>
              </w:rPr>
              <w:t xml:space="preserve">                    1,219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1,208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1,197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1,187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1,176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1,165 </w:t>
            </w:r>
          </w:p>
        </w:tc>
      </w:tr>
      <w:tr w:rsidR="00C76AF0" w:rsidRPr="00C76AF0" w:rsidTr="00C76AF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9</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TULNICI</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70C0"/>
                <w:sz w:val="16"/>
                <w:szCs w:val="16"/>
                <w:lang w:eastAsia="ro-RO"/>
              </w:rPr>
            </w:pPr>
            <w:r w:rsidRPr="00C76AF0">
              <w:rPr>
                <w:rFonts w:ascii="Arial" w:eastAsia="Times New Roman" w:hAnsi="Arial" w:cs="Arial"/>
                <w:color w:val="0070C0"/>
                <w:sz w:val="16"/>
                <w:szCs w:val="16"/>
                <w:lang w:eastAsia="ro-RO"/>
              </w:rPr>
              <w:t xml:space="preserve">                    3,735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3,701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3,668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3,635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3,602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3,568 </w:t>
            </w:r>
          </w:p>
        </w:tc>
      </w:tr>
      <w:tr w:rsidR="00C76AF0" w:rsidRPr="00C76AF0" w:rsidTr="00C76AF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10</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NEGRILESTI</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70C0"/>
                <w:sz w:val="16"/>
                <w:szCs w:val="16"/>
                <w:lang w:eastAsia="ro-RO"/>
              </w:rPr>
            </w:pPr>
            <w:r w:rsidRPr="00C76AF0">
              <w:rPr>
                <w:rFonts w:ascii="Arial" w:eastAsia="Times New Roman" w:hAnsi="Arial" w:cs="Arial"/>
                <w:color w:val="0070C0"/>
                <w:sz w:val="16"/>
                <w:szCs w:val="16"/>
                <w:lang w:eastAsia="ro-RO"/>
              </w:rPr>
              <w:t xml:space="preserve">                    4,212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4,175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4,137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4,100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4,062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4,025 </w:t>
            </w:r>
          </w:p>
        </w:tc>
      </w:tr>
      <w:tr w:rsidR="00C76AF0" w:rsidRPr="00C76AF0" w:rsidTr="00C76AF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11</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PAULESTI</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70C0"/>
                <w:sz w:val="16"/>
                <w:szCs w:val="16"/>
                <w:lang w:eastAsia="ro-RO"/>
              </w:rPr>
            </w:pPr>
            <w:r w:rsidRPr="00C76AF0">
              <w:rPr>
                <w:rFonts w:ascii="Arial" w:eastAsia="Times New Roman" w:hAnsi="Arial" w:cs="Arial"/>
                <w:color w:val="0070C0"/>
                <w:sz w:val="16"/>
                <w:szCs w:val="16"/>
                <w:lang w:eastAsia="ro-RO"/>
              </w:rPr>
              <w:t xml:space="preserve">                    1,021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1,012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1,003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994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985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975 </w:t>
            </w:r>
          </w:p>
        </w:tc>
      </w:tr>
      <w:tr w:rsidR="00C76AF0" w:rsidRPr="00C76AF0" w:rsidTr="00C76AF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12</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BARSESTI</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70C0"/>
                <w:sz w:val="16"/>
                <w:szCs w:val="16"/>
                <w:lang w:eastAsia="ro-RO"/>
              </w:rPr>
            </w:pPr>
            <w:r w:rsidRPr="00C76AF0">
              <w:rPr>
                <w:rFonts w:ascii="Arial" w:eastAsia="Times New Roman" w:hAnsi="Arial" w:cs="Arial"/>
                <w:color w:val="0070C0"/>
                <w:sz w:val="16"/>
                <w:szCs w:val="16"/>
                <w:lang w:eastAsia="ro-RO"/>
              </w:rPr>
              <w:t xml:space="preserve">                    1,586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1,572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1,558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1,544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1,529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1,515 </w:t>
            </w:r>
          </w:p>
        </w:tc>
      </w:tr>
      <w:tr w:rsidR="00C76AF0" w:rsidRPr="00C76AF0" w:rsidTr="00C76AF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13</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Spulber</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70C0"/>
                <w:sz w:val="16"/>
                <w:szCs w:val="16"/>
                <w:lang w:eastAsia="ro-RO"/>
              </w:rPr>
            </w:pPr>
            <w:r w:rsidRPr="00C76AF0">
              <w:rPr>
                <w:rFonts w:ascii="Arial" w:eastAsia="Times New Roman" w:hAnsi="Arial" w:cs="Arial"/>
                <w:color w:val="0070C0"/>
                <w:sz w:val="16"/>
                <w:szCs w:val="16"/>
                <w:lang w:eastAsia="ro-RO"/>
              </w:rPr>
              <w:t xml:space="preserve">                    1,274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1,262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1,251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1,240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1,228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1,217 </w:t>
            </w:r>
          </w:p>
        </w:tc>
      </w:tr>
      <w:tr w:rsidR="00C76AF0" w:rsidRPr="00C76AF0" w:rsidTr="00C76AF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70C0"/>
                <w:sz w:val="16"/>
                <w:szCs w:val="16"/>
                <w:lang w:eastAsia="ro-RO"/>
              </w:rPr>
            </w:pPr>
            <w:r w:rsidRPr="00C76AF0">
              <w:rPr>
                <w:rFonts w:ascii="Arial" w:eastAsia="Times New Roman" w:hAnsi="Arial" w:cs="Arial"/>
                <w:color w:val="0070C0"/>
                <w:sz w:val="16"/>
                <w:szCs w:val="16"/>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w:t>
            </w:r>
          </w:p>
        </w:tc>
      </w:tr>
      <w:tr w:rsidR="00C76AF0" w:rsidRPr="00C76AF0" w:rsidTr="00C76AF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Total Urban</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70C0"/>
                <w:sz w:val="16"/>
                <w:szCs w:val="16"/>
                <w:lang w:eastAsia="ro-RO"/>
              </w:rPr>
            </w:pPr>
            <w:r w:rsidRPr="00C76AF0">
              <w:rPr>
                <w:rFonts w:ascii="Arial" w:eastAsia="Times New Roman" w:hAnsi="Arial" w:cs="Arial"/>
                <w:color w:val="0070C0"/>
                <w:sz w:val="16"/>
                <w:szCs w:val="16"/>
                <w:lang w:eastAsia="ro-RO"/>
              </w:rPr>
              <w:t xml:space="preserve">                           -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   </w:t>
            </w:r>
          </w:p>
        </w:tc>
      </w:tr>
      <w:tr w:rsidR="00C76AF0" w:rsidRPr="00C76AF0" w:rsidTr="00C76AF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Total Rural</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70C0"/>
                <w:sz w:val="16"/>
                <w:szCs w:val="16"/>
                <w:lang w:eastAsia="ro-RO"/>
              </w:rPr>
            </w:pPr>
            <w:r w:rsidRPr="00C76AF0">
              <w:rPr>
                <w:rFonts w:ascii="Arial" w:eastAsia="Times New Roman" w:hAnsi="Arial" w:cs="Arial"/>
                <w:color w:val="0070C0"/>
                <w:sz w:val="16"/>
                <w:szCs w:val="16"/>
                <w:lang w:eastAsia="ro-RO"/>
              </w:rPr>
              <w:t xml:space="preserve">                 24,716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24,496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24,276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24,056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23,836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23,615 </w:t>
            </w:r>
          </w:p>
        </w:tc>
      </w:tr>
      <w:tr w:rsidR="00C76AF0" w:rsidRPr="00C76AF0" w:rsidTr="00C76AF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Total</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70C0"/>
                <w:sz w:val="16"/>
                <w:szCs w:val="16"/>
                <w:lang w:eastAsia="ro-RO"/>
              </w:rPr>
            </w:pPr>
            <w:r w:rsidRPr="00C76AF0">
              <w:rPr>
                <w:rFonts w:ascii="Arial" w:eastAsia="Times New Roman" w:hAnsi="Arial" w:cs="Arial"/>
                <w:color w:val="0070C0"/>
                <w:sz w:val="16"/>
                <w:szCs w:val="16"/>
                <w:lang w:eastAsia="ro-RO"/>
              </w:rPr>
              <w:t xml:space="preserve">                 24,716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24,496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24,276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24,056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23,836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23,615 </w:t>
            </w:r>
          </w:p>
        </w:tc>
      </w:tr>
    </w:tbl>
    <w:p w:rsidR="00C76AF0" w:rsidRDefault="00C76AF0" w:rsidP="002A5D78">
      <w:pPr>
        <w:pStyle w:val="ListParagraph"/>
        <w:rPr>
          <w:rFonts w:cs="Arial"/>
          <w:lang w:val="ro-RO" w:eastAsia="en-GB"/>
        </w:rPr>
      </w:pPr>
    </w:p>
    <w:p w:rsidR="00C76AF0" w:rsidRDefault="00C76AF0" w:rsidP="002A5D78">
      <w:pPr>
        <w:pStyle w:val="ListParagraph"/>
        <w:rPr>
          <w:rFonts w:cs="Arial"/>
          <w:lang w:val="ro-RO" w:eastAsia="en-GB"/>
        </w:rPr>
      </w:pPr>
    </w:p>
    <w:p w:rsidR="00C76AF0" w:rsidRPr="002A5D78" w:rsidRDefault="00C76AF0" w:rsidP="00C76AF0">
      <w:pPr>
        <w:rPr>
          <w:rFonts w:ascii="Arial" w:hAnsi="Arial" w:cs="Arial"/>
          <w:lang w:eastAsia="en-GB"/>
        </w:rPr>
      </w:pPr>
      <w:r w:rsidRPr="002A5D78">
        <w:rPr>
          <w:rFonts w:ascii="Arial" w:hAnsi="Arial" w:cs="Arial"/>
          <w:lang w:eastAsia="en-GB"/>
        </w:rPr>
        <w:t>Zona 3 Focșani</w:t>
      </w:r>
    </w:p>
    <w:p w:rsidR="00C76AF0" w:rsidRDefault="00C76AF0" w:rsidP="002A5D78">
      <w:pPr>
        <w:pStyle w:val="ListParagraph"/>
        <w:rPr>
          <w:rFonts w:cs="Arial"/>
          <w:lang w:val="ro-RO" w:eastAsia="en-GB"/>
        </w:rPr>
      </w:pPr>
    </w:p>
    <w:tbl>
      <w:tblPr>
        <w:tblW w:w="0" w:type="auto"/>
        <w:tblLook w:val="04A0"/>
      </w:tblPr>
      <w:tblGrid>
        <w:gridCol w:w="532"/>
        <w:gridCol w:w="1602"/>
        <w:gridCol w:w="1333"/>
        <w:gridCol w:w="1333"/>
        <w:gridCol w:w="1333"/>
        <w:gridCol w:w="1333"/>
        <w:gridCol w:w="1333"/>
        <w:gridCol w:w="1333"/>
      </w:tblGrid>
      <w:tr w:rsidR="00C76AF0" w:rsidRPr="00C76AF0" w:rsidTr="00C76AF0">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FCD5B4"/>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lastRenderedPageBreak/>
              <w:t>Zona</w:t>
            </w:r>
          </w:p>
        </w:tc>
        <w:tc>
          <w:tcPr>
            <w:tcW w:w="0" w:type="auto"/>
            <w:tcBorders>
              <w:top w:val="single" w:sz="4" w:space="0" w:color="auto"/>
              <w:left w:val="nil"/>
              <w:bottom w:val="single" w:sz="4" w:space="0" w:color="auto"/>
              <w:right w:val="single" w:sz="4" w:space="0" w:color="auto"/>
            </w:tcBorders>
            <w:shd w:val="clear" w:color="000000" w:fill="FCD5B4"/>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Focsani</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70C0"/>
                <w:sz w:val="16"/>
                <w:szCs w:val="16"/>
                <w:lang w:eastAsia="ro-RO"/>
              </w:rPr>
            </w:pPr>
            <w:r w:rsidRPr="00C76AF0">
              <w:rPr>
                <w:rFonts w:ascii="Arial" w:eastAsia="Times New Roman" w:hAnsi="Arial" w:cs="Arial"/>
                <w:color w:val="0070C0"/>
                <w:sz w:val="16"/>
                <w:szCs w:val="16"/>
                <w:lang w:eastAsia="ro-RO"/>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w:t>
            </w:r>
          </w:p>
        </w:tc>
        <w:tc>
          <w:tcPr>
            <w:tcW w:w="0" w:type="auto"/>
            <w:tcBorders>
              <w:top w:val="nil"/>
              <w:left w:val="nil"/>
              <w:bottom w:val="nil"/>
              <w:right w:val="nil"/>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p>
        </w:tc>
        <w:tc>
          <w:tcPr>
            <w:tcW w:w="0" w:type="auto"/>
            <w:tcBorders>
              <w:top w:val="nil"/>
              <w:left w:val="nil"/>
              <w:bottom w:val="nil"/>
              <w:right w:val="nil"/>
            </w:tcBorders>
            <w:shd w:val="clear" w:color="auto" w:fill="auto"/>
            <w:noWrap/>
            <w:vAlign w:val="bottom"/>
            <w:hideMark/>
          </w:tcPr>
          <w:p w:rsidR="00C76AF0" w:rsidRPr="00C76AF0" w:rsidRDefault="00C76AF0" w:rsidP="008B7DD7">
            <w:pPr>
              <w:rPr>
                <w:rFonts w:ascii="Arial" w:eastAsia="Times New Roman" w:hAnsi="Arial" w:cs="Arial"/>
                <w:sz w:val="16"/>
                <w:szCs w:val="16"/>
                <w:lang w:eastAsia="ro-RO"/>
              </w:rPr>
            </w:pPr>
          </w:p>
        </w:tc>
      </w:tr>
      <w:tr w:rsidR="00C76AF0" w:rsidRPr="00C76AF0" w:rsidTr="00C76AF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w:t>
            </w:r>
          </w:p>
        </w:tc>
        <w:tc>
          <w:tcPr>
            <w:tcW w:w="0" w:type="auto"/>
            <w:tcBorders>
              <w:top w:val="nil"/>
              <w:left w:val="nil"/>
              <w:bottom w:val="nil"/>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70C0"/>
                <w:sz w:val="16"/>
                <w:szCs w:val="16"/>
                <w:lang w:eastAsia="ro-RO"/>
              </w:rPr>
            </w:pPr>
            <w:r w:rsidRPr="00C76AF0">
              <w:rPr>
                <w:rFonts w:ascii="Arial" w:eastAsia="Times New Roman" w:hAnsi="Arial" w:cs="Arial"/>
                <w:color w:val="0070C0"/>
                <w:sz w:val="16"/>
                <w:szCs w:val="16"/>
                <w:lang w:eastAsia="ro-RO"/>
              </w:rPr>
              <w:t>8</w:t>
            </w:r>
          </w:p>
        </w:tc>
        <w:tc>
          <w:tcPr>
            <w:tcW w:w="0" w:type="auto"/>
            <w:tcBorders>
              <w:top w:val="nil"/>
              <w:left w:val="nil"/>
              <w:bottom w:val="nil"/>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9</w:t>
            </w:r>
          </w:p>
        </w:tc>
        <w:tc>
          <w:tcPr>
            <w:tcW w:w="0" w:type="auto"/>
            <w:tcBorders>
              <w:top w:val="nil"/>
              <w:left w:val="nil"/>
              <w:bottom w:val="nil"/>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10</w:t>
            </w:r>
          </w:p>
        </w:tc>
        <w:tc>
          <w:tcPr>
            <w:tcW w:w="0" w:type="auto"/>
            <w:tcBorders>
              <w:top w:val="nil"/>
              <w:left w:val="nil"/>
              <w:bottom w:val="nil"/>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11</w:t>
            </w:r>
          </w:p>
        </w:tc>
        <w:tc>
          <w:tcPr>
            <w:tcW w:w="0" w:type="auto"/>
            <w:tcBorders>
              <w:top w:val="nil"/>
              <w:left w:val="nil"/>
              <w:bottom w:val="nil"/>
              <w:right w:val="nil"/>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12</w:t>
            </w:r>
          </w:p>
        </w:tc>
        <w:tc>
          <w:tcPr>
            <w:tcW w:w="0" w:type="auto"/>
            <w:tcBorders>
              <w:top w:val="nil"/>
              <w:left w:val="nil"/>
              <w:bottom w:val="nil"/>
              <w:right w:val="nil"/>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13</w:t>
            </w:r>
          </w:p>
        </w:tc>
      </w:tr>
      <w:tr w:rsidR="00C76AF0" w:rsidRPr="00C76AF0" w:rsidTr="00C76AF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Anul</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70C0"/>
                <w:sz w:val="16"/>
                <w:szCs w:val="16"/>
                <w:lang w:eastAsia="ro-RO"/>
              </w:rPr>
            </w:pPr>
            <w:r w:rsidRPr="00C76AF0">
              <w:rPr>
                <w:rFonts w:ascii="Arial" w:eastAsia="Times New Roman" w:hAnsi="Arial" w:cs="Arial"/>
                <w:color w:val="0070C0"/>
                <w:sz w:val="16"/>
                <w:szCs w:val="16"/>
                <w:lang w:eastAsia="ro-RO"/>
              </w:rPr>
              <w:t>2023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2024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2025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2026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2027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2028</w:t>
            </w:r>
          </w:p>
        </w:tc>
      </w:tr>
      <w:tr w:rsidR="00C76AF0" w:rsidRPr="00C76AF0" w:rsidTr="00C76AF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UAT</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70C0"/>
                <w:sz w:val="16"/>
                <w:szCs w:val="16"/>
                <w:lang w:eastAsia="ro-RO"/>
              </w:rPr>
            </w:pPr>
            <w:r w:rsidRPr="00C76AF0">
              <w:rPr>
                <w:rFonts w:ascii="Arial" w:eastAsia="Times New Roman" w:hAnsi="Arial" w:cs="Arial"/>
                <w:color w:val="0070C0"/>
                <w:sz w:val="16"/>
                <w:szCs w:val="16"/>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w:t>
            </w:r>
          </w:p>
        </w:tc>
      </w:tr>
      <w:tr w:rsidR="00C76AF0" w:rsidRPr="00C76AF0" w:rsidTr="00C76AF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Nr.</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Populatie [loc]</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70C0"/>
                <w:sz w:val="16"/>
                <w:szCs w:val="16"/>
                <w:lang w:eastAsia="ro-RO"/>
              </w:rPr>
            </w:pPr>
            <w:r w:rsidRPr="00C76AF0">
              <w:rPr>
                <w:rFonts w:ascii="Arial" w:eastAsia="Times New Roman" w:hAnsi="Arial" w:cs="Arial"/>
                <w:color w:val="0070C0"/>
                <w:sz w:val="16"/>
                <w:szCs w:val="16"/>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w:t>
            </w:r>
          </w:p>
        </w:tc>
      </w:tr>
      <w:tr w:rsidR="00C76AF0" w:rsidRPr="00C76AF0" w:rsidTr="00C76AF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COTESTI</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70C0"/>
                <w:sz w:val="16"/>
                <w:szCs w:val="16"/>
                <w:lang w:eastAsia="ro-RO"/>
              </w:rPr>
            </w:pPr>
            <w:r w:rsidRPr="00C76AF0">
              <w:rPr>
                <w:rFonts w:ascii="Arial" w:eastAsia="Times New Roman" w:hAnsi="Arial" w:cs="Arial"/>
                <w:color w:val="0070C0"/>
                <w:sz w:val="16"/>
                <w:szCs w:val="16"/>
                <w:lang w:eastAsia="ro-RO"/>
              </w:rPr>
              <w:t xml:space="preserve">                    4,728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4,686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4,644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4,602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4,559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4,517 </w:t>
            </w:r>
          </w:p>
        </w:tc>
      </w:tr>
      <w:tr w:rsidR="00C76AF0" w:rsidRPr="00C76AF0" w:rsidTr="00C76AF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2</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BROSTENI</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70C0"/>
                <w:sz w:val="16"/>
                <w:szCs w:val="16"/>
                <w:lang w:eastAsia="ro-RO"/>
              </w:rPr>
            </w:pPr>
            <w:r w:rsidRPr="00C76AF0">
              <w:rPr>
                <w:rFonts w:ascii="Arial" w:eastAsia="Times New Roman" w:hAnsi="Arial" w:cs="Arial"/>
                <w:color w:val="0070C0"/>
                <w:sz w:val="16"/>
                <w:szCs w:val="16"/>
                <w:lang w:eastAsia="ro-RO"/>
              </w:rPr>
              <w:t xml:space="preserve">                    1,784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1,768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1,752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1,736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1,721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1,705 </w:t>
            </w:r>
          </w:p>
        </w:tc>
      </w:tr>
      <w:tr w:rsidR="00C76AF0" w:rsidRPr="00C76AF0" w:rsidTr="00C76AF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3</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VANATORI</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70C0"/>
                <w:sz w:val="16"/>
                <w:szCs w:val="16"/>
                <w:lang w:eastAsia="ro-RO"/>
              </w:rPr>
            </w:pPr>
            <w:r w:rsidRPr="00C76AF0">
              <w:rPr>
                <w:rFonts w:ascii="Arial" w:eastAsia="Times New Roman" w:hAnsi="Arial" w:cs="Arial"/>
                <w:color w:val="0070C0"/>
                <w:sz w:val="16"/>
                <w:szCs w:val="16"/>
                <w:lang w:eastAsia="ro-RO"/>
              </w:rPr>
              <w:t xml:space="preserve">                    6,987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6,925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6,862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6,800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6,738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6,676 </w:t>
            </w:r>
          </w:p>
        </w:tc>
      </w:tr>
      <w:tr w:rsidR="00C76AF0" w:rsidRPr="00C76AF0" w:rsidTr="00C76AF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4</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GOLOGANU</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70C0"/>
                <w:sz w:val="16"/>
                <w:szCs w:val="16"/>
                <w:lang w:eastAsia="ro-RO"/>
              </w:rPr>
            </w:pPr>
            <w:r w:rsidRPr="00C76AF0">
              <w:rPr>
                <w:rFonts w:ascii="Arial" w:eastAsia="Times New Roman" w:hAnsi="Arial" w:cs="Arial"/>
                <w:color w:val="0070C0"/>
                <w:sz w:val="16"/>
                <w:szCs w:val="16"/>
                <w:lang w:eastAsia="ro-RO"/>
              </w:rPr>
              <w:t xml:space="preserve">                    2,325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2,305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2,284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2,263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2,242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2,222 </w:t>
            </w:r>
          </w:p>
        </w:tc>
      </w:tr>
      <w:tr w:rsidR="00C76AF0" w:rsidRPr="00C76AF0" w:rsidTr="00C76AF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5</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BILIESTI</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70C0"/>
                <w:sz w:val="16"/>
                <w:szCs w:val="16"/>
                <w:lang w:eastAsia="ro-RO"/>
              </w:rPr>
            </w:pPr>
            <w:r w:rsidRPr="00C76AF0">
              <w:rPr>
                <w:rFonts w:ascii="Arial" w:eastAsia="Times New Roman" w:hAnsi="Arial" w:cs="Arial"/>
                <w:color w:val="0070C0"/>
                <w:sz w:val="16"/>
                <w:szCs w:val="16"/>
                <w:lang w:eastAsia="ro-RO"/>
              </w:rPr>
              <w:t xml:space="preserve">                       882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874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866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859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851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843 </w:t>
            </w:r>
          </w:p>
        </w:tc>
      </w:tr>
      <w:tr w:rsidR="00C76AF0" w:rsidRPr="00C76AF0" w:rsidTr="00C76AF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6</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URECHESTI</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70C0"/>
                <w:sz w:val="16"/>
                <w:szCs w:val="16"/>
                <w:lang w:eastAsia="ro-RO"/>
              </w:rPr>
            </w:pPr>
            <w:r w:rsidRPr="00C76AF0">
              <w:rPr>
                <w:rFonts w:ascii="Arial" w:eastAsia="Times New Roman" w:hAnsi="Arial" w:cs="Arial"/>
                <w:color w:val="0070C0"/>
                <w:sz w:val="16"/>
                <w:szCs w:val="16"/>
                <w:lang w:eastAsia="ro-RO"/>
              </w:rPr>
              <w:t xml:space="preserve">                    2,043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2,025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2,006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1,988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1,970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1,952 </w:t>
            </w:r>
          </w:p>
        </w:tc>
      </w:tr>
      <w:tr w:rsidR="00C76AF0" w:rsidRPr="00C76AF0" w:rsidTr="00C76AF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7</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MERA</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70C0"/>
                <w:sz w:val="16"/>
                <w:szCs w:val="16"/>
                <w:lang w:eastAsia="ro-RO"/>
              </w:rPr>
            </w:pPr>
            <w:r w:rsidRPr="00C76AF0">
              <w:rPr>
                <w:rFonts w:ascii="Arial" w:eastAsia="Times New Roman" w:hAnsi="Arial" w:cs="Arial"/>
                <w:color w:val="0070C0"/>
                <w:sz w:val="16"/>
                <w:szCs w:val="16"/>
                <w:lang w:eastAsia="ro-RO"/>
              </w:rPr>
              <w:t xml:space="preserve">                    2,577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2,554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2,531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2,508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2,485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2,462 </w:t>
            </w:r>
          </w:p>
        </w:tc>
      </w:tr>
      <w:tr w:rsidR="00C76AF0" w:rsidRPr="00C76AF0" w:rsidTr="00C76AF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8</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REGHIU</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70C0"/>
                <w:sz w:val="16"/>
                <w:szCs w:val="16"/>
                <w:lang w:eastAsia="ro-RO"/>
              </w:rPr>
            </w:pPr>
            <w:r w:rsidRPr="00C76AF0">
              <w:rPr>
                <w:rFonts w:ascii="Arial" w:eastAsia="Times New Roman" w:hAnsi="Arial" w:cs="Arial"/>
                <w:color w:val="0070C0"/>
                <w:sz w:val="16"/>
                <w:szCs w:val="16"/>
                <w:lang w:eastAsia="ro-RO"/>
              </w:rPr>
              <w:t xml:space="preserve">                    2,021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2,003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1,985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1,967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1,949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1,931 </w:t>
            </w:r>
          </w:p>
        </w:tc>
      </w:tr>
      <w:tr w:rsidR="00C76AF0" w:rsidRPr="00C76AF0" w:rsidTr="00C76AF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9</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ANDREIASU DE JOS</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70C0"/>
                <w:sz w:val="16"/>
                <w:szCs w:val="16"/>
                <w:lang w:eastAsia="ro-RO"/>
              </w:rPr>
            </w:pPr>
            <w:r w:rsidRPr="00C76AF0">
              <w:rPr>
                <w:rFonts w:ascii="Arial" w:eastAsia="Times New Roman" w:hAnsi="Arial" w:cs="Arial"/>
                <w:color w:val="0070C0"/>
                <w:sz w:val="16"/>
                <w:szCs w:val="16"/>
                <w:lang w:eastAsia="ro-RO"/>
              </w:rPr>
              <w:t xml:space="preserve">                    1,289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1,277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1,266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1,254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1,243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1,231 </w:t>
            </w:r>
          </w:p>
        </w:tc>
      </w:tr>
      <w:tr w:rsidR="00C76AF0" w:rsidRPr="00C76AF0" w:rsidTr="00C76AF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10</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b/>
                <w:bCs/>
                <w:color w:val="000000"/>
                <w:sz w:val="16"/>
                <w:szCs w:val="16"/>
                <w:lang w:eastAsia="ro-RO"/>
              </w:rPr>
            </w:pPr>
            <w:r w:rsidRPr="00C76AF0">
              <w:rPr>
                <w:rFonts w:ascii="Arial" w:eastAsia="Times New Roman" w:hAnsi="Arial" w:cs="Arial"/>
                <w:b/>
                <w:bCs/>
                <w:color w:val="000000"/>
                <w:sz w:val="16"/>
                <w:szCs w:val="16"/>
                <w:lang w:eastAsia="ro-RO"/>
              </w:rPr>
              <w:t>FOCSANI</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70C0"/>
                <w:sz w:val="16"/>
                <w:szCs w:val="16"/>
                <w:lang w:eastAsia="ro-RO"/>
              </w:rPr>
            </w:pPr>
            <w:r w:rsidRPr="00C76AF0">
              <w:rPr>
                <w:rFonts w:ascii="Arial" w:eastAsia="Times New Roman" w:hAnsi="Arial" w:cs="Arial"/>
                <w:color w:val="0070C0"/>
                <w:sz w:val="16"/>
                <w:szCs w:val="16"/>
                <w:lang w:eastAsia="ro-RO"/>
              </w:rPr>
              <w:t xml:space="preserve">                 48,929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48,494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48,058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47,622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47,186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46,751 </w:t>
            </w:r>
          </w:p>
        </w:tc>
      </w:tr>
      <w:tr w:rsidR="00C76AF0" w:rsidRPr="00C76AF0" w:rsidTr="00C76AF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11</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CARLIGELE</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70C0"/>
                <w:sz w:val="16"/>
                <w:szCs w:val="16"/>
                <w:lang w:eastAsia="ro-RO"/>
              </w:rPr>
            </w:pPr>
            <w:r w:rsidRPr="00C76AF0">
              <w:rPr>
                <w:rFonts w:ascii="Arial" w:eastAsia="Times New Roman" w:hAnsi="Arial" w:cs="Arial"/>
                <w:color w:val="0070C0"/>
                <w:sz w:val="16"/>
                <w:szCs w:val="16"/>
                <w:lang w:eastAsia="ro-RO"/>
              </w:rPr>
              <w:t xml:space="preserve">                    3,348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3,318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3,289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3,259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3,229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3,199 </w:t>
            </w:r>
          </w:p>
        </w:tc>
      </w:tr>
      <w:tr w:rsidR="00C76AF0" w:rsidRPr="00C76AF0" w:rsidTr="00C76AF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12</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CAMPINEANCA</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70C0"/>
                <w:sz w:val="16"/>
                <w:szCs w:val="16"/>
                <w:lang w:eastAsia="ro-RO"/>
              </w:rPr>
            </w:pPr>
            <w:r w:rsidRPr="00C76AF0">
              <w:rPr>
                <w:rFonts w:ascii="Arial" w:eastAsia="Times New Roman" w:hAnsi="Arial" w:cs="Arial"/>
                <w:color w:val="0070C0"/>
                <w:sz w:val="16"/>
                <w:szCs w:val="16"/>
                <w:lang w:eastAsia="ro-RO"/>
              </w:rPr>
              <w:t xml:space="preserve">                    2,331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2,310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2,290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2,269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2,248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2,227 </w:t>
            </w:r>
          </w:p>
        </w:tc>
      </w:tr>
      <w:tr w:rsidR="00C76AF0" w:rsidRPr="00C76AF0" w:rsidTr="00C76AF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13</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GOLESTI</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70C0"/>
                <w:sz w:val="16"/>
                <w:szCs w:val="16"/>
                <w:lang w:eastAsia="ro-RO"/>
              </w:rPr>
            </w:pPr>
            <w:r w:rsidRPr="00C76AF0">
              <w:rPr>
                <w:rFonts w:ascii="Arial" w:eastAsia="Times New Roman" w:hAnsi="Arial" w:cs="Arial"/>
                <w:color w:val="0070C0"/>
                <w:sz w:val="16"/>
                <w:szCs w:val="16"/>
                <w:lang w:eastAsia="ro-RO"/>
              </w:rPr>
              <w:t xml:space="preserve">                    3,534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3,502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3,471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3,439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3,408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3,376 </w:t>
            </w:r>
          </w:p>
        </w:tc>
      </w:tr>
      <w:tr w:rsidR="00C76AF0" w:rsidRPr="00C76AF0" w:rsidTr="00C76AF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14</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JARISTEA</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70C0"/>
                <w:sz w:val="16"/>
                <w:szCs w:val="16"/>
                <w:lang w:eastAsia="ro-RO"/>
              </w:rPr>
            </w:pPr>
            <w:r w:rsidRPr="00C76AF0">
              <w:rPr>
                <w:rFonts w:ascii="Arial" w:eastAsia="Times New Roman" w:hAnsi="Arial" w:cs="Arial"/>
                <w:color w:val="0070C0"/>
                <w:sz w:val="16"/>
                <w:szCs w:val="16"/>
                <w:lang w:eastAsia="ro-RO"/>
              </w:rPr>
              <w:t xml:space="preserve">                    2,176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2,156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2,137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2,118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2,098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2,079 </w:t>
            </w:r>
          </w:p>
        </w:tc>
      </w:tr>
      <w:tr w:rsidR="00C76AF0" w:rsidRPr="00C76AF0" w:rsidTr="00C76AF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15</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b/>
                <w:bCs/>
                <w:color w:val="000000"/>
                <w:sz w:val="16"/>
                <w:szCs w:val="16"/>
                <w:lang w:eastAsia="ro-RO"/>
              </w:rPr>
            </w:pPr>
            <w:r w:rsidRPr="00C76AF0">
              <w:rPr>
                <w:rFonts w:ascii="Arial" w:eastAsia="Times New Roman" w:hAnsi="Arial" w:cs="Arial"/>
                <w:b/>
                <w:bCs/>
                <w:color w:val="000000"/>
                <w:sz w:val="16"/>
                <w:szCs w:val="16"/>
                <w:lang w:eastAsia="ro-RO"/>
              </w:rPr>
              <w:t>ODOBESTI</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70C0"/>
                <w:sz w:val="16"/>
                <w:szCs w:val="16"/>
                <w:lang w:eastAsia="ro-RO"/>
              </w:rPr>
            </w:pPr>
            <w:r w:rsidRPr="00C76AF0">
              <w:rPr>
                <w:rFonts w:ascii="Arial" w:eastAsia="Times New Roman" w:hAnsi="Arial" w:cs="Arial"/>
                <w:color w:val="0070C0"/>
                <w:sz w:val="16"/>
                <w:szCs w:val="16"/>
                <w:lang w:eastAsia="ro-RO"/>
              </w:rPr>
              <w:t xml:space="preserve">                    9,893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9,805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9,717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9,629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9,540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9,452 </w:t>
            </w:r>
          </w:p>
        </w:tc>
      </w:tr>
      <w:tr w:rsidR="00C76AF0" w:rsidRPr="00C76AF0" w:rsidTr="00C76AF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16</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POIANA CRISTEI</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70C0"/>
                <w:sz w:val="16"/>
                <w:szCs w:val="16"/>
                <w:lang w:eastAsia="ro-RO"/>
              </w:rPr>
            </w:pPr>
            <w:r w:rsidRPr="00C76AF0">
              <w:rPr>
                <w:rFonts w:ascii="Arial" w:eastAsia="Times New Roman" w:hAnsi="Arial" w:cs="Arial"/>
                <w:color w:val="0070C0"/>
                <w:sz w:val="16"/>
                <w:szCs w:val="16"/>
                <w:lang w:eastAsia="ro-RO"/>
              </w:rPr>
              <w:t xml:space="preserve">                    1,799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1,783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1,767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1,751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1,735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1,719 </w:t>
            </w:r>
          </w:p>
        </w:tc>
      </w:tr>
      <w:tr w:rsidR="00C76AF0" w:rsidRPr="00C76AF0" w:rsidTr="00C76AF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17</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VARTESCOIU</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70C0"/>
                <w:sz w:val="16"/>
                <w:szCs w:val="16"/>
                <w:lang w:eastAsia="ro-RO"/>
              </w:rPr>
            </w:pPr>
            <w:r w:rsidRPr="00C76AF0">
              <w:rPr>
                <w:rFonts w:ascii="Arial" w:eastAsia="Times New Roman" w:hAnsi="Arial" w:cs="Arial"/>
                <w:color w:val="0070C0"/>
                <w:sz w:val="16"/>
                <w:szCs w:val="16"/>
                <w:lang w:eastAsia="ro-RO"/>
              </w:rPr>
              <w:t xml:space="preserve">                    1,709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1,694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1,678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1,663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1,648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1,633 </w:t>
            </w:r>
          </w:p>
        </w:tc>
      </w:tr>
      <w:tr w:rsidR="00C76AF0" w:rsidRPr="00C76AF0" w:rsidTr="00C76AF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18</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BALESTI</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70C0"/>
                <w:sz w:val="16"/>
                <w:szCs w:val="16"/>
                <w:lang w:eastAsia="ro-RO"/>
              </w:rPr>
            </w:pPr>
            <w:r w:rsidRPr="00C76AF0">
              <w:rPr>
                <w:rFonts w:ascii="Arial" w:eastAsia="Times New Roman" w:hAnsi="Arial" w:cs="Arial"/>
                <w:color w:val="0070C0"/>
                <w:sz w:val="16"/>
                <w:szCs w:val="16"/>
                <w:lang w:eastAsia="ro-RO"/>
              </w:rPr>
              <w:t xml:space="preserve">                    1,388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1,375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1,363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1,351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1,338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1,326 </w:t>
            </w:r>
          </w:p>
        </w:tc>
      </w:tr>
      <w:tr w:rsidR="00C76AF0" w:rsidRPr="00C76AF0" w:rsidTr="00C76AF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19</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TATARANU</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70C0"/>
                <w:sz w:val="16"/>
                <w:szCs w:val="16"/>
                <w:lang w:eastAsia="ro-RO"/>
              </w:rPr>
            </w:pPr>
            <w:r w:rsidRPr="00C76AF0">
              <w:rPr>
                <w:rFonts w:ascii="Arial" w:eastAsia="Times New Roman" w:hAnsi="Arial" w:cs="Arial"/>
                <w:color w:val="0070C0"/>
                <w:sz w:val="16"/>
                <w:szCs w:val="16"/>
                <w:lang w:eastAsia="ro-RO"/>
              </w:rPr>
              <w:t xml:space="preserve">                    2,874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2,849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2,823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2,798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2,772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2,746 </w:t>
            </w:r>
          </w:p>
        </w:tc>
      </w:tr>
      <w:tr w:rsidR="00C76AF0" w:rsidRPr="00C76AF0" w:rsidTr="00C76AF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20</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MILCOVUL</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70C0"/>
                <w:sz w:val="16"/>
                <w:szCs w:val="16"/>
                <w:lang w:eastAsia="ro-RO"/>
              </w:rPr>
            </w:pPr>
            <w:r w:rsidRPr="00C76AF0">
              <w:rPr>
                <w:rFonts w:ascii="Arial" w:eastAsia="Times New Roman" w:hAnsi="Arial" w:cs="Arial"/>
                <w:color w:val="0070C0"/>
                <w:sz w:val="16"/>
                <w:szCs w:val="16"/>
                <w:lang w:eastAsia="ro-RO"/>
              </w:rPr>
              <w:t xml:space="preserve">                    3,023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2,996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2,969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2,942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2,915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2,888 </w:t>
            </w:r>
          </w:p>
        </w:tc>
      </w:tr>
      <w:tr w:rsidR="00C76AF0" w:rsidRPr="00C76AF0" w:rsidTr="00C76AF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21</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SLOBOZIA CIORASTI</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70C0"/>
                <w:sz w:val="16"/>
                <w:szCs w:val="16"/>
                <w:lang w:eastAsia="ro-RO"/>
              </w:rPr>
            </w:pPr>
            <w:r w:rsidRPr="00C76AF0">
              <w:rPr>
                <w:rFonts w:ascii="Arial" w:eastAsia="Times New Roman" w:hAnsi="Arial" w:cs="Arial"/>
                <w:color w:val="0070C0"/>
                <w:sz w:val="16"/>
                <w:szCs w:val="16"/>
                <w:lang w:eastAsia="ro-RO"/>
              </w:rPr>
              <w:t xml:space="preserve">                    1,675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1,660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1,645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1,630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1,615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1,601 </w:t>
            </w:r>
          </w:p>
        </w:tc>
      </w:tr>
      <w:tr w:rsidR="00C76AF0" w:rsidRPr="00C76AF0" w:rsidTr="00C76AF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22</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CIORASTI</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70C0"/>
                <w:sz w:val="16"/>
                <w:szCs w:val="16"/>
                <w:lang w:eastAsia="ro-RO"/>
              </w:rPr>
            </w:pPr>
            <w:r w:rsidRPr="00C76AF0">
              <w:rPr>
                <w:rFonts w:ascii="Arial" w:eastAsia="Times New Roman" w:hAnsi="Arial" w:cs="Arial"/>
                <w:color w:val="0070C0"/>
                <w:sz w:val="16"/>
                <w:szCs w:val="16"/>
                <w:lang w:eastAsia="ro-RO"/>
              </w:rPr>
              <w:t xml:space="preserve">                    1,784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1,768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1,752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1,736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1,721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1,705 </w:t>
            </w:r>
          </w:p>
        </w:tc>
      </w:tr>
      <w:tr w:rsidR="00C76AF0" w:rsidRPr="00C76AF0" w:rsidTr="00C76AF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23</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SURAIA</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70C0"/>
                <w:sz w:val="16"/>
                <w:szCs w:val="16"/>
                <w:lang w:eastAsia="ro-RO"/>
              </w:rPr>
            </w:pPr>
            <w:r w:rsidRPr="00C76AF0">
              <w:rPr>
                <w:rFonts w:ascii="Arial" w:eastAsia="Times New Roman" w:hAnsi="Arial" w:cs="Arial"/>
                <w:color w:val="0070C0"/>
                <w:sz w:val="16"/>
                <w:szCs w:val="16"/>
                <w:lang w:eastAsia="ro-RO"/>
              </w:rPr>
              <w:t xml:space="preserve">                       446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442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438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434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430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426 </w:t>
            </w:r>
          </w:p>
        </w:tc>
      </w:tr>
      <w:tr w:rsidR="00C76AF0" w:rsidRPr="00C76AF0" w:rsidTr="00C76AF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24</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POPESTI</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70C0"/>
                <w:sz w:val="16"/>
                <w:szCs w:val="16"/>
                <w:lang w:eastAsia="ro-RO"/>
              </w:rPr>
            </w:pPr>
            <w:r w:rsidRPr="00C76AF0">
              <w:rPr>
                <w:rFonts w:ascii="Arial" w:eastAsia="Times New Roman" w:hAnsi="Arial" w:cs="Arial"/>
                <w:color w:val="0070C0"/>
                <w:sz w:val="16"/>
                <w:szCs w:val="16"/>
                <w:lang w:eastAsia="ro-RO"/>
              </w:rPr>
              <w:t xml:space="preserve">                    2,504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2,481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2,459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2,437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2,415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2,392 </w:t>
            </w:r>
          </w:p>
        </w:tc>
      </w:tr>
      <w:tr w:rsidR="00C76AF0" w:rsidRPr="00C76AF0" w:rsidTr="00C76AF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25</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MAICANESTI</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70C0"/>
                <w:sz w:val="16"/>
                <w:szCs w:val="16"/>
                <w:lang w:eastAsia="ro-RO"/>
              </w:rPr>
            </w:pPr>
            <w:r w:rsidRPr="00C76AF0">
              <w:rPr>
                <w:rFonts w:ascii="Arial" w:eastAsia="Times New Roman" w:hAnsi="Arial" w:cs="Arial"/>
                <w:color w:val="0070C0"/>
                <w:sz w:val="16"/>
                <w:szCs w:val="16"/>
                <w:lang w:eastAsia="ro-RO"/>
              </w:rPr>
              <w:t xml:space="preserve">                    3,792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3,758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3,725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3,691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3,657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3,623 </w:t>
            </w:r>
          </w:p>
        </w:tc>
      </w:tr>
      <w:tr w:rsidR="00C76AF0" w:rsidRPr="00C76AF0" w:rsidTr="00C76AF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lastRenderedPageBreak/>
              <w:t>26</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NANESTI</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70C0"/>
                <w:sz w:val="16"/>
                <w:szCs w:val="16"/>
                <w:lang w:eastAsia="ro-RO"/>
              </w:rPr>
            </w:pPr>
            <w:r w:rsidRPr="00C76AF0">
              <w:rPr>
                <w:rFonts w:ascii="Arial" w:eastAsia="Times New Roman" w:hAnsi="Arial" w:cs="Arial"/>
                <w:color w:val="0070C0"/>
                <w:sz w:val="16"/>
                <w:szCs w:val="16"/>
                <w:lang w:eastAsia="ro-RO"/>
              </w:rPr>
              <w:t xml:space="preserve">                    1,437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1,424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1,412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1,399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1,386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1,373 </w:t>
            </w:r>
          </w:p>
        </w:tc>
      </w:tr>
      <w:tr w:rsidR="00C76AF0" w:rsidRPr="00C76AF0" w:rsidTr="00C76AF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27</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VULTURU</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70C0"/>
                <w:sz w:val="16"/>
                <w:szCs w:val="16"/>
                <w:lang w:eastAsia="ro-RO"/>
              </w:rPr>
            </w:pPr>
            <w:r w:rsidRPr="00C76AF0">
              <w:rPr>
                <w:rFonts w:ascii="Arial" w:eastAsia="Times New Roman" w:hAnsi="Arial" w:cs="Arial"/>
                <w:color w:val="0070C0"/>
                <w:sz w:val="16"/>
                <w:szCs w:val="16"/>
                <w:lang w:eastAsia="ro-RO"/>
              </w:rPr>
              <w:t xml:space="preserve">                    5,055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5,010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4,965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4,920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4,875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4,830 </w:t>
            </w:r>
          </w:p>
        </w:tc>
      </w:tr>
      <w:tr w:rsidR="00C76AF0" w:rsidRPr="00C76AF0" w:rsidTr="00C76AF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28</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RASTOACA</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70C0"/>
                <w:sz w:val="16"/>
                <w:szCs w:val="16"/>
                <w:lang w:eastAsia="ro-RO"/>
              </w:rPr>
            </w:pPr>
            <w:r w:rsidRPr="00C76AF0">
              <w:rPr>
                <w:rFonts w:ascii="Arial" w:eastAsia="Times New Roman" w:hAnsi="Arial" w:cs="Arial"/>
                <w:color w:val="0070C0"/>
                <w:sz w:val="16"/>
                <w:szCs w:val="16"/>
                <w:lang w:eastAsia="ro-RO"/>
              </w:rPr>
              <w:t xml:space="preserve">                    2,057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2,038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2,020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2,002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1,983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1,965 </w:t>
            </w:r>
          </w:p>
        </w:tc>
      </w:tr>
      <w:tr w:rsidR="00C76AF0" w:rsidRPr="00C76AF0" w:rsidTr="00C76AF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70C0"/>
                <w:sz w:val="16"/>
                <w:szCs w:val="16"/>
                <w:lang w:eastAsia="ro-RO"/>
              </w:rPr>
            </w:pPr>
            <w:r w:rsidRPr="00C76AF0">
              <w:rPr>
                <w:rFonts w:ascii="Arial" w:eastAsia="Times New Roman" w:hAnsi="Arial" w:cs="Arial"/>
                <w:color w:val="0070C0"/>
                <w:sz w:val="16"/>
                <w:szCs w:val="16"/>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w:t>
            </w:r>
          </w:p>
        </w:tc>
      </w:tr>
      <w:tr w:rsidR="00C76AF0" w:rsidRPr="00C76AF0" w:rsidTr="00C76AF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Total Urban</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70C0"/>
                <w:sz w:val="16"/>
                <w:szCs w:val="16"/>
                <w:lang w:eastAsia="ro-RO"/>
              </w:rPr>
            </w:pPr>
            <w:r w:rsidRPr="00C76AF0">
              <w:rPr>
                <w:rFonts w:ascii="Arial" w:eastAsia="Times New Roman" w:hAnsi="Arial" w:cs="Arial"/>
                <w:color w:val="0070C0"/>
                <w:sz w:val="16"/>
                <w:szCs w:val="16"/>
                <w:lang w:eastAsia="ro-RO"/>
              </w:rPr>
              <w:t xml:space="preserve">                 58,822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58,298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57,774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57,251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56,727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56,203 </w:t>
            </w:r>
          </w:p>
        </w:tc>
      </w:tr>
      <w:tr w:rsidR="00C76AF0" w:rsidRPr="00C76AF0" w:rsidTr="00C76AF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Total Rural</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70C0"/>
                <w:sz w:val="16"/>
                <w:szCs w:val="16"/>
                <w:lang w:eastAsia="ro-RO"/>
              </w:rPr>
            </w:pPr>
            <w:r w:rsidRPr="00C76AF0">
              <w:rPr>
                <w:rFonts w:ascii="Arial" w:eastAsia="Times New Roman" w:hAnsi="Arial" w:cs="Arial"/>
                <w:color w:val="0070C0"/>
                <w:sz w:val="16"/>
                <w:szCs w:val="16"/>
                <w:lang w:eastAsia="ro-RO"/>
              </w:rPr>
              <w:t xml:space="preserve">                 65,567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64,983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64,399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63,816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63,232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62,648 </w:t>
            </w:r>
          </w:p>
        </w:tc>
      </w:tr>
      <w:tr w:rsidR="00C76AF0" w:rsidRPr="00C76AF0" w:rsidTr="00C76AF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Total</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70C0"/>
                <w:sz w:val="16"/>
                <w:szCs w:val="16"/>
                <w:lang w:eastAsia="ro-RO"/>
              </w:rPr>
            </w:pPr>
            <w:r w:rsidRPr="00C76AF0">
              <w:rPr>
                <w:rFonts w:ascii="Arial" w:eastAsia="Times New Roman" w:hAnsi="Arial" w:cs="Arial"/>
                <w:color w:val="0070C0"/>
                <w:sz w:val="16"/>
                <w:szCs w:val="16"/>
                <w:lang w:eastAsia="ro-RO"/>
              </w:rPr>
              <w:t xml:space="preserve">               124,389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123,282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122,174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121,066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119,959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118,851 </w:t>
            </w:r>
          </w:p>
        </w:tc>
      </w:tr>
    </w:tbl>
    <w:p w:rsidR="00C76AF0" w:rsidRDefault="00C76AF0" w:rsidP="002A5D78">
      <w:pPr>
        <w:pStyle w:val="ListParagraph"/>
        <w:rPr>
          <w:rFonts w:cs="Arial"/>
          <w:lang w:val="ro-RO" w:eastAsia="en-GB"/>
        </w:rPr>
      </w:pPr>
    </w:p>
    <w:p w:rsidR="00C76AF0" w:rsidRDefault="00C76AF0" w:rsidP="002A5D78">
      <w:pPr>
        <w:pStyle w:val="ListParagraph"/>
        <w:rPr>
          <w:rFonts w:cs="Arial"/>
          <w:lang w:val="ro-RO" w:eastAsia="en-GB"/>
        </w:rPr>
      </w:pPr>
    </w:p>
    <w:p w:rsidR="00C76AF0" w:rsidRPr="002A5D78" w:rsidRDefault="00C76AF0" w:rsidP="00C76AF0">
      <w:pPr>
        <w:rPr>
          <w:rFonts w:ascii="Arial" w:hAnsi="Arial" w:cs="Arial"/>
          <w:lang w:eastAsia="en-GB"/>
        </w:rPr>
      </w:pPr>
      <w:r w:rsidRPr="002A5D78">
        <w:rPr>
          <w:rFonts w:ascii="Arial" w:hAnsi="Arial" w:cs="Arial"/>
          <w:lang w:eastAsia="en-GB"/>
        </w:rPr>
        <w:t>Zona 4 Gugești</w:t>
      </w:r>
    </w:p>
    <w:p w:rsidR="00C76AF0" w:rsidRDefault="00C76AF0" w:rsidP="002A5D78">
      <w:pPr>
        <w:pStyle w:val="ListParagraph"/>
        <w:rPr>
          <w:rFonts w:cs="Arial"/>
          <w:lang w:val="ro-RO" w:eastAsia="en-GB"/>
        </w:rPr>
      </w:pPr>
    </w:p>
    <w:p w:rsidR="00C76AF0" w:rsidRDefault="00C76AF0" w:rsidP="002A5D78">
      <w:pPr>
        <w:pStyle w:val="ListParagraph"/>
        <w:rPr>
          <w:rFonts w:cs="Arial"/>
          <w:lang w:val="ro-RO" w:eastAsia="en-GB"/>
        </w:rPr>
      </w:pPr>
    </w:p>
    <w:tbl>
      <w:tblPr>
        <w:tblW w:w="0" w:type="auto"/>
        <w:tblLook w:val="04A0"/>
      </w:tblPr>
      <w:tblGrid>
        <w:gridCol w:w="530"/>
        <w:gridCol w:w="1640"/>
        <w:gridCol w:w="1327"/>
        <w:gridCol w:w="1327"/>
        <w:gridCol w:w="1327"/>
        <w:gridCol w:w="1327"/>
        <w:gridCol w:w="1327"/>
        <w:gridCol w:w="1327"/>
      </w:tblGrid>
      <w:tr w:rsidR="00C76AF0" w:rsidRPr="00C76AF0" w:rsidTr="00C76AF0">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FCD5B4"/>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lastRenderedPageBreak/>
              <w:t xml:space="preserve">Zona </w:t>
            </w:r>
          </w:p>
        </w:tc>
        <w:tc>
          <w:tcPr>
            <w:tcW w:w="0" w:type="auto"/>
            <w:tcBorders>
              <w:top w:val="single" w:sz="4" w:space="0" w:color="auto"/>
              <w:left w:val="nil"/>
              <w:bottom w:val="single" w:sz="4" w:space="0" w:color="auto"/>
              <w:right w:val="single" w:sz="4" w:space="0" w:color="auto"/>
            </w:tcBorders>
            <w:shd w:val="clear" w:color="000000" w:fill="FCD5B4"/>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Gugesti</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70C0"/>
                <w:sz w:val="16"/>
                <w:szCs w:val="16"/>
                <w:lang w:eastAsia="ro-RO"/>
              </w:rPr>
            </w:pPr>
            <w:r w:rsidRPr="00C76AF0">
              <w:rPr>
                <w:rFonts w:ascii="Arial" w:eastAsia="Times New Roman" w:hAnsi="Arial" w:cs="Arial"/>
                <w:color w:val="0070C0"/>
                <w:sz w:val="16"/>
                <w:szCs w:val="16"/>
                <w:lang w:eastAsia="ro-RO"/>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w:t>
            </w:r>
          </w:p>
        </w:tc>
      </w:tr>
      <w:tr w:rsidR="00C76AF0" w:rsidRPr="00C76AF0" w:rsidTr="00C76AF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70C0"/>
                <w:sz w:val="16"/>
                <w:szCs w:val="16"/>
                <w:lang w:eastAsia="ro-RO"/>
              </w:rPr>
            </w:pPr>
            <w:r w:rsidRPr="00C76AF0">
              <w:rPr>
                <w:rFonts w:ascii="Arial" w:eastAsia="Times New Roman" w:hAnsi="Arial" w:cs="Arial"/>
                <w:color w:val="0070C0"/>
                <w:sz w:val="16"/>
                <w:szCs w:val="16"/>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w:t>
            </w:r>
          </w:p>
        </w:tc>
      </w:tr>
      <w:tr w:rsidR="00C76AF0" w:rsidRPr="00C76AF0" w:rsidTr="00C76AF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70C0"/>
                <w:sz w:val="16"/>
                <w:szCs w:val="16"/>
                <w:lang w:eastAsia="ro-RO"/>
              </w:rPr>
            </w:pPr>
            <w:r w:rsidRPr="00C76AF0">
              <w:rPr>
                <w:rFonts w:ascii="Arial" w:eastAsia="Times New Roman" w:hAnsi="Arial" w:cs="Arial"/>
                <w:color w:val="0070C0"/>
                <w:sz w:val="16"/>
                <w:szCs w:val="16"/>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w:t>
            </w:r>
          </w:p>
        </w:tc>
      </w:tr>
      <w:tr w:rsidR="00C76AF0" w:rsidRPr="00C76AF0" w:rsidTr="00C76AF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Anul</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70C0"/>
                <w:sz w:val="16"/>
                <w:szCs w:val="16"/>
                <w:lang w:eastAsia="ro-RO"/>
              </w:rPr>
            </w:pPr>
            <w:r w:rsidRPr="00C76AF0">
              <w:rPr>
                <w:rFonts w:ascii="Arial" w:eastAsia="Times New Roman" w:hAnsi="Arial" w:cs="Arial"/>
                <w:color w:val="0070C0"/>
                <w:sz w:val="16"/>
                <w:szCs w:val="16"/>
                <w:lang w:eastAsia="ro-RO"/>
              </w:rPr>
              <w:t>2023</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2024</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2025</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2026</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2027</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2028</w:t>
            </w:r>
          </w:p>
        </w:tc>
      </w:tr>
      <w:tr w:rsidR="00C76AF0" w:rsidRPr="00C76AF0" w:rsidTr="00C76AF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UAT</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70C0"/>
                <w:sz w:val="16"/>
                <w:szCs w:val="16"/>
                <w:lang w:eastAsia="ro-RO"/>
              </w:rPr>
            </w:pPr>
            <w:r w:rsidRPr="00C76AF0">
              <w:rPr>
                <w:rFonts w:ascii="Arial" w:eastAsia="Times New Roman" w:hAnsi="Arial" w:cs="Arial"/>
                <w:color w:val="0070C0"/>
                <w:sz w:val="16"/>
                <w:szCs w:val="16"/>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w:t>
            </w:r>
          </w:p>
        </w:tc>
      </w:tr>
      <w:tr w:rsidR="00C76AF0" w:rsidRPr="00C76AF0" w:rsidTr="00C76AF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Populatie [loc]</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70C0"/>
                <w:sz w:val="16"/>
                <w:szCs w:val="16"/>
                <w:lang w:eastAsia="ro-RO"/>
              </w:rPr>
            </w:pPr>
            <w:r w:rsidRPr="00C76AF0">
              <w:rPr>
                <w:rFonts w:ascii="Arial" w:eastAsia="Times New Roman" w:hAnsi="Arial" w:cs="Arial"/>
                <w:color w:val="0070C0"/>
                <w:sz w:val="16"/>
                <w:szCs w:val="16"/>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w:t>
            </w:r>
          </w:p>
        </w:tc>
      </w:tr>
      <w:tr w:rsidR="00C76AF0" w:rsidRPr="00C76AF0" w:rsidTr="00C76AF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JITIA</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70C0"/>
                <w:sz w:val="16"/>
                <w:szCs w:val="16"/>
                <w:lang w:eastAsia="ro-RO"/>
              </w:rPr>
            </w:pPr>
            <w:r w:rsidRPr="00C76AF0">
              <w:rPr>
                <w:rFonts w:ascii="Arial" w:eastAsia="Times New Roman" w:hAnsi="Arial" w:cs="Arial"/>
                <w:color w:val="0070C0"/>
                <w:sz w:val="16"/>
                <w:szCs w:val="16"/>
                <w:lang w:eastAsia="ro-RO"/>
              </w:rPr>
              <w:t xml:space="preserve">                    1,477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1,464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1,451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1,437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1,424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1,411 </w:t>
            </w:r>
          </w:p>
        </w:tc>
      </w:tr>
      <w:tr w:rsidR="00C76AF0" w:rsidRPr="00C76AF0" w:rsidTr="00C76AF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2</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CHIOJDENI</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70C0"/>
                <w:sz w:val="16"/>
                <w:szCs w:val="16"/>
                <w:lang w:eastAsia="ro-RO"/>
              </w:rPr>
            </w:pPr>
            <w:r w:rsidRPr="00C76AF0">
              <w:rPr>
                <w:rFonts w:ascii="Arial" w:eastAsia="Times New Roman" w:hAnsi="Arial" w:cs="Arial"/>
                <w:color w:val="0070C0"/>
                <w:sz w:val="16"/>
                <w:szCs w:val="16"/>
                <w:lang w:eastAsia="ro-RO"/>
              </w:rPr>
              <w:t xml:space="preserve">                    4,554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4,514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4,473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4,433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4,392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4,352 </w:t>
            </w:r>
          </w:p>
        </w:tc>
      </w:tr>
      <w:tr w:rsidR="00C76AF0" w:rsidRPr="00C76AF0" w:rsidTr="00C76AF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3</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VINTILEASCA</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70C0"/>
                <w:sz w:val="16"/>
                <w:szCs w:val="16"/>
                <w:lang w:eastAsia="ro-RO"/>
              </w:rPr>
            </w:pPr>
            <w:r w:rsidRPr="00C76AF0">
              <w:rPr>
                <w:rFonts w:ascii="Arial" w:eastAsia="Times New Roman" w:hAnsi="Arial" w:cs="Arial"/>
                <w:color w:val="0070C0"/>
                <w:sz w:val="16"/>
                <w:szCs w:val="16"/>
                <w:lang w:eastAsia="ro-RO"/>
              </w:rPr>
              <w:t xml:space="preserve">                    3,358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3,328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3,298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3,268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3,238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3,209 </w:t>
            </w:r>
          </w:p>
        </w:tc>
      </w:tr>
      <w:tr w:rsidR="00C76AF0" w:rsidRPr="00C76AF0" w:rsidTr="00C76AF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4</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DUMITRESTI</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70C0"/>
                <w:sz w:val="16"/>
                <w:szCs w:val="16"/>
                <w:lang w:eastAsia="ro-RO"/>
              </w:rPr>
            </w:pPr>
            <w:r w:rsidRPr="00C76AF0">
              <w:rPr>
                <w:rFonts w:ascii="Arial" w:eastAsia="Times New Roman" w:hAnsi="Arial" w:cs="Arial"/>
                <w:color w:val="0070C0"/>
                <w:sz w:val="16"/>
                <w:szCs w:val="16"/>
                <w:lang w:eastAsia="ro-RO"/>
              </w:rPr>
              <w:t xml:space="preserve">                    3,608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3,576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3,544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3,511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3,479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3,447 </w:t>
            </w:r>
          </w:p>
        </w:tc>
      </w:tr>
      <w:tr w:rsidR="00C76AF0" w:rsidRPr="00C76AF0" w:rsidTr="00C76AF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5</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TAMBOESTI</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70C0"/>
                <w:sz w:val="16"/>
                <w:szCs w:val="16"/>
                <w:lang w:eastAsia="ro-RO"/>
              </w:rPr>
            </w:pPr>
            <w:r w:rsidRPr="00C76AF0">
              <w:rPr>
                <w:rFonts w:ascii="Arial" w:eastAsia="Times New Roman" w:hAnsi="Arial" w:cs="Arial"/>
                <w:color w:val="0070C0"/>
                <w:sz w:val="16"/>
                <w:szCs w:val="16"/>
                <w:lang w:eastAsia="ro-RO"/>
              </w:rPr>
              <w:t xml:space="preserve">                    1,291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1,279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1,268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1,256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1,245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1,233 </w:t>
            </w:r>
          </w:p>
        </w:tc>
      </w:tr>
      <w:tr w:rsidR="00C76AF0" w:rsidRPr="00C76AF0" w:rsidTr="00C76AF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6</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OBREJITA</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70C0"/>
                <w:sz w:val="16"/>
                <w:szCs w:val="16"/>
                <w:lang w:eastAsia="ro-RO"/>
              </w:rPr>
            </w:pPr>
            <w:r w:rsidRPr="00C76AF0">
              <w:rPr>
                <w:rFonts w:ascii="Arial" w:eastAsia="Times New Roman" w:hAnsi="Arial" w:cs="Arial"/>
                <w:color w:val="0070C0"/>
                <w:sz w:val="16"/>
                <w:szCs w:val="16"/>
                <w:lang w:eastAsia="ro-RO"/>
              </w:rPr>
              <w:t xml:space="preserve">                    1,119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1,109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1,099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1,089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1,079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1,069 </w:t>
            </w:r>
          </w:p>
        </w:tc>
      </w:tr>
      <w:tr w:rsidR="00C76AF0" w:rsidRPr="00C76AF0" w:rsidTr="00C76AF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7</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SIHLEA</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70C0"/>
                <w:sz w:val="16"/>
                <w:szCs w:val="16"/>
                <w:lang w:eastAsia="ro-RO"/>
              </w:rPr>
            </w:pPr>
            <w:r w:rsidRPr="00C76AF0">
              <w:rPr>
                <w:rFonts w:ascii="Arial" w:eastAsia="Times New Roman" w:hAnsi="Arial" w:cs="Arial"/>
                <w:color w:val="0070C0"/>
                <w:sz w:val="16"/>
                <w:szCs w:val="16"/>
                <w:lang w:eastAsia="ro-RO"/>
              </w:rPr>
              <w:t xml:space="preserve">                    5,105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5,059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5,014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4,968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4,923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4,877 </w:t>
            </w:r>
          </w:p>
        </w:tc>
      </w:tr>
      <w:tr w:rsidR="00C76AF0" w:rsidRPr="00C76AF0" w:rsidTr="00C76AF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8</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DUMBRAVENI</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70C0"/>
                <w:sz w:val="16"/>
                <w:szCs w:val="16"/>
                <w:lang w:eastAsia="ro-RO"/>
              </w:rPr>
            </w:pPr>
            <w:r w:rsidRPr="00C76AF0">
              <w:rPr>
                <w:rFonts w:ascii="Arial" w:eastAsia="Times New Roman" w:hAnsi="Arial" w:cs="Arial"/>
                <w:color w:val="0070C0"/>
                <w:sz w:val="16"/>
                <w:szCs w:val="16"/>
                <w:lang w:eastAsia="ro-RO"/>
              </w:rPr>
              <w:t xml:space="preserve">                    2,945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2,919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2,892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2,866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2,840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2,814 </w:t>
            </w:r>
          </w:p>
        </w:tc>
      </w:tr>
      <w:tr w:rsidR="00C76AF0" w:rsidRPr="00C76AF0" w:rsidTr="00C76AF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9</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BORDESTI</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70C0"/>
                <w:sz w:val="16"/>
                <w:szCs w:val="16"/>
                <w:lang w:eastAsia="ro-RO"/>
              </w:rPr>
            </w:pPr>
            <w:r w:rsidRPr="00C76AF0">
              <w:rPr>
                <w:rFonts w:ascii="Arial" w:eastAsia="Times New Roman" w:hAnsi="Arial" w:cs="Arial"/>
                <w:color w:val="0070C0"/>
                <w:sz w:val="16"/>
                <w:szCs w:val="16"/>
                <w:lang w:eastAsia="ro-RO"/>
              </w:rPr>
              <w:t xml:space="preserve">                    1,189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1,179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1,168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1,158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1,147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1,136 </w:t>
            </w:r>
          </w:p>
        </w:tc>
      </w:tr>
      <w:tr w:rsidR="00C76AF0" w:rsidRPr="00C76AF0" w:rsidTr="00C76AF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10</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GURA CALITEI</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70C0"/>
                <w:sz w:val="16"/>
                <w:szCs w:val="16"/>
                <w:lang w:eastAsia="ro-RO"/>
              </w:rPr>
            </w:pPr>
            <w:r w:rsidRPr="00C76AF0">
              <w:rPr>
                <w:rFonts w:ascii="Arial" w:eastAsia="Times New Roman" w:hAnsi="Arial" w:cs="Arial"/>
                <w:color w:val="0070C0"/>
                <w:sz w:val="16"/>
                <w:szCs w:val="16"/>
                <w:lang w:eastAsia="ro-RO"/>
              </w:rPr>
              <w:t xml:space="preserve">                    1,685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1,670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1,655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1,640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1,625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1,610 </w:t>
            </w:r>
          </w:p>
        </w:tc>
      </w:tr>
      <w:tr w:rsidR="00C76AF0" w:rsidRPr="00C76AF0" w:rsidTr="00C76AF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11</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GUGESTI</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70C0"/>
                <w:sz w:val="16"/>
                <w:szCs w:val="16"/>
                <w:lang w:eastAsia="ro-RO"/>
              </w:rPr>
            </w:pPr>
            <w:r w:rsidRPr="00C76AF0">
              <w:rPr>
                <w:rFonts w:ascii="Arial" w:eastAsia="Times New Roman" w:hAnsi="Arial" w:cs="Arial"/>
                <w:color w:val="0070C0"/>
                <w:sz w:val="16"/>
                <w:szCs w:val="16"/>
                <w:lang w:eastAsia="ro-RO"/>
              </w:rPr>
              <w:t xml:space="preserve">                    2,222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2,202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2,183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2,163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2,143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2,123 </w:t>
            </w:r>
          </w:p>
        </w:tc>
      </w:tr>
      <w:tr w:rsidR="00C76AF0" w:rsidRPr="00C76AF0" w:rsidTr="00C76AF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12</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SLOBOZIA BRADULUI</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70C0"/>
                <w:sz w:val="16"/>
                <w:szCs w:val="16"/>
                <w:lang w:eastAsia="ro-RO"/>
              </w:rPr>
            </w:pPr>
            <w:r w:rsidRPr="00C76AF0">
              <w:rPr>
                <w:rFonts w:ascii="Arial" w:eastAsia="Times New Roman" w:hAnsi="Arial" w:cs="Arial"/>
                <w:color w:val="0070C0"/>
                <w:sz w:val="16"/>
                <w:szCs w:val="16"/>
                <w:lang w:eastAsia="ro-RO"/>
              </w:rPr>
              <w:t xml:space="preserve">                    8,425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8,350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8,275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8,200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8,125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8,050 </w:t>
            </w:r>
          </w:p>
        </w:tc>
      </w:tr>
      <w:tr w:rsidR="00C76AF0" w:rsidRPr="00C76AF0" w:rsidTr="00C76AF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70C0"/>
                <w:sz w:val="16"/>
                <w:szCs w:val="16"/>
                <w:lang w:eastAsia="ro-RO"/>
              </w:rPr>
            </w:pPr>
            <w:r w:rsidRPr="00C76AF0">
              <w:rPr>
                <w:rFonts w:ascii="Arial" w:eastAsia="Times New Roman" w:hAnsi="Arial" w:cs="Arial"/>
                <w:color w:val="0070C0"/>
                <w:sz w:val="16"/>
                <w:szCs w:val="16"/>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w:t>
            </w:r>
          </w:p>
        </w:tc>
      </w:tr>
      <w:tr w:rsidR="00C76AF0" w:rsidRPr="00C76AF0" w:rsidTr="00C76AF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Total Urban</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70C0"/>
                <w:sz w:val="16"/>
                <w:szCs w:val="16"/>
                <w:lang w:eastAsia="ro-RO"/>
              </w:rPr>
            </w:pPr>
            <w:r w:rsidRPr="00C76AF0">
              <w:rPr>
                <w:rFonts w:ascii="Arial" w:eastAsia="Times New Roman" w:hAnsi="Arial" w:cs="Arial"/>
                <w:color w:val="0070C0"/>
                <w:sz w:val="16"/>
                <w:szCs w:val="16"/>
                <w:lang w:eastAsia="ro-RO"/>
              </w:rPr>
              <w:t xml:space="preserve">                           -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   </w:t>
            </w:r>
          </w:p>
        </w:tc>
      </w:tr>
      <w:tr w:rsidR="00C76AF0" w:rsidRPr="00C76AF0" w:rsidTr="00C76AF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Total Rural</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70C0"/>
                <w:sz w:val="16"/>
                <w:szCs w:val="16"/>
                <w:lang w:eastAsia="ro-RO"/>
              </w:rPr>
            </w:pPr>
            <w:r w:rsidRPr="00C76AF0">
              <w:rPr>
                <w:rFonts w:ascii="Arial" w:eastAsia="Times New Roman" w:hAnsi="Arial" w:cs="Arial"/>
                <w:color w:val="0070C0"/>
                <w:sz w:val="16"/>
                <w:szCs w:val="16"/>
                <w:lang w:eastAsia="ro-RO"/>
              </w:rPr>
              <w:t xml:space="preserve">                 36,978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36,648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36,319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35,990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35,661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35,331 </w:t>
            </w:r>
          </w:p>
        </w:tc>
      </w:tr>
      <w:tr w:rsidR="00C76AF0" w:rsidRPr="00C76AF0" w:rsidTr="00C76AF0">
        <w:trPr>
          <w:trHeight w:val="300"/>
        </w:trPr>
        <w:tc>
          <w:tcPr>
            <w:tcW w:w="0" w:type="auto"/>
            <w:tcBorders>
              <w:top w:val="nil"/>
              <w:left w:val="nil"/>
              <w:bottom w:val="nil"/>
              <w:right w:val="nil"/>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p>
        </w:tc>
        <w:tc>
          <w:tcPr>
            <w:tcW w:w="0" w:type="auto"/>
            <w:tcBorders>
              <w:top w:val="nil"/>
              <w:left w:val="nil"/>
              <w:bottom w:val="nil"/>
              <w:right w:val="nil"/>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Total</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70C0"/>
                <w:sz w:val="16"/>
                <w:szCs w:val="16"/>
                <w:lang w:eastAsia="ro-RO"/>
              </w:rPr>
            </w:pPr>
            <w:r w:rsidRPr="00C76AF0">
              <w:rPr>
                <w:rFonts w:ascii="Arial" w:eastAsia="Times New Roman" w:hAnsi="Arial" w:cs="Arial"/>
                <w:color w:val="0070C0"/>
                <w:sz w:val="16"/>
                <w:szCs w:val="16"/>
                <w:lang w:eastAsia="ro-RO"/>
              </w:rPr>
              <w:t xml:space="preserve">                 36,978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36,648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36,319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35,990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35,661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35,331 </w:t>
            </w:r>
          </w:p>
        </w:tc>
      </w:tr>
    </w:tbl>
    <w:p w:rsidR="00C76AF0" w:rsidRDefault="00C76AF0" w:rsidP="002A5D78">
      <w:pPr>
        <w:pStyle w:val="ListParagraph"/>
        <w:rPr>
          <w:rFonts w:cs="Arial"/>
          <w:lang w:val="ro-RO" w:eastAsia="en-GB"/>
        </w:rPr>
      </w:pPr>
    </w:p>
    <w:p w:rsidR="00C76AF0" w:rsidRDefault="00C76AF0" w:rsidP="002A5D78">
      <w:pPr>
        <w:pStyle w:val="ListParagraph"/>
        <w:rPr>
          <w:rFonts w:cs="Arial"/>
          <w:lang w:val="ro-RO" w:eastAsia="en-GB"/>
        </w:rPr>
      </w:pPr>
    </w:p>
    <w:p w:rsidR="00C76AF0" w:rsidRPr="002A5D78" w:rsidRDefault="00C76AF0" w:rsidP="00C76AF0">
      <w:pPr>
        <w:rPr>
          <w:rFonts w:ascii="Arial" w:hAnsi="Arial" w:cs="Arial"/>
          <w:lang w:eastAsia="en-GB"/>
        </w:rPr>
      </w:pPr>
      <w:r w:rsidRPr="002A5D78">
        <w:rPr>
          <w:rFonts w:ascii="Arial" w:hAnsi="Arial" w:cs="Arial"/>
          <w:lang w:eastAsia="en-GB"/>
        </w:rPr>
        <w:t>Zona 5 CMID Haret</w:t>
      </w:r>
    </w:p>
    <w:p w:rsidR="00C76AF0" w:rsidRDefault="00C76AF0" w:rsidP="002A5D78">
      <w:pPr>
        <w:pStyle w:val="ListParagraph"/>
        <w:rPr>
          <w:rFonts w:cs="Arial"/>
          <w:lang w:val="ro-RO" w:eastAsia="en-GB"/>
        </w:rPr>
      </w:pPr>
    </w:p>
    <w:p w:rsidR="00C76AF0" w:rsidRDefault="00C76AF0" w:rsidP="002A5D78">
      <w:pPr>
        <w:pStyle w:val="ListParagraph"/>
        <w:rPr>
          <w:rFonts w:cs="Arial"/>
          <w:lang w:val="ro-RO" w:eastAsia="en-GB"/>
        </w:rPr>
      </w:pPr>
    </w:p>
    <w:tbl>
      <w:tblPr>
        <w:tblW w:w="0" w:type="auto"/>
        <w:tblLook w:val="04A0"/>
      </w:tblPr>
      <w:tblGrid>
        <w:gridCol w:w="552"/>
        <w:gridCol w:w="1144"/>
        <w:gridCol w:w="1406"/>
        <w:gridCol w:w="1406"/>
        <w:gridCol w:w="1406"/>
        <w:gridCol w:w="1406"/>
        <w:gridCol w:w="1406"/>
        <w:gridCol w:w="1406"/>
      </w:tblGrid>
      <w:tr w:rsidR="00C76AF0" w:rsidRPr="00C76AF0" w:rsidTr="00C76AF0">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FCD5B4"/>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lastRenderedPageBreak/>
              <w:t>Zona</w:t>
            </w:r>
          </w:p>
        </w:tc>
        <w:tc>
          <w:tcPr>
            <w:tcW w:w="0" w:type="auto"/>
            <w:tcBorders>
              <w:top w:val="single" w:sz="4" w:space="0" w:color="auto"/>
              <w:left w:val="nil"/>
              <w:bottom w:val="single" w:sz="4" w:space="0" w:color="auto"/>
              <w:right w:val="single" w:sz="4" w:space="0" w:color="auto"/>
            </w:tcBorders>
            <w:shd w:val="clear" w:color="000000" w:fill="FCD5B4"/>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CMID</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70C0"/>
                <w:sz w:val="16"/>
                <w:szCs w:val="16"/>
                <w:lang w:eastAsia="ro-RO"/>
              </w:rPr>
            </w:pPr>
            <w:r w:rsidRPr="00C76AF0">
              <w:rPr>
                <w:rFonts w:ascii="Arial" w:eastAsia="Times New Roman" w:hAnsi="Arial" w:cs="Arial"/>
                <w:color w:val="0070C0"/>
                <w:sz w:val="16"/>
                <w:szCs w:val="16"/>
                <w:lang w:eastAsia="ro-RO"/>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w:t>
            </w:r>
          </w:p>
        </w:tc>
        <w:tc>
          <w:tcPr>
            <w:tcW w:w="0" w:type="auto"/>
            <w:tcBorders>
              <w:top w:val="nil"/>
              <w:left w:val="nil"/>
              <w:bottom w:val="nil"/>
              <w:right w:val="nil"/>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p>
        </w:tc>
        <w:tc>
          <w:tcPr>
            <w:tcW w:w="0" w:type="auto"/>
            <w:tcBorders>
              <w:top w:val="nil"/>
              <w:left w:val="nil"/>
              <w:bottom w:val="nil"/>
              <w:right w:val="nil"/>
            </w:tcBorders>
            <w:shd w:val="clear" w:color="auto" w:fill="auto"/>
            <w:noWrap/>
            <w:vAlign w:val="bottom"/>
            <w:hideMark/>
          </w:tcPr>
          <w:p w:rsidR="00C76AF0" w:rsidRPr="00C76AF0" w:rsidRDefault="00C76AF0" w:rsidP="008B7DD7">
            <w:pPr>
              <w:rPr>
                <w:rFonts w:ascii="Arial" w:eastAsia="Times New Roman" w:hAnsi="Arial" w:cs="Arial"/>
                <w:sz w:val="16"/>
                <w:szCs w:val="16"/>
                <w:lang w:eastAsia="ro-RO"/>
              </w:rPr>
            </w:pPr>
          </w:p>
        </w:tc>
      </w:tr>
      <w:tr w:rsidR="00C76AF0" w:rsidRPr="00C76AF0" w:rsidTr="00C76AF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70C0"/>
                <w:sz w:val="16"/>
                <w:szCs w:val="16"/>
                <w:lang w:eastAsia="ro-RO"/>
              </w:rPr>
            </w:pPr>
            <w:r w:rsidRPr="00C76AF0">
              <w:rPr>
                <w:rFonts w:ascii="Arial" w:eastAsia="Times New Roman" w:hAnsi="Arial" w:cs="Arial"/>
                <w:color w:val="0070C0"/>
                <w:sz w:val="16"/>
                <w:szCs w:val="16"/>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w:t>
            </w:r>
          </w:p>
        </w:tc>
        <w:tc>
          <w:tcPr>
            <w:tcW w:w="0" w:type="auto"/>
            <w:tcBorders>
              <w:top w:val="nil"/>
              <w:left w:val="nil"/>
              <w:bottom w:val="nil"/>
              <w:right w:val="nil"/>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p>
        </w:tc>
        <w:tc>
          <w:tcPr>
            <w:tcW w:w="0" w:type="auto"/>
            <w:tcBorders>
              <w:top w:val="nil"/>
              <w:left w:val="nil"/>
              <w:bottom w:val="nil"/>
              <w:right w:val="nil"/>
            </w:tcBorders>
            <w:shd w:val="clear" w:color="auto" w:fill="auto"/>
            <w:noWrap/>
            <w:vAlign w:val="bottom"/>
            <w:hideMark/>
          </w:tcPr>
          <w:p w:rsidR="00C76AF0" w:rsidRPr="00C76AF0" w:rsidRDefault="00C76AF0" w:rsidP="008B7DD7">
            <w:pPr>
              <w:rPr>
                <w:rFonts w:ascii="Arial" w:eastAsia="Times New Roman" w:hAnsi="Arial" w:cs="Arial"/>
                <w:sz w:val="16"/>
                <w:szCs w:val="16"/>
                <w:lang w:eastAsia="ro-RO"/>
              </w:rPr>
            </w:pPr>
          </w:p>
        </w:tc>
      </w:tr>
      <w:tr w:rsidR="00C76AF0" w:rsidRPr="00C76AF0" w:rsidTr="00C76AF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w:t>
            </w:r>
          </w:p>
        </w:tc>
        <w:tc>
          <w:tcPr>
            <w:tcW w:w="0" w:type="auto"/>
            <w:tcBorders>
              <w:top w:val="nil"/>
              <w:left w:val="nil"/>
              <w:bottom w:val="nil"/>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70C0"/>
                <w:sz w:val="16"/>
                <w:szCs w:val="16"/>
                <w:lang w:eastAsia="ro-RO"/>
              </w:rPr>
            </w:pPr>
            <w:r w:rsidRPr="00C76AF0">
              <w:rPr>
                <w:rFonts w:ascii="Arial" w:eastAsia="Times New Roman" w:hAnsi="Arial" w:cs="Arial"/>
                <w:color w:val="0070C0"/>
                <w:sz w:val="16"/>
                <w:szCs w:val="16"/>
                <w:lang w:eastAsia="ro-RO"/>
              </w:rPr>
              <w:t> </w:t>
            </w:r>
          </w:p>
        </w:tc>
        <w:tc>
          <w:tcPr>
            <w:tcW w:w="0" w:type="auto"/>
            <w:tcBorders>
              <w:top w:val="nil"/>
              <w:left w:val="nil"/>
              <w:bottom w:val="nil"/>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w:t>
            </w:r>
          </w:p>
        </w:tc>
        <w:tc>
          <w:tcPr>
            <w:tcW w:w="0" w:type="auto"/>
            <w:tcBorders>
              <w:top w:val="nil"/>
              <w:left w:val="nil"/>
              <w:bottom w:val="nil"/>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w:t>
            </w:r>
          </w:p>
        </w:tc>
        <w:tc>
          <w:tcPr>
            <w:tcW w:w="0" w:type="auto"/>
            <w:tcBorders>
              <w:top w:val="nil"/>
              <w:left w:val="nil"/>
              <w:bottom w:val="nil"/>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w:t>
            </w:r>
          </w:p>
        </w:tc>
        <w:tc>
          <w:tcPr>
            <w:tcW w:w="0" w:type="auto"/>
            <w:tcBorders>
              <w:top w:val="nil"/>
              <w:left w:val="nil"/>
              <w:bottom w:val="nil"/>
              <w:right w:val="nil"/>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p>
        </w:tc>
        <w:tc>
          <w:tcPr>
            <w:tcW w:w="0" w:type="auto"/>
            <w:tcBorders>
              <w:top w:val="nil"/>
              <w:left w:val="nil"/>
              <w:bottom w:val="nil"/>
              <w:right w:val="nil"/>
            </w:tcBorders>
            <w:shd w:val="clear" w:color="auto" w:fill="auto"/>
            <w:noWrap/>
            <w:vAlign w:val="bottom"/>
            <w:hideMark/>
          </w:tcPr>
          <w:p w:rsidR="00C76AF0" w:rsidRPr="00C76AF0" w:rsidRDefault="00C76AF0" w:rsidP="008B7DD7">
            <w:pPr>
              <w:rPr>
                <w:rFonts w:ascii="Arial" w:eastAsia="Times New Roman" w:hAnsi="Arial" w:cs="Arial"/>
                <w:sz w:val="16"/>
                <w:szCs w:val="16"/>
                <w:lang w:eastAsia="ro-RO"/>
              </w:rPr>
            </w:pPr>
          </w:p>
        </w:tc>
      </w:tr>
      <w:tr w:rsidR="00C76AF0" w:rsidRPr="00C76AF0" w:rsidTr="00C76AF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Anul</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70C0"/>
                <w:sz w:val="16"/>
                <w:szCs w:val="16"/>
                <w:lang w:eastAsia="ro-RO"/>
              </w:rPr>
            </w:pPr>
            <w:r w:rsidRPr="00C76AF0">
              <w:rPr>
                <w:rFonts w:ascii="Arial" w:eastAsia="Times New Roman" w:hAnsi="Arial" w:cs="Arial"/>
                <w:color w:val="0070C0"/>
                <w:sz w:val="16"/>
                <w:szCs w:val="16"/>
                <w:lang w:eastAsia="ro-RO"/>
              </w:rPr>
              <w:t>2023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2024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2025</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2026</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2027</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2028</w:t>
            </w:r>
          </w:p>
        </w:tc>
      </w:tr>
      <w:tr w:rsidR="00C76AF0" w:rsidRPr="00C76AF0" w:rsidTr="00C76AF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UAT</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70C0"/>
                <w:sz w:val="16"/>
                <w:szCs w:val="16"/>
                <w:lang w:eastAsia="ro-RO"/>
              </w:rPr>
            </w:pPr>
            <w:r w:rsidRPr="00C76AF0">
              <w:rPr>
                <w:rFonts w:ascii="Arial" w:eastAsia="Times New Roman" w:hAnsi="Arial" w:cs="Arial"/>
                <w:color w:val="0070C0"/>
                <w:sz w:val="16"/>
                <w:szCs w:val="16"/>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w:t>
            </w:r>
          </w:p>
        </w:tc>
      </w:tr>
      <w:tr w:rsidR="00C76AF0" w:rsidRPr="00C76AF0" w:rsidTr="00C76AF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Populatie [loc]</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70C0"/>
                <w:sz w:val="16"/>
                <w:szCs w:val="16"/>
                <w:lang w:eastAsia="ro-RO"/>
              </w:rPr>
            </w:pPr>
            <w:r w:rsidRPr="00C76AF0">
              <w:rPr>
                <w:rFonts w:ascii="Arial" w:eastAsia="Times New Roman" w:hAnsi="Arial" w:cs="Arial"/>
                <w:color w:val="0070C0"/>
                <w:sz w:val="16"/>
                <w:szCs w:val="16"/>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w:t>
            </w:r>
          </w:p>
        </w:tc>
      </w:tr>
      <w:tr w:rsidR="00C76AF0" w:rsidRPr="00C76AF0" w:rsidTr="00C76AF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1</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CAMPURI</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70C0"/>
                <w:sz w:val="16"/>
                <w:szCs w:val="16"/>
                <w:lang w:eastAsia="ro-RO"/>
              </w:rPr>
            </w:pPr>
            <w:r w:rsidRPr="00C76AF0">
              <w:rPr>
                <w:rFonts w:ascii="Arial" w:eastAsia="Times New Roman" w:hAnsi="Arial" w:cs="Arial"/>
                <w:color w:val="0070C0"/>
                <w:sz w:val="16"/>
                <w:szCs w:val="16"/>
                <w:lang w:eastAsia="ro-RO"/>
              </w:rPr>
              <w:t xml:space="preserve">                    2,721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2,697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2,672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2,648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2,624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2,600 </w:t>
            </w:r>
          </w:p>
        </w:tc>
      </w:tr>
      <w:tr w:rsidR="00C76AF0" w:rsidRPr="00C76AF0" w:rsidTr="00C76AF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2</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FITIONESTI</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70C0"/>
                <w:sz w:val="16"/>
                <w:szCs w:val="16"/>
                <w:lang w:eastAsia="ro-RO"/>
              </w:rPr>
            </w:pPr>
            <w:r w:rsidRPr="00C76AF0">
              <w:rPr>
                <w:rFonts w:ascii="Arial" w:eastAsia="Times New Roman" w:hAnsi="Arial" w:cs="Arial"/>
                <w:color w:val="0070C0"/>
                <w:sz w:val="16"/>
                <w:szCs w:val="16"/>
                <w:lang w:eastAsia="ro-RO"/>
              </w:rPr>
              <w:t xml:space="preserve">                    2,227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2,207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2,188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2,168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2,148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2,128 </w:t>
            </w:r>
          </w:p>
        </w:tc>
      </w:tr>
      <w:tr w:rsidR="00C76AF0" w:rsidRPr="00C76AF0" w:rsidTr="00C76AF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3</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RACOASA</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70C0"/>
                <w:sz w:val="16"/>
                <w:szCs w:val="16"/>
                <w:lang w:eastAsia="ro-RO"/>
              </w:rPr>
            </w:pPr>
            <w:r w:rsidRPr="00C76AF0">
              <w:rPr>
                <w:rFonts w:ascii="Arial" w:eastAsia="Times New Roman" w:hAnsi="Arial" w:cs="Arial"/>
                <w:color w:val="0070C0"/>
                <w:sz w:val="16"/>
                <w:szCs w:val="16"/>
                <w:lang w:eastAsia="ro-RO"/>
              </w:rPr>
              <w:t xml:space="preserve">                    2,111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2,092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2,074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2,055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2,036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2,017 </w:t>
            </w:r>
          </w:p>
        </w:tc>
      </w:tr>
      <w:tr w:rsidR="00C76AF0" w:rsidRPr="00C76AF0" w:rsidTr="00C76AF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4</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MOVILITA</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70C0"/>
                <w:sz w:val="16"/>
                <w:szCs w:val="16"/>
                <w:lang w:eastAsia="ro-RO"/>
              </w:rPr>
            </w:pPr>
            <w:r w:rsidRPr="00C76AF0">
              <w:rPr>
                <w:rFonts w:ascii="Arial" w:eastAsia="Times New Roman" w:hAnsi="Arial" w:cs="Arial"/>
                <w:color w:val="0070C0"/>
                <w:sz w:val="16"/>
                <w:szCs w:val="16"/>
                <w:lang w:eastAsia="ro-RO"/>
              </w:rPr>
              <w:t xml:space="preserve">                    3,439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3,409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3,378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3,347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3,317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3,286 </w:t>
            </w:r>
          </w:p>
        </w:tc>
      </w:tr>
      <w:tr w:rsidR="00C76AF0" w:rsidRPr="00C76AF0" w:rsidTr="00C76AF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5</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GAROAFA</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70C0"/>
                <w:sz w:val="16"/>
                <w:szCs w:val="16"/>
                <w:lang w:eastAsia="ro-RO"/>
              </w:rPr>
            </w:pPr>
            <w:r w:rsidRPr="00C76AF0">
              <w:rPr>
                <w:rFonts w:ascii="Arial" w:eastAsia="Times New Roman" w:hAnsi="Arial" w:cs="Arial"/>
                <w:color w:val="0070C0"/>
                <w:sz w:val="16"/>
                <w:szCs w:val="16"/>
                <w:lang w:eastAsia="ro-RO"/>
              </w:rPr>
              <w:t xml:space="preserve">                    3,947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3,912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3,877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3,841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3,806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3,771 </w:t>
            </w:r>
          </w:p>
        </w:tc>
      </w:tr>
      <w:tr w:rsidR="00C76AF0" w:rsidRPr="00C76AF0" w:rsidTr="00C76AF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6</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TIFESTI</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70C0"/>
                <w:sz w:val="16"/>
                <w:szCs w:val="16"/>
                <w:lang w:eastAsia="ro-RO"/>
              </w:rPr>
            </w:pPr>
            <w:r w:rsidRPr="00C76AF0">
              <w:rPr>
                <w:rFonts w:ascii="Arial" w:eastAsia="Times New Roman" w:hAnsi="Arial" w:cs="Arial"/>
                <w:color w:val="0070C0"/>
                <w:sz w:val="16"/>
                <w:szCs w:val="16"/>
                <w:lang w:eastAsia="ro-RO"/>
              </w:rPr>
              <w:t xml:space="preserve">                    4,126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4,090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4,053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4,016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3,979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3,943 </w:t>
            </w:r>
          </w:p>
        </w:tc>
      </w:tr>
      <w:tr w:rsidR="00C76AF0" w:rsidRPr="00C76AF0" w:rsidTr="00C76AF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7</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b/>
                <w:bCs/>
                <w:color w:val="000000"/>
                <w:sz w:val="16"/>
                <w:szCs w:val="16"/>
                <w:lang w:eastAsia="ro-RO"/>
              </w:rPr>
            </w:pPr>
            <w:r w:rsidRPr="00C76AF0">
              <w:rPr>
                <w:rFonts w:ascii="Arial" w:eastAsia="Times New Roman" w:hAnsi="Arial" w:cs="Arial"/>
                <w:b/>
                <w:bCs/>
                <w:color w:val="000000"/>
                <w:sz w:val="16"/>
                <w:szCs w:val="16"/>
                <w:lang w:eastAsia="ro-RO"/>
              </w:rPr>
              <w:t>MARASESTI</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70C0"/>
                <w:sz w:val="16"/>
                <w:szCs w:val="16"/>
                <w:lang w:eastAsia="ro-RO"/>
              </w:rPr>
            </w:pPr>
            <w:r w:rsidRPr="00C76AF0">
              <w:rPr>
                <w:rFonts w:ascii="Arial" w:eastAsia="Times New Roman" w:hAnsi="Arial" w:cs="Arial"/>
                <w:color w:val="0070C0"/>
                <w:sz w:val="16"/>
                <w:szCs w:val="16"/>
                <w:lang w:eastAsia="ro-RO"/>
              </w:rPr>
              <w:t xml:space="preserve">                    9,714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9,627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9,540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9,454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9,367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9,281 </w:t>
            </w:r>
          </w:p>
        </w:tc>
      </w:tr>
      <w:tr w:rsidR="00C76AF0" w:rsidRPr="00C76AF0" w:rsidTr="00C76AF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8</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STRAOANE</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70C0"/>
                <w:sz w:val="16"/>
                <w:szCs w:val="16"/>
                <w:lang w:eastAsia="ro-RO"/>
              </w:rPr>
            </w:pPr>
            <w:r w:rsidRPr="00C76AF0">
              <w:rPr>
                <w:rFonts w:ascii="Arial" w:eastAsia="Times New Roman" w:hAnsi="Arial" w:cs="Arial"/>
                <w:color w:val="0070C0"/>
                <w:sz w:val="16"/>
                <w:szCs w:val="16"/>
                <w:lang w:eastAsia="ro-RO"/>
              </w:rPr>
              <w:t xml:space="preserve">                    2,577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2,554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2,531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2,508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2,485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2,462 </w:t>
            </w:r>
          </w:p>
        </w:tc>
      </w:tr>
      <w:tr w:rsidR="00C76AF0" w:rsidRPr="00C76AF0" w:rsidTr="00C76AF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9</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b/>
                <w:bCs/>
                <w:color w:val="000000"/>
                <w:sz w:val="16"/>
                <w:szCs w:val="16"/>
                <w:lang w:eastAsia="ro-RO"/>
              </w:rPr>
            </w:pPr>
            <w:r w:rsidRPr="00C76AF0">
              <w:rPr>
                <w:rFonts w:ascii="Arial" w:eastAsia="Times New Roman" w:hAnsi="Arial" w:cs="Arial"/>
                <w:b/>
                <w:bCs/>
                <w:color w:val="000000"/>
                <w:sz w:val="16"/>
                <w:szCs w:val="16"/>
                <w:lang w:eastAsia="ro-RO"/>
              </w:rPr>
              <w:t>PANCIU</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70C0"/>
                <w:sz w:val="16"/>
                <w:szCs w:val="16"/>
                <w:lang w:eastAsia="ro-RO"/>
              </w:rPr>
            </w:pPr>
            <w:r w:rsidRPr="00C76AF0">
              <w:rPr>
                <w:rFonts w:ascii="Arial" w:eastAsia="Times New Roman" w:hAnsi="Arial" w:cs="Arial"/>
                <w:color w:val="0070C0"/>
                <w:sz w:val="16"/>
                <w:szCs w:val="16"/>
                <w:lang w:eastAsia="ro-RO"/>
              </w:rPr>
              <w:t xml:space="preserve">                    5,860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5,808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5,755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5,703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5,651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5,599 </w:t>
            </w:r>
          </w:p>
        </w:tc>
      </w:tr>
      <w:tr w:rsidR="00C76AF0" w:rsidRPr="00C76AF0" w:rsidTr="00C76AF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10</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BOLOTESTI</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70C0"/>
                <w:sz w:val="16"/>
                <w:szCs w:val="16"/>
                <w:lang w:eastAsia="ro-RO"/>
              </w:rPr>
            </w:pPr>
            <w:r w:rsidRPr="00C76AF0">
              <w:rPr>
                <w:rFonts w:ascii="Arial" w:eastAsia="Times New Roman" w:hAnsi="Arial" w:cs="Arial"/>
                <w:color w:val="0070C0"/>
                <w:sz w:val="16"/>
                <w:szCs w:val="16"/>
                <w:lang w:eastAsia="ro-RO"/>
              </w:rPr>
              <w:t xml:space="preserve">                    3,965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3,929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3,894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3,859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3,823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3,788 </w:t>
            </w:r>
          </w:p>
        </w:tc>
      </w:tr>
      <w:tr w:rsidR="00C76AF0" w:rsidRPr="00C76AF0" w:rsidTr="00C76AF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11</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PUFESTI</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70C0"/>
                <w:sz w:val="16"/>
                <w:szCs w:val="16"/>
                <w:lang w:eastAsia="ro-RO"/>
              </w:rPr>
            </w:pPr>
            <w:r w:rsidRPr="00C76AF0">
              <w:rPr>
                <w:rFonts w:ascii="Arial" w:eastAsia="Times New Roman" w:hAnsi="Arial" w:cs="Arial"/>
                <w:color w:val="0070C0"/>
                <w:sz w:val="16"/>
                <w:szCs w:val="16"/>
                <w:lang w:eastAsia="ro-RO"/>
              </w:rPr>
              <w:t xml:space="preserve">                    2,342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2,321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2,300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2,280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2,259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2,238 </w:t>
            </w:r>
          </w:p>
        </w:tc>
      </w:tr>
      <w:tr w:rsidR="00C76AF0" w:rsidRPr="00C76AF0" w:rsidTr="00C76AF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12</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SOVEJA</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70C0"/>
                <w:sz w:val="16"/>
                <w:szCs w:val="16"/>
                <w:lang w:eastAsia="ro-RO"/>
              </w:rPr>
            </w:pPr>
            <w:r w:rsidRPr="00C76AF0">
              <w:rPr>
                <w:rFonts w:ascii="Arial" w:eastAsia="Times New Roman" w:hAnsi="Arial" w:cs="Arial"/>
                <w:color w:val="0070C0"/>
                <w:sz w:val="16"/>
                <w:szCs w:val="16"/>
                <w:lang w:eastAsia="ro-RO"/>
              </w:rPr>
              <w:t xml:space="preserve">                    1,419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1,407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1,394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1,381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1,369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1,356 </w:t>
            </w:r>
          </w:p>
        </w:tc>
      </w:tr>
      <w:tr w:rsidR="00C76AF0" w:rsidRPr="00C76AF0" w:rsidTr="00C76AF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70C0"/>
                <w:sz w:val="16"/>
                <w:szCs w:val="16"/>
                <w:lang w:eastAsia="ro-RO"/>
              </w:rPr>
            </w:pPr>
            <w:r w:rsidRPr="00C76AF0">
              <w:rPr>
                <w:rFonts w:ascii="Arial" w:eastAsia="Times New Roman" w:hAnsi="Arial" w:cs="Arial"/>
                <w:color w:val="0070C0"/>
                <w:sz w:val="16"/>
                <w:szCs w:val="16"/>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w:t>
            </w:r>
          </w:p>
        </w:tc>
      </w:tr>
      <w:tr w:rsidR="00C76AF0" w:rsidRPr="00C76AF0" w:rsidTr="00C76AF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Total Urban</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70C0"/>
                <w:sz w:val="16"/>
                <w:szCs w:val="16"/>
                <w:lang w:eastAsia="ro-RO"/>
              </w:rPr>
            </w:pPr>
            <w:r w:rsidRPr="00C76AF0">
              <w:rPr>
                <w:rFonts w:ascii="Arial" w:eastAsia="Times New Roman" w:hAnsi="Arial" w:cs="Arial"/>
                <w:color w:val="0070C0"/>
                <w:sz w:val="16"/>
                <w:szCs w:val="16"/>
                <w:lang w:eastAsia="ro-RO"/>
              </w:rPr>
              <w:t xml:space="preserve">                 15,573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15,435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15,296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15,157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15,019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14,880 </w:t>
            </w:r>
          </w:p>
        </w:tc>
      </w:tr>
      <w:tr w:rsidR="00C76AF0" w:rsidRPr="00C76AF0" w:rsidTr="00C76AF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Total Rural</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70C0"/>
                <w:sz w:val="16"/>
                <w:szCs w:val="16"/>
                <w:lang w:eastAsia="ro-RO"/>
              </w:rPr>
            </w:pPr>
            <w:r w:rsidRPr="00C76AF0">
              <w:rPr>
                <w:rFonts w:ascii="Arial" w:eastAsia="Times New Roman" w:hAnsi="Arial" w:cs="Arial"/>
                <w:color w:val="0070C0"/>
                <w:sz w:val="16"/>
                <w:szCs w:val="16"/>
                <w:lang w:eastAsia="ro-RO"/>
              </w:rPr>
              <w:t xml:space="preserve">                 28,875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28,618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28,361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28,104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27,846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27,589 </w:t>
            </w:r>
          </w:p>
        </w:tc>
      </w:tr>
      <w:tr w:rsidR="00C76AF0" w:rsidRPr="00C76AF0" w:rsidTr="00C76AF0">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Total</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70C0"/>
                <w:sz w:val="16"/>
                <w:szCs w:val="16"/>
                <w:lang w:eastAsia="ro-RO"/>
              </w:rPr>
            </w:pPr>
            <w:r w:rsidRPr="00C76AF0">
              <w:rPr>
                <w:rFonts w:ascii="Arial" w:eastAsia="Times New Roman" w:hAnsi="Arial" w:cs="Arial"/>
                <w:color w:val="0070C0"/>
                <w:sz w:val="16"/>
                <w:szCs w:val="16"/>
                <w:lang w:eastAsia="ro-RO"/>
              </w:rPr>
              <w:t xml:space="preserve">                 44,448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44,052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43,657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43,261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42,865 </w:t>
            </w:r>
          </w:p>
        </w:tc>
        <w:tc>
          <w:tcPr>
            <w:tcW w:w="0" w:type="auto"/>
            <w:tcBorders>
              <w:top w:val="nil"/>
              <w:left w:val="nil"/>
              <w:bottom w:val="single" w:sz="4" w:space="0" w:color="auto"/>
              <w:right w:val="single" w:sz="4" w:space="0" w:color="auto"/>
            </w:tcBorders>
            <w:shd w:val="clear" w:color="auto" w:fill="auto"/>
            <w:noWrap/>
            <w:vAlign w:val="bottom"/>
            <w:hideMark/>
          </w:tcPr>
          <w:p w:rsidR="00C76AF0" w:rsidRPr="00C76AF0" w:rsidRDefault="00C76AF0" w:rsidP="008B7DD7">
            <w:pPr>
              <w:rPr>
                <w:rFonts w:ascii="Arial" w:eastAsia="Times New Roman" w:hAnsi="Arial" w:cs="Arial"/>
                <w:color w:val="000000"/>
                <w:sz w:val="16"/>
                <w:szCs w:val="16"/>
                <w:lang w:eastAsia="ro-RO"/>
              </w:rPr>
            </w:pPr>
            <w:r w:rsidRPr="00C76AF0">
              <w:rPr>
                <w:rFonts w:ascii="Arial" w:eastAsia="Times New Roman" w:hAnsi="Arial" w:cs="Arial"/>
                <w:color w:val="000000"/>
                <w:sz w:val="16"/>
                <w:szCs w:val="16"/>
                <w:lang w:eastAsia="ro-RO"/>
              </w:rPr>
              <w:t xml:space="preserve">                 42,469 </w:t>
            </w:r>
          </w:p>
        </w:tc>
      </w:tr>
    </w:tbl>
    <w:p w:rsidR="00C76AF0" w:rsidRPr="002A5D78" w:rsidRDefault="00C76AF0" w:rsidP="002A5D78">
      <w:pPr>
        <w:pStyle w:val="ListParagraph"/>
        <w:rPr>
          <w:rFonts w:cs="Arial"/>
          <w:lang w:val="ro-RO" w:eastAsia="en-GB"/>
        </w:rPr>
      </w:pPr>
    </w:p>
    <w:p w:rsidR="002A5D78" w:rsidRPr="002A5D78" w:rsidRDefault="002A5D78" w:rsidP="002A5D78">
      <w:pPr>
        <w:rPr>
          <w:rFonts w:cs="Arial"/>
          <w:lang w:eastAsia="en-GB"/>
        </w:rPr>
      </w:pPr>
    </w:p>
    <w:p w:rsidR="00926955" w:rsidRPr="002A5D78" w:rsidRDefault="00926955">
      <w:pPr>
        <w:keepNext w:val="0"/>
        <w:keepLines w:val="0"/>
        <w:spacing w:after="160" w:line="259" w:lineRule="auto"/>
        <w:jc w:val="left"/>
        <w:rPr>
          <w:rFonts w:ascii="Arial" w:hAnsi="Arial" w:cs="Arial"/>
          <w:sz w:val="18"/>
          <w:szCs w:val="18"/>
        </w:rPr>
      </w:pPr>
      <w:r w:rsidRPr="002A5D78">
        <w:rPr>
          <w:rFonts w:ascii="Arial" w:hAnsi="Arial" w:cs="Arial"/>
          <w:sz w:val="18"/>
          <w:szCs w:val="18"/>
        </w:rPr>
        <w:br w:type="page"/>
      </w:r>
    </w:p>
    <w:p w:rsidR="00543823" w:rsidRPr="002A5D78" w:rsidRDefault="00543823" w:rsidP="00926955">
      <w:pPr>
        <w:rPr>
          <w:rFonts w:ascii="Arial" w:hAnsi="Arial" w:cs="Arial"/>
          <w:sz w:val="18"/>
          <w:szCs w:val="18"/>
        </w:rPr>
      </w:pPr>
    </w:p>
    <w:p w:rsidR="00543823" w:rsidRPr="002A5D78" w:rsidRDefault="00543823" w:rsidP="006D4134">
      <w:pPr>
        <w:pStyle w:val="ListParagraph"/>
        <w:numPr>
          <w:ilvl w:val="0"/>
          <w:numId w:val="40"/>
        </w:numPr>
        <w:outlineLvl w:val="0"/>
        <w:rPr>
          <w:rFonts w:cs="Arial"/>
          <w:lang w:val="ro-RO" w:eastAsia="en-GB"/>
        </w:rPr>
      </w:pPr>
      <w:bookmarkStart w:id="130" w:name="_Toc145941024"/>
      <w:r w:rsidRPr="002A5D78">
        <w:rPr>
          <w:rFonts w:cs="Arial"/>
          <w:lang w:val="ro-RO" w:eastAsia="en-GB"/>
        </w:rPr>
        <w:t>GESTIONAREA DEŞEURILOR ÎN ZONA DELEGATĂ</w:t>
      </w:r>
      <w:bookmarkEnd w:id="130"/>
    </w:p>
    <w:p w:rsidR="00EC6953" w:rsidRPr="002A5D78" w:rsidRDefault="00EC6953" w:rsidP="00543823">
      <w:pPr>
        <w:keepNext w:val="0"/>
        <w:keepLines w:val="0"/>
        <w:widowControl w:val="0"/>
        <w:spacing w:after="240" w:line="312" w:lineRule="auto"/>
        <w:rPr>
          <w:rFonts w:ascii="Arial" w:hAnsi="Arial" w:cs="Arial"/>
          <w:sz w:val="18"/>
          <w:szCs w:val="18"/>
        </w:rPr>
      </w:pPr>
    </w:p>
    <w:p w:rsidR="00543823" w:rsidRPr="002A5D78" w:rsidRDefault="00543823" w:rsidP="00543823">
      <w:pPr>
        <w:keepNext w:val="0"/>
        <w:keepLines w:val="0"/>
        <w:widowControl w:val="0"/>
        <w:spacing w:after="240" w:line="312" w:lineRule="auto"/>
        <w:rPr>
          <w:rFonts w:ascii="Arial" w:hAnsi="Arial" w:cs="Arial"/>
          <w:sz w:val="18"/>
          <w:szCs w:val="18"/>
        </w:rPr>
      </w:pPr>
      <w:r w:rsidRPr="002A5D78">
        <w:rPr>
          <w:rFonts w:ascii="Arial" w:hAnsi="Arial" w:cs="Arial"/>
          <w:sz w:val="18"/>
          <w:szCs w:val="18"/>
        </w:rPr>
        <w:t>În această secțiune sunt prezentate date privind modul de gestionare a deșeurilor pentru aria de delegare.</w:t>
      </w:r>
    </w:p>
    <w:p w:rsidR="00543823" w:rsidRPr="002A5D78" w:rsidRDefault="00543823" w:rsidP="00543823">
      <w:pPr>
        <w:keepNext w:val="0"/>
        <w:keepLines w:val="0"/>
        <w:widowControl w:val="0"/>
        <w:spacing w:after="240" w:line="312" w:lineRule="auto"/>
        <w:rPr>
          <w:rFonts w:ascii="Arial" w:hAnsi="Arial" w:cs="Arial"/>
          <w:b/>
          <w:bCs/>
          <w:sz w:val="18"/>
          <w:szCs w:val="18"/>
        </w:rPr>
      </w:pPr>
      <w:r w:rsidRPr="002A5D78">
        <w:rPr>
          <w:rFonts w:ascii="Arial" w:hAnsi="Arial" w:cs="Arial"/>
          <w:b/>
          <w:bCs/>
          <w:sz w:val="18"/>
          <w:szCs w:val="18"/>
        </w:rPr>
        <w:t>2.1</w:t>
      </w:r>
      <w:r w:rsidRPr="002A5D78">
        <w:rPr>
          <w:rFonts w:ascii="Arial" w:hAnsi="Arial" w:cs="Arial"/>
          <w:b/>
          <w:bCs/>
          <w:sz w:val="18"/>
          <w:szCs w:val="18"/>
        </w:rPr>
        <w:tab/>
        <w:t>Gestionarea deșeurilor în Zon</w:t>
      </w:r>
      <w:r w:rsidR="00E217A6" w:rsidRPr="002A5D78">
        <w:rPr>
          <w:rFonts w:ascii="Arial" w:hAnsi="Arial" w:cs="Arial"/>
          <w:b/>
          <w:bCs/>
          <w:sz w:val="18"/>
          <w:szCs w:val="18"/>
        </w:rPr>
        <w:t>ele</w:t>
      </w:r>
      <w:r w:rsidRPr="002A5D78">
        <w:rPr>
          <w:rFonts w:ascii="Arial" w:hAnsi="Arial" w:cs="Arial"/>
          <w:b/>
          <w:bCs/>
          <w:sz w:val="18"/>
          <w:szCs w:val="18"/>
        </w:rPr>
        <w:t xml:space="preserve"> de colectare</w:t>
      </w:r>
    </w:p>
    <w:p w:rsidR="00543823" w:rsidRPr="002A5D78" w:rsidRDefault="00543823" w:rsidP="00543823">
      <w:pPr>
        <w:keepNext w:val="0"/>
        <w:keepLines w:val="0"/>
        <w:widowControl w:val="0"/>
        <w:tabs>
          <w:tab w:val="center" w:pos="4320"/>
          <w:tab w:val="right" w:pos="8640"/>
        </w:tabs>
        <w:suppressAutoHyphens/>
        <w:spacing w:after="240" w:line="312" w:lineRule="auto"/>
        <w:rPr>
          <w:rFonts w:ascii="Arial" w:hAnsi="Arial" w:cs="Arial"/>
          <w:b/>
          <w:sz w:val="18"/>
          <w:szCs w:val="18"/>
          <w:u w:val="single"/>
        </w:rPr>
      </w:pPr>
      <w:r w:rsidRPr="002A5D78">
        <w:rPr>
          <w:rFonts w:ascii="Arial" w:hAnsi="Arial" w:cs="Arial"/>
          <w:b/>
          <w:sz w:val="18"/>
          <w:szCs w:val="18"/>
          <w:u w:val="single"/>
        </w:rPr>
        <w:t>Cantitatea de deșeurilor municipale estimată a se colecta</w:t>
      </w:r>
    </w:p>
    <w:p w:rsidR="00926955" w:rsidRDefault="009F0357" w:rsidP="00543823">
      <w:pPr>
        <w:keepNext w:val="0"/>
        <w:keepLines w:val="0"/>
        <w:widowControl w:val="0"/>
        <w:tabs>
          <w:tab w:val="center" w:pos="4320"/>
          <w:tab w:val="right" w:pos="8640"/>
        </w:tabs>
        <w:suppressAutoHyphens/>
        <w:spacing w:after="240" w:line="312" w:lineRule="auto"/>
        <w:rPr>
          <w:rFonts w:ascii="Arial" w:hAnsi="Arial" w:cs="Arial"/>
          <w:b/>
          <w:sz w:val="18"/>
          <w:szCs w:val="18"/>
          <w:u w:val="single"/>
        </w:rPr>
      </w:pPr>
      <w:r>
        <w:rPr>
          <w:rFonts w:ascii="Arial" w:hAnsi="Arial" w:cs="Arial"/>
          <w:b/>
          <w:sz w:val="18"/>
          <w:szCs w:val="18"/>
          <w:u w:val="single"/>
        </w:rPr>
        <w:t>Zona Focsani</w:t>
      </w:r>
    </w:p>
    <w:p w:rsidR="009F0357" w:rsidRDefault="009F0357" w:rsidP="00543823">
      <w:pPr>
        <w:keepNext w:val="0"/>
        <w:keepLines w:val="0"/>
        <w:widowControl w:val="0"/>
        <w:tabs>
          <w:tab w:val="center" w:pos="4320"/>
          <w:tab w:val="right" w:pos="8640"/>
        </w:tabs>
        <w:suppressAutoHyphens/>
        <w:spacing w:after="240" w:line="312" w:lineRule="auto"/>
        <w:rPr>
          <w:rFonts w:ascii="Arial" w:hAnsi="Arial" w:cs="Arial"/>
          <w:b/>
          <w:sz w:val="18"/>
          <w:szCs w:val="18"/>
          <w:u w:val="single"/>
        </w:rPr>
      </w:pPr>
    </w:p>
    <w:tbl>
      <w:tblPr>
        <w:tblW w:w="5000" w:type="pct"/>
        <w:tblLook w:val="04A0"/>
      </w:tblPr>
      <w:tblGrid>
        <w:gridCol w:w="2338"/>
        <w:gridCol w:w="1299"/>
        <w:gridCol w:w="1299"/>
        <w:gridCol w:w="1299"/>
        <w:gridCol w:w="1299"/>
        <w:gridCol w:w="1299"/>
        <w:gridCol w:w="1299"/>
      </w:tblGrid>
      <w:tr w:rsidR="009F0357" w:rsidRPr="009F0357" w:rsidTr="009F0357">
        <w:trPr>
          <w:trHeight w:val="300"/>
        </w:trPr>
        <w:tc>
          <w:tcPr>
            <w:tcW w:w="1220" w:type="pct"/>
            <w:tcBorders>
              <w:top w:val="nil"/>
              <w:left w:val="nil"/>
              <w:bottom w:val="nil"/>
              <w:right w:val="nil"/>
            </w:tcBorders>
            <w:shd w:val="clear" w:color="000000" w:fill="D8E4BC"/>
            <w:noWrap/>
            <w:vAlign w:val="bottom"/>
            <w:hideMark/>
          </w:tcPr>
          <w:p w:rsidR="009F0357" w:rsidRPr="009F0357" w:rsidRDefault="009F0357" w:rsidP="008B7DD7">
            <w:pPr>
              <w:rPr>
                <w:rFonts w:ascii="Arial" w:eastAsia="Times New Roman" w:hAnsi="Arial" w:cs="Arial"/>
                <w:b/>
                <w:bCs/>
                <w:color w:val="000000"/>
                <w:sz w:val="20"/>
                <w:szCs w:val="20"/>
                <w:lang w:eastAsia="ro-RO"/>
              </w:rPr>
            </w:pPr>
            <w:r w:rsidRPr="009F0357">
              <w:rPr>
                <w:rFonts w:ascii="Arial" w:eastAsia="Times New Roman" w:hAnsi="Arial" w:cs="Arial"/>
                <w:b/>
                <w:bCs/>
                <w:color w:val="000000"/>
                <w:sz w:val="20"/>
                <w:szCs w:val="20"/>
                <w:lang w:eastAsia="ro-RO"/>
              </w:rPr>
              <w:lastRenderedPageBreak/>
              <w:t xml:space="preserve">Deseuri din piete </w:t>
            </w:r>
          </w:p>
        </w:tc>
        <w:tc>
          <w:tcPr>
            <w:tcW w:w="630" w:type="pct"/>
            <w:tcBorders>
              <w:top w:val="nil"/>
              <w:left w:val="nil"/>
              <w:bottom w:val="nil"/>
              <w:right w:val="nil"/>
            </w:tcBorders>
            <w:shd w:val="clear" w:color="000000" w:fill="C5D9F1"/>
            <w:noWrap/>
            <w:vAlign w:val="bottom"/>
            <w:hideMark/>
          </w:tcPr>
          <w:p w:rsidR="009F0357" w:rsidRPr="009F0357" w:rsidRDefault="009F0357" w:rsidP="008B7DD7">
            <w:pPr>
              <w:rPr>
                <w:rFonts w:ascii="Arial" w:eastAsia="Times New Roman" w:hAnsi="Arial" w:cs="Arial"/>
                <w:b/>
                <w:bCs/>
                <w:color w:val="0070C0"/>
                <w:sz w:val="20"/>
                <w:szCs w:val="20"/>
                <w:lang w:eastAsia="ro-RO"/>
              </w:rPr>
            </w:pPr>
            <w:r w:rsidRPr="009F0357">
              <w:rPr>
                <w:rFonts w:ascii="Arial" w:eastAsia="Times New Roman" w:hAnsi="Arial" w:cs="Arial"/>
                <w:b/>
                <w:bCs/>
                <w:color w:val="0070C0"/>
                <w:sz w:val="20"/>
                <w:szCs w:val="20"/>
                <w:lang w:eastAsia="ro-RO"/>
              </w:rPr>
              <w:t>2023</w:t>
            </w:r>
          </w:p>
        </w:tc>
        <w:tc>
          <w:tcPr>
            <w:tcW w:w="630" w:type="pct"/>
            <w:tcBorders>
              <w:top w:val="nil"/>
              <w:left w:val="nil"/>
              <w:bottom w:val="nil"/>
              <w:right w:val="nil"/>
            </w:tcBorders>
            <w:shd w:val="clear" w:color="000000" w:fill="C5D9F1"/>
            <w:noWrap/>
            <w:vAlign w:val="bottom"/>
            <w:hideMark/>
          </w:tcPr>
          <w:p w:rsidR="009F0357" w:rsidRPr="009F0357" w:rsidRDefault="009F0357" w:rsidP="008B7DD7">
            <w:pPr>
              <w:rPr>
                <w:rFonts w:ascii="Arial" w:eastAsia="Times New Roman" w:hAnsi="Arial" w:cs="Arial"/>
                <w:b/>
                <w:bCs/>
                <w:color w:val="000000"/>
                <w:sz w:val="20"/>
                <w:szCs w:val="20"/>
                <w:lang w:eastAsia="ro-RO"/>
              </w:rPr>
            </w:pPr>
            <w:r w:rsidRPr="009F0357">
              <w:rPr>
                <w:rFonts w:ascii="Arial" w:eastAsia="Times New Roman" w:hAnsi="Arial" w:cs="Arial"/>
                <w:b/>
                <w:bCs/>
                <w:color w:val="000000"/>
                <w:sz w:val="20"/>
                <w:szCs w:val="20"/>
                <w:lang w:eastAsia="ro-RO"/>
              </w:rPr>
              <w:t>2024</w:t>
            </w:r>
          </w:p>
        </w:tc>
        <w:tc>
          <w:tcPr>
            <w:tcW w:w="630" w:type="pct"/>
            <w:tcBorders>
              <w:top w:val="nil"/>
              <w:left w:val="nil"/>
              <w:bottom w:val="nil"/>
              <w:right w:val="nil"/>
            </w:tcBorders>
            <w:shd w:val="clear" w:color="000000" w:fill="C5D9F1"/>
            <w:noWrap/>
            <w:vAlign w:val="bottom"/>
            <w:hideMark/>
          </w:tcPr>
          <w:p w:rsidR="009F0357" w:rsidRPr="009F0357" w:rsidRDefault="009F0357" w:rsidP="008B7DD7">
            <w:pPr>
              <w:rPr>
                <w:rFonts w:ascii="Arial" w:eastAsia="Times New Roman" w:hAnsi="Arial" w:cs="Arial"/>
                <w:b/>
                <w:bCs/>
                <w:color w:val="000000"/>
                <w:sz w:val="20"/>
                <w:szCs w:val="20"/>
                <w:lang w:eastAsia="ro-RO"/>
              </w:rPr>
            </w:pPr>
            <w:r w:rsidRPr="009F0357">
              <w:rPr>
                <w:rFonts w:ascii="Arial" w:eastAsia="Times New Roman" w:hAnsi="Arial" w:cs="Arial"/>
                <w:b/>
                <w:bCs/>
                <w:color w:val="000000"/>
                <w:sz w:val="20"/>
                <w:szCs w:val="20"/>
                <w:lang w:eastAsia="ro-RO"/>
              </w:rPr>
              <w:t>2025</w:t>
            </w:r>
          </w:p>
        </w:tc>
        <w:tc>
          <w:tcPr>
            <w:tcW w:w="630" w:type="pct"/>
            <w:tcBorders>
              <w:top w:val="nil"/>
              <w:left w:val="nil"/>
              <w:bottom w:val="nil"/>
              <w:right w:val="nil"/>
            </w:tcBorders>
            <w:shd w:val="clear" w:color="000000" w:fill="C5D9F1"/>
            <w:noWrap/>
            <w:vAlign w:val="bottom"/>
            <w:hideMark/>
          </w:tcPr>
          <w:p w:rsidR="009F0357" w:rsidRPr="009F0357" w:rsidRDefault="009F0357" w:rsidP="008B7DD7">
            <w:pPr>
              <w:rPr>
                <w:rFonts w:ascii="Arial" w:eastAsia="Times New Roman" w:hAnsi="Arial" w:cs="Arial"/>
                <w:b/>
                <w:bCs/>
                <w:color w:val="000000"/>
                <w:sz w:val="20"/>
                <w:szCs w:val="20"/>
                <w:lang w:eastAsia="ro-RO"/>
              </w:rPr>
            </w:pPr>
            <w:r w:rsidRPr="009F0357">
              <w:rPr>
                <w:rFonts w:ascii="Arial" w:eastAsia="Times New Roman" w:hAnsi="Arial" w:cs="Arial"/>
                <w:b/>
                <w:bCs/>
                <w:color w:val="000000"/>
                <w:sz w:val="20"/>
                <w:szCs w:val="20"/>
                <w:lang w:eastAsia="ro-RO"/>
              </w:rPr>
              <w:t>2026</w:t>
            </w:r>
          </w:p>
        </w:tc>
        <w:tc>
          <w:tcPr>
            <w:tcW w:w="630" w:type="pct"/>
            <w:tcBorders>
              <w:top w:val="nil"/>
              <w:left w:val="nil"/>
              <w:bottom w:val="nil"/>
              <w:right w:val="nil"/>
            </w:tcBorders>
            <w:shd w:val="clear" w:color="000000" w:fill="C5D9F1"/>
            <w:noWrap/>
            <w:vAlign w:val="bottom"/>
            <w:hideMark/>
          </w:tcPr>
          <w:p w:rsidR="009F0357" w:rsidRPr="009F0357" w:rsidRDefault="009F0357" w:rsidP="008B7DD7">
            <w:pPr>
              <w:rPr>
                <w:rFonts w:ascii="Arial" w:eastAsia="Times New Roman" w:hAnsi="Arial" w:cs="Arial"/>
                <w:b/>
                <w:bCs/>
                <w:color w:val="000000"/>
                <w:sz w:val="20"/>
                <w:szCs w:val="20"/>
                <w:lang w:eastAsia="ro-RO"/>
              </w:rPr>
            </w:pPr>
            <w:r w:rsidRPr="009F0357">
              <w:rPr>
                <w:rFonts w:ascii="Arial" w:eastAsia="Times New Roman" w:hAnsi="Arial" w:cs="Arial"/>
                <w:b/>
                <w:bCs/>
                <w:color w:val="000000"/>
                <w:sz w:val="20"/>
                <w:szCs w:val="20"/>
                <w:lang w:eastAsia="ro-RO"/>
              </w:rPr>
              <w:t>2027</w:t>
            </w:r>
          </w:p>
        </w:tc>
        <w:tc>
          <w:tcPr>
            <w:tcW w:w="630" w:type="pct"/>
            <w:tcBorders>
              <w:top w:val="nil"/>
              <w:left w:val="nil"/>
              <w:bottom w:val="nil"/>
              <w:right w:val="nil"/>
            </w:tcBorders>
            <w:shd w:val="clear" w:color="000000" w:fill="C5D9F1"/>
            <w:noWrap/>
            <w:vAlign w:val="bottom"/>
            <w:hideMark/>
          </w:tcPr>
          <w:p w:rsidR="009F0357" w:rsidRPr="009F0357" w:rsidRDefault="009F0357" w:rsidP="008B7DD7">
            <w:pPr>
              <w:rPr>
                <w:rFonts w:ascii="Arial" w:eastAsia="Times New Roman" w:hAnsi="Arial" w:cs="Arial"/>
                <w:b/>
                <w:bCs/>
                <w:color w:val="000000"/>
                <w:sz w:val="20"/>
                <w:szCs w:val="20"/>
                <w:lang w:eastAsia="ro-RO"/>
              </w:rPr>
            </w:pPr>
            <w:r w:rsidRPr="009F0357">
              <w:rPr>
                <w:rFonts w:ascii="Arial" w:eastAsia="Times New Roman" w:hAnsi="Arial" w:cs="Arial"/>
                <w:b/>
                <w:bCs/>
                <w:color w:val="000000"/>
                <w:sz w:val="20"/>
                <w:szCs w:val="20"/>
                <w:lang w:eastAsia="ro-RO"/>
              </w:rPr>
              <w:t>2028</w:t>
            </w:r>
          </w:p>
        </w:tc>
      </w:tr>
      <w:tr w:rsidR="009F0357" w:rsidRPr="009F0357" w:rsidTr="009F0357">
        <w:trPr>
          <w:trHeight w:val="300"/>
        </w:trPr>
        <w:tc>
          <w:tcPr>
            <w:tcW w:w="1220" w:type="pct"/>
            <w:tcBorders>
              <w:top w:val="nil"/>
              <w:left w:val="nil"/>
              <w:bottom w:val="nil"/>
              <w:right w:val="nil"/>
            </w:tcBorders>
            <w:shd w:val="clear" w:color="auto" w:fill="auto"/>
            <w:noWrap/>
            <w:vAlign w:val="bottom"/>
            <w:hideMark/>
          </w:tcPr>
          <w:p w:rsidR="009F0357" w:rsidRPr="009F0357" w:rsidRDefault="009F0357" w:rsidP="008B7DD7">
            <w:pPr>
              <w:rPr>
                <w:rFonts w:ascii="Arial Unicode MS" w:eastAsia="Arial Unicode MS" w:hAnsi="Arial Unicode MS" w:cs="Arial Unicode MS"/>
                <w:sz w:val="20"/>
                <w:szCs w:val="20"/>
                <w:lang w:eastAsia="ro-RO"/>
              </w:rPr>
            </w:pPr>
            <w:r w:rsidRPr="009F0357">
              <w:rPr>
                <w:rFonts w:ascii="Arial Unicode MS" w:eastAsia="Arial Unicode MS" w:hAnsi="Arial Unicode MS" w:cs="Arial Unicode MS" w:hint="eastAsia"/>
                <w:sz w:val="20"/>
                <w:szCs w:val="20"/>
                <w:lang w:eastAsia="ro-RO"/>
              </w:rPr>
              <w:t>Total</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r w:rsidRPr="009F0357">
              <w:rPr>
                <w:rFonts w:ascii="Calibri" w:eastAsia="Times New Roman" w:hAnsi="Calibri" w:cs="Calibri"/>
                <w:sz w:val="22"/>
                <w:szCs w:val="22"/>
                <w:lang w:eastAsia="ro-RO"/>
              </w:rPr>
              <w:t xml:space="preserve">                 290.72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r w:rsidRPr="009F0357">
              <w:rPr>
                <w:rFonts w:ascii="Calibri" w:eastAsia="Times New Roman" w:hAnsi="Calibri" w:cs="Calibri"/>
                <w:sz w:val="22"/>
                <w:szCs w:val="22"/>
                <w:lang w:eastAsia="ro-RO"/>
              </w:rPr>
              <w:t xml:space="preserve">                 288.16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r w:rsidRPr="009F0357">
              <w:rPr>
                <w:rFonts w:ascii="Calibri" w:eastAsia="Times New Roman" w:hAnsi="Calibri" w:cs="Calibri"/>
                <w:sz w:val="22"/>
                <w:szCs w:val="22"/>
                <w:lang w:eastAsia="ro-RO"/>
              </w:rPr>
              <w:t xml:space="preserve">                 285.59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r w:rsidRPr="009F0357">
              <w:rPr>
                <w:rFonts w:ascii="Calibri" w:eastAsia="Times New Roman" w:hAnsi="Calibri" w:cs="Calibri"/>
                <w:sz w:val="22"/>
                <w:szCs w:val="22"/>
                <w:lang w:eastAsia="ro-RO"/>
              </w:rPr>
              <w:t xml:space="preserve">                 283.02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r w:rsidRPr="009F0357">
              <w:rPr>
                <w:rFonts w:ascii="Calibri" w:eastAsia="Times New Roman" w:hAnsi="Calibri" w:cs="Calibri"/>
                <w:sz w:val="22"/>
                <w:szCs w:val="22"/>
                <w:lang w:eastAsia="ro-RO"/>
              </w:rPr>
              <w:t xml:space="preserve">                 280.46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r w:rsidRPr="009F0357">
              <w:rPr>
                <w:rFonts w:ascii="Calibri" w:eastAsia="Times New Roman" w:hAnsi="Calibri" w:cs="Calibri"/>
                <w:sz w:val="22"/>
                <w:szCs w:val="22"/>
                <w:lang w:eastAsia="ro-RO"/>
              </w:rPr>
              <w:t xml:space="preserve">                 277.89 </w:t>
            </w:r>
          </w:p>
        </w:tc>
      </w:tr>
      <w:tr w:rsidR="009F0357" w:rsidRPr="009F0357" w:rsidTr="009F0357">
        <w:trPr>
          <w:trHeight w:val="300"/>
        </w:trPr>
        <w:tc>
          <w:tcPr>
            <w:tcW w:w="122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eastAsia="Times New Roman"/>
                <w:sz w:val="20"/>
                <w:szCs w:val="20"/>
                <w:lang w:eastAsia="ro-RO"/>
              </w:rPr>
            </w:pPr>
          </w:p>
        </w:tc>
      </w:tr>
      <w:tr w:rsidR="009F0357" w:rsidRPr="009F0357" w:rsidTr="009F0357">
        <w:trPr>
          <w:trHeight w:val="300"/>
        </w:trPr>
        <w:tc>
          <w:tcPr>
            <w:tcW w:w="1220" w:type="pct"/>
            <w:tcBorders>
              <w:top w:val="nil"/>
              <w:left w:val="nil"/>
              <w:bottom w:val="nil"/>
              <w:right w:val="nil"/>
            </w:tcBorders>
            <w:shd w:val="clear" w:color="000000" w:fill="D8E4BC"/>
            <w:noWrap/>
            <w:vAlign w:val="bottom"/>
            <w:hideMark/>
          </w:tcPr>
          <w:p w:rsidR="009F0357" w:rsidRPr="009F0357" w:rsidRDefault="009F0357" w:rsidP="008B7DD7">
            <w:pPr>
              <w:rPr>
                <w:rFonts w:ascii="Arial" w:eastAsia="Times New Roman" w:hAnsi="Arial" w:cs="Arial"/>
                <w:b/>
                <w:bCs/>
                <w:color w:val="000000"/>
                <w:sz w:val="20"/>
                <w:szCs w:val="20"/>
                <w:lang w:eastAsia="ro-RO"/>
              </w:rPr>
            </w:pPr>
            <w:r w:rsidRPr="009F0357">
              <w:rPr>
                <w:rFonts w:ascii="Arial" w:eastAsia="Times New Roman" w:hAnsi="Arial" w:cs="Arial"/>
                <w:b/>
                <w:bCs/>
                <w:color w:val="000000"/>
                <w:sz w:val="20"/>
                <w:szCs w:val="20"/>
                <w:lang w:eastAsia="ro-RO"/>
              </w:rPr>
              <w:t>Deseuri voluminoase colectate</w:t>
            </w:r>
          </w:p>
        </w:tc>
        <w:tc>
          <w:tcPr>
            <w:tcW w:w="630" w:type="pct"/>
            <w:tcBorders>
              <w:top w:val="nil"/>
              <w:left w:val="nil"/>
              <w:bottom w:val="nil"/>
              <w:right w:val="nil"/>
            </w:tcBorders>
            <w:shd w:val="clear" w:color="000000" w:fill="C5D9F1"/>
            <w:noWrap/>
            <w:vAlign w:val="bottom"/>
            <w:hideMark/>
          </w:tcPr>
          <w:p w:rsidR="009F0357" w:rsidRPr="009F0357" w:rsidRDefault="009F0357" w:rsidP="008B7DD7">
            <w:pPr>
              <w:rPr>
                <w:rFonts w:ascii="Arial" w:eastAsia="Times New Roman" w:hAnsi="Arial" w:cs="Arial"/>
                <w:b/>
                <w:bCs/>
                <w:color w:val="0070C0"/>
                <w:sz w:val="20"/>
                <w:szCs w:val="20"/>
                <w:lang w:eastAsia="ro-RO"/>
              </w:rPr>
            </w:pPr>
            <w:r w:rsidRPr="009F0357">
              <w:rPr>
                <w:rFonts w:ascii="Arial" w:eastAsia="Times New Roman" w:hAnsi="Arial" w:cs="Arial"/>
                <w:b/>
                <w:bCs/>
                <w:color w:val="0070C0"/>
                <w:sz w:val="20"/>
                <w:szCs w:val="20"/>
                <w:lang w:eastAsia="ro-RO"/>
              </w:rPr>
              <w:t>2023</w:t>
            </w:r>
          </w:p>
        </w:tc>
        <w:tc>
          <w:tcPr>
            <w:tcW w:w="630" w:type="pct"/>
            <w:tcBorders>
              <w:top w:val="nil"/>
              <w:left w:val="nil"/>
              <w:bottom w:val="nil"/>
              <w:right w:val="nil"/>
            </w:tcBorders>
            <w:shd w:val="clear" w:color="000000" w:fill="C5D9F1"/>
            <w:noWrap/>
            <w:vAlign w:val="bottom"/>
            <w:hideMark/>
          </w:tcPr>
          <w:p w:rsidR="009F0357" w:rsidRPr="009F0357" w:rsidRDefault="009F0357" w:rsidP="008B7DD7">
            <w:pPr>
              <w:rPr>
                <w:rFonts w:ascii="Arial" w:eastAsia="Times New Roman" w:hAnsi="Arial" w:cs="Arial"/>
                <w:b/>
                <w:bCs/>
                <w:color w:val="000000"/>
                <w:sz w:val="20"/>
                <w:szCs w:val="20"/>
                <w:lang w:eastAsia="ro-RO"/>
              </w:rPr>
            </w:pPr>
            <w:r w:rsidRPr="009F0357">
              <w:rPr>
                <w:rFonts w:ascii="Arial" w:eastAsia="Times New Roman" w:hAnsi="Arial" w:cs="Arial"/>
                <w:b/>
                <w:bCs/>
                <w:color w:val="000000"/>
                <w:sz w:val="20"/>
                <w:szCs w:val="20"/>
                <w:lang w:eastAsia="ro-RO"/>
              </w:rPr>
              <w:t>2024</w:t>
            </w:r>
          </w:p>
        </w:tc>
        <w:tc>
          <w:tcPr>
            <w:tcW w:w="630" w:type="pct"/>
            <w:tcBorders>
              <w:top w:val="nil"/>
              <w:left w:val="nil"/>
              <w:bottom w:val="nil"/>
              <w:right w:val="nil"/>
            </w:tcBorders>
            <w:shd w:val="clear" w:color="000000" w:fill="C5D9F1"/>
            <w:noWrap/>
            <w:vAlign w:val="bottom"/>
            <w:hideMark/>
          </w:tcPr>
          <w:p w:rsidR="009F0357" w:rsidRPr="009F0357" w:rsidRDefault="009F0357" w:rsidP="008B7DD7">
            <w:pPr>
              <w:rPr>
                <w:rFonts w:ascii="Arial" w:eastAsia="Times New Roman" w:hAnsi="Arial" w:cs="Arial"/>
                <w:b/>
                <w:bCs/>
                <w:color w:val="000000"/>
                <w:sz w:val="20"/>
                <w:szCs w:val="20"/>
                <w:lang w:eastAsia="ro-RO"/>
              </w:rPr>
            </w:pPr>
            <w:r w:rsidRPr="009F0357">
              <w:rPr>
                <w:rFonts w:ascii="Arial" w:eastAsia="Times New Roman" w:hAnsi="Arial" w:cs="Arial"/>
                <w:b/>
                <w:bCs/>
                <w:color w:val="000000"/>
                <w:sz w:val="20"/>
                <w:szCs w:val="20"/>
                <w:lang w:eastAsia="ro-RO"/>
              </w:rPr>
              <w:t>2025</w:t>
            </w:r>
          </w:p>
        </w:tc>
        <w:tc>
          <w:tcPr>
            <w:tcW w:w="630" w:type="pct"/>
            <w:tcBorders>
              <w:top w:val="nil"/>
              <w:left w:val="nil"/>
              <w:bottom w:val="nil"/>
              <w:right w:val="nil"/>
            </w:tcBorders>
            <w:shd w:val="clear" w:color="000000" w:fill="C5D9F1"/>
            <w:noWrap/>
            <w:vAlign w:val="bottom"/>
            <w:hideMark/>
          </w:tcPr>
          <w:p w:rsidR="009F0357" w:rsidRPr="009F0357" w:rsidRDefault="009F0357" w:rsidP="008B7DD7">
            <w:pPr>
              <w:rPr>
                <w:rFonts w:ascii="Arial" w:eastAsia="Times New Roman" w:hAnsi="Arial" w:cs="Arial"/>
                <w:b/>
                <w:bCs/>
                <w:color w:val="000000"/>
                <w:sz w:val="20"/>
                <w:szCs w:val="20"/>
                <w:lang w:eastAsia="ro-RO"/>
              </w:rPr>
            </w:pPr>
            <w:r w:rsidRPr="009F0357">
              <w:rPr>
                <w:rFonts w:ascii="Arial" w:eastAsia="Times New Roman" w:hAnsi="Arial" w:cs="Arial"/>
                <w:b/>
                <w:bCs/>
                <w:color w:val="000000"/>
                <w:sz w:val="20"/>
                <w:szCs w:val="20"/>
                <w:lang w:eastAsia="ro-RO"/>
              </w:rPr>
              <w:t>2026</w:t>
            </w:r>
          </w:p>
        </w:tc>
        <w:tc>
          <w:tcPr>
            <w:tcW w:w="630" w:type="pct"/>
            <w:tcBorders>
              <w:top w:val="nil"/>
              <w:left w:val="nil"/>
              <w:bottom w:val="nil"/>
              <w:right w:val="nil"/>
            </w:tcBorders>
            <w:shd w:val="clear" w:color="000000" w:fill="C5D9F1"/>
            <w:noWrap/>
            <w:vAlign w:val="bottom"/>
            <w:hideMark/>
          </w:tcPr>
          <w:p w:rsidR="009F0357" w:rsidRPr="009F0357" w:rsidRDefault="009F0357" w:rsidP="008B7DD7">
            <w:pPr>
              <w:rPr>
                <w:rFonts w:ascii="Arial" w:eastAsia="Times New Roman" w:hAnsi="Arial" w:cs="Arial"/>
                <w:b/>
                <w:bCs/>
                <w:color w:val="000000"/>
                <w:sz w:val="20"/>
                <w:szCs w:val="20"/>
                <w:lang w:eastAsia="ro-RO"/>
              </w:rPr>
            </w:pPr>
            <w:r w:rsidRPr="009F0357">
              <w:rPr>
                <w:rFonts w:ascii="Arial" w:eastAsia="Times New Roman" w:hAnsi="Arial" w:cs="Arial"/>
                <w:b/>
                <w:bCs/>
                <w:color w:val="000000"/>
                <w:sz w:val="20"/>
                <w:szCs w:val="20"/>
                <w:lang w:eastAsia="ro-RO"/>
              </w:rPr>
              <w:t>2027</w:t>
            </w:r>
          </w:p>
        </w:tc>
        <w:tc>
          <w:tcPr>
            <w:tcW w:w="630" w:type="pct"/>
            <w:tcBorders>
              <w:top w:val="nil"/>
              <w:left w:val="nil"/>
              <w:bottom w:val="nil"/>
              <w:right w:val="nil"/>
            </w:tcBorders>
            <w:shd w:val="clear" w:color="000000" w:fill="C5D9F1"/>
            <w:noWrap/>
            <w:vAlign w:val="bottom"/>
            <w:hideMark/>
          </w:tcPr>
          <w:p w:rsidR="009F0357" w:rsidRPr="009F0357" w:rsidRDefault="009F0357" w:rsidP="008B7DD7">
            <w:pPr>
              <w:rPr>
                <w:rFonts w:ascii="Arial" w:eastAsia="Times New Roman" w:hAnsi="Arial" w:cs="Arial"/>
                <w:b/>
                <w:bCs/>
                <w:color w:val="000000"/>
                <w:sz w:val="20"/>
                <w:szCs w:val="20"/>
                <w:lang w:eastAsia="ro-RO"/>
              </w:rPr>
            </w:pPr>
            <w:r w:rsidRPr="009F0357">
              <w:rPr>
                <w:rFonts w:ascii="Arial" w:eastAsia="Times New Roman" w:hAnsi="Arial" w:cs="Arial"/>
                <w:b/>
                <w:bCs/>
                <w:color w:val="000000"/>
                <w:sz w:val="20"/>
                <w:szCs w:val="20"/>
                <w:lang w:eastAsia="ro-RO"/>
              </w:rPr>
              <w:t>2028</w:t>
            </w:r>
          </w:p>
        </w:tc>
      </w:tr>
      <w:tr w:rsidR="009F0357" w:rsidRPr="009F0357" w:rsidTr="009F0357">
        <w:trPr>
          <w:trHeight w:val="300"/>
        </w:trPr>
        <w:tc>
          <w:tcPr>
            <w:tcW w:w="1220" w:type="pct"/>
            <w:tcBorders>
              <w:top w:val="nil"/>
              <w:left w:val="nil"/>
              <w:bottom w:val="nil"/>
              <w:right w:val="nil"/>
            </w:tcBorders>
            <w:shd w:val="clear" w:color="auto" w:fill="auto"/>
            <w:noWrap/>
            <w:vAlign w:val="bottom"/>
            <w:hideMark/>
          </w:tcPr>
          <w:p w:rsidR="009F0357" w:rsidRPr="009F0357" w:rsidRDefault="009F0357" w:rsidP="008B7DD7">
            <w:pPr>
              <w:rPr>
                <w:rFonts w:ascii="Arial Unicode MS" w:eastAsia="Arial Unicode MS" w:hAnsi="Arial Unicode MS" w:cs="Arial Unicode MS"/>
                <w:sz w:val="20"/>
                <w:szCs w:val="20"/>
                <w:lang w:eastAsia="ro-RO"/>
              </w:rPr>
            </w:pPr>
            <w:r w:rsidRPr="009F0357">
              <w:rPr>
                <w:rFonts w:ascii="Arial Unicode MS" w:eastAsia="Arial Unicode MS" w:hAnsi="Arial Unicode MS" w:cs="Arial Unicode MS" w:hint="eastAsia"/>
                <w:sz w:val="20"/>
                <w:szCs w:val="20"/>
                <w:lang w:eastAsia="ro-RO"/>
              </w:rPr>
              <w:t>Urban</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70C0"/>
                <w:sz w:val="22"/>
                <w:szCs w:val="22"/>
                <w:lang w:eastAsia="ro-RO"/>
              </w:rPr>
            </w:pPr>
            <w:r w:rsidRPr="009F0357">
              <w:rPr>
                <w:rFonts w:ascii="Calibri" w:eastAsia="Times New Roman" w:hAnsi="Calibri" w:cs="Calibri"/>
                <w:color w:val="0070C0"/>
                <w:sz w:val="22"/>
                <w:szCs w:val="22"/>
                <w:lang w:eastAsia="ro-RO"/>
              </w:rPr>
              <w:t xml:space="preserve">                    41.53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70C0"/>
                <w:sz w:val="22"/>
                <w:szCs w:val="22"/>
                <w:lang w:eastAsia="ro-RO"/>
              </w:rPr>
            </w:pPr>
            <w:r w:rsidRPr="009F0357">
              <w:rPr>
                <w:rFonts w:ascii="Calibri" w:eastAsia="Times New Roman" w:hAnsi="Calibri" w:cs="Calibri"/>
                <w:color w:val="0070C0"/>
                <w:sz w:val="22"/>
                <w:szCs w:val="22"/>
                <w:lang w:eastAsia="ro-RO"/>
              </w:rPr>
              <w:t xml:space="preserve">                    41.02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70C0"/>
                <w:sz w:val="22"/>
                <w:szCs w:val="22"/>
                <w:lang w:eastAsia="ro-RO"/>
              </w:rPr>
            </w:pPr>
            <w:r w:rsidRPr="009F0357">
              <w:rPr>
                <w:rFonts w:ascii="Calibri" w:eastAsia="Times New Roman" w:hAnsi="Calibri" w:cs="Calibri"/>
                <w:color w:val="0070C0"/>
                <w:sz w:val="22"/>
                <w:szCs w:val="22"/>
                <w:lang w:eastAsia="ro-RO"/>
              </w:rPr>
              <w:t xml:space="preserve">                    40.49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70C0"/>
                <w:sz w:val="22"/>
                <w:szCs w:val="22"/>
                <w:lang w:eastAsia="ro-RO"/>
              </w:rPr>
            </w:pPr>
            <w:r w:rsidRPr="009F0357">
              <w:rPr>
                <w:rFonts w:ascii="Calibri" w:eastAsia="Times New Roman" w:hAnsi="Calibri" w:cs="Calibri"/>
                <w:color w:val="0070C0"/>
                <w:sz w:val="22"/>
                <w:szCs w:val="22"/>
                <w:lang w:eastAsia="ro-RO"/>
              </w:rPr>
              <w:t xml:space="preserve">                    40.12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70C0"/>
                <w:sz w:val="22"/>
                <w:szCs w:val="22"/>
                <w:lang w:eastAsia="ro-RO"/>
              </w:rPr>
            </w:pPr>
            <w:r w:rsidRPr="009F0357">
              <w:rPr>
                <w:rFonts w:ascii="Calibri" w:eastAsia="Times New Roman" w:hAnsi="Calibri" w:cs="Calibri"/>
                <w:color w:val="0070C0"/>
                <w:sz w:val="22"/>
                <w:szCs w:val="22"/>
                <w:lang w:eastAsia="ro-RO"/>
              </w:rPr>
              <w:t xml:space="preserve">                    39.75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70C0"/>
                <w:sz w:val="22"/>
                <w:szCs w:val="22"/>
                <w:lang w:eastAsia="ro-RO"/>
              </w:rPr>
            </w:pPr>
            <w:r w:rsidRPr="009F0357">
              <w:rPr>
                <w:rFonts w:ascii="Calibri" w:eastAsia="Times New Roman" w:hAnsi="Calibri" w:cs="Calibri"/>
                <w:color w:val="0070C0"/>
                <w:sz w:val="22"/>
                <w:szCs w:val="22"/>
                <w:lang w:eastAsia="ro-RO"/>
              </w:rPr>
              <w:t xml:space="preserve">                    39.39 </w:t>
            </w:r>
          </w:p>
        </w:tc>
      </w:tr>
      <w:tr w:rsidR="009F0357" w:rsidRPr="009F0357" w:rsidTr="009F0357">
        <w:trPr>
          <w:trHeight w:val="300"/>
        </w:trPr>
        <w:tc>
          <w:tcPr>
            <w:tcW w:w="1220" w:type="pct"/>
            <w:tcBorders>
              <w:top w:val="nil"/>
              <w:left w:val="nil"/>
              <w:bottom w:val="nil"/>
              <w:right w:val="nil"/>
            </w:tcBorders>
            <w:shd w:val="clear" w:color="auto" w:fill="auto"/>
            <w:noWrap/>
            <w:vAlign w:val="bottom"/>
            <w:hideMark/>
          </w:tcPr>
          <w:p w:rsidR="009F0357" w:rsidRPr="009F0357" w:rsidRDefault="009F0357" w:rsidP="008B7DD7">
            <w:pPr>
              <w:rPr>
                <w:rFonts w:ascii="Arial Unicode MS" w:eastAsia="Arial Unicode MS" w:hAnsi="Arial Unicode MS" w:cs="Arial Unicode MS"/>
                <w:sz w:val="20"/>
                <w:szCs w:val="20"/>
                <w:lang w:eastAsia="ro-RO"/>
              </w:rPr>
            </w:pPr>
            <w:r w:rsidRPr="009F0357">
              <w:rPr>
                <w:rFonts w:ascii="Arial Unicode MS" w:eastAsia="Arial Unicode MS" w:hAnsi="Arial Unicode MS" w:cs="Arial Unicode MS" w:hint="eastAsia"/>
                <w:sz w:val="20"/>
                <w:szCs w:val="20"/>
                <w:lang w:eastAsia="ro-RO"/>
              </w:rPr>
              <w:t>Rural</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70C0"/>
                <w:sz w:val="22"/>
                <w:szCs w:val="22"/>
                <w:lang w:eastAsia="ro-RO"/>
              </w:rPr>
            </w:pPr>
            <w:r w:rsidRPr="009F0357">
              <w:rPr>
                <w:rFonts w:ascii="Calibri" w:eastAsia="Times New Roman" w:hAnsi="Calibri" w:cs="Calibri"/>
                <w:color w:val="0070C0"/>
                <w:sz w:val="22"/>
                <w:szCs w:val="22"/>
                <w:lang w:eastAsia="ro-RO"/>
              </w:rPr>
              <w:t xml:space="preserve">                    16.46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70C0"/>
                <w:sz w:val="22"/>
                <w:szCs w:val="22"/>
                <w:lang w:eastAsia="ro-RO"/>
              </w:rPr>
            </w:pPr>
            <w:r w:rsidRPr="009F0357">
              <w:rPr>
                <w:rFonts w:ascii="Calibri" w:eastAsia="Times New Roman" w:hAnsi="Calibri" w:cs="Calibri"/>
                <w:color w:val="0070C0"/>
                <w:sz w:val="22"/>
                <w:szCs w:val="22"/>
                <w:lang w:eastAsia="ro-RO"/>
              </w:rPr>
              <w:t xml:space="preserve">                    16.42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70C0"/>
                <w:sz w:val="22"/>
                <w:szCs w:val="22"/>
                <w:lang w:eastAsia="ro-RO"/>
              </w:rPr>
            </w:pPr>
            <w:r w:rsidRPr="009F0357">
              <w:rPr>
                <w:rFonts w:ascii="Calibri" w:eastAsia="Times New Roman" w:hAnsi="Calibri" w:cs="Calibri"/>
                <w:color w:val="0070C0"/>
                <w:sz w:val="22"/>
                <w:szCs w:val="22"/>
                <w:lang w:eastAsia="ro-RO"/>
              </w:rPr>
              <w:t xml:space="preserve">                    15.79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70C0"/>
                <w:sz w:val="22"/>
                <w:szCs w:val="22"/>
                <w:lang w:eastAsia="ro-RO"/>
              </w:rPr>
            </w:pPr>
            <w:r w:rsidRPr="009F0357">
              <w:rPr>
                <w:rFonts w:ascii="Calibri" w:eastAsia="Times New Roman" w:hAnsi="Calibri" w:cs="Calibri"/>
                <w:color w:val="0070C0"/>
                <w:sz w:val="22"/>
                <w:szCs w:val="22"/>
                <w:lang w:eastAsia="ro-RO"/>
              </w:rPr>
              <w:t xml:space="preserve">                    15.65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70C0"/>
                <w:sz w:val="22"/>
                <w:szCs w:val="22"/>
                <w:lang w:eastAsia="ro-RO"/>
              </w:rPr>
            </w:pPr>
            <w:r w:rsidRPr="009F0357">
              <w:rPr>
                <w:rFonts w:ascii="Calibri" w:eastAsia="Times New Roman" w:hAnsi="Calibri" w:cs="Calibri"/>
                <w:color w:val="0070C0"/>
                <w:sz w:val="22"/>
                <w:szCs w:val="22"/>
                <w:lang w:eastAsia="ro-RO"/>
              </w:rPr>
              <w:t xml:space="preserve">                    15.50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70C0"/>
                <w:sz w:val="22"/>
                <w:szCs w:val="22"/>
                <w:lang w:eastAsia="ro-RO"/>
              </w:rPr>
            </w:pPr>
            <w:r w:rsidRPr="009F0357">
              <w:rPr>
                <w:rFonts w:ascii="Calibri" w:eastAsia="Times New Roman" w:hAnsi="Calibri" w:cs="Calibri"/>
                <w:color w:val="0070C0"/>
                <w:sz w:val="22"/>
                <w:szCs w:val="22"/>
                <w:lang w:eastAsia="ro-RO"/>
              </w:rPr>
              <w:t xml:space="preserve">                    15.36 </w:t>
            </w:r>
          </w:p>
        </w:tc>
      </w:tr>
      <w:tr w:rsidR="009F0357" w:rsidRPr="009F0357" w:rsidTr="009F0357">
        <w:trPr>
          <w:trHeight w:val="300"/>
        </w:trPr>
        <w:tc>
          <w:tcPr>
            <w:tcW w:w="1220" w:type="pct"/>
            <w:tcBorders>
              <w:top w:val="nil"/>
              <w:left w:val="nil"/>
              <w:bottom w:val="nil"/>
              <w:right w:val="nil"/>
            </w:tcBorders>
            <w:shd w:val="clear" w:color="auto" w:fill="auto"/>
            <w:noWrap/>
            <w:vAlign w:val="bottom"/>
            <w:hideMark/>
          </w:tcPr>
          <w:p w:rsidR="009F0357" w:rsidRPr="009F0357" w:rsidRDefault="009F0357" w:rsidP="008B7DD7">
            <w:pPr>
              <w:rPr>
                <w:rFonts w:ascii="Arial Unicode MS" w:eastAsia="Arial Unicode MS" w:hAnsi="Arial Unicode MS" w:cs="Arial Unicode MS"/>
                <w:sz w:val="20"/>
                <w:szCs w:val="20"/>
                <w:lang w:eastAsia="ro-RO"/>
              </w:rPr>
            </w:pPr>
            <w:r w:rsidRPr="009F0357">
              <w:rPr>
                <w:rFonts w:ascii="Arial Unicode MS" w:eastAsia="Arial Unicode MS" w:hAnsi="Arial Unicode MS" w:cs="Arial Unicode MS" w:hint="eastAsia"/>
                <w:sz w:val="20"/>
                <w:szCs w:val="20"/>
                <w:lang w:eastAsia="ro-RO"/>
              </w:rPr>
              <w:t>Total</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r w:rsidRPr="009F0357">
              <w:rPr>
                <w:rFonts w:ascii="Calibri" w:eastAsia="Times New Roman" w:hAnsi="Calibri" w:cs="Calibri"/>
                <w:sz w:val="22"/>
                <w:szCs w:val="22"/>
                <w:lang w:eastAsia="ro-RO"/>
              </w:rPr>
              <w:t xml:space="preserve">                    57.99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r w:rsidRPr="009F0357">
              <w:rPr>
                <w:rFonts w:ascii="Calibri" w:eastAsia="Times New Roman" w:hAnsi="Calibri" w:cs="Calibri"/>
                <w:sz w:val="22"/>
                <w:szCs w:val="22"/>
                <w:lang w:eastAsia="ro-RO"/>
              </w:rPr>
              <w:t xml:space="preserve">                    57.43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r w:rsidRPr="009F0357">
              <w:rPr>
                <w:rFonts w:ascii="Calibri" w:eastAsia="Times New Roman" w:hAnsi="Calibri" w:cs="Calibri"/>
                <w:sz w:val="22"/>
                <w:szCs w:val="22"/>
                <w:lang w:eastAsia="ro-RO"/>
              </w:rPr>
              <w:t xml:space="preserve">                    56.28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r w:rsidRPr="009F0357">
              <w:rPr>
                <w:rFonts w:ascii="Calibri" w:eastAsia="Times New Roman" w:hAnsi="Calibri" w:cs="Calibri"/>
                <w:sz w:val="22"/>
                <w:szCs w:val="22"/>
                <w:lang w:eastAsia="ro-RO"/>
              </w:rPr>
              <w:t xml:space="preserve">                    55.77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r w:rsidRPr="009F0357">
              <w:rPr>
                <w:rFonts w:ascii="Calibri" w:eastAsia="Times New Roman" w:hAnsi="Calibri" w:cs="Calibri"/>
                <w:sz w:val="22"/>
                <w:szCs w:val="22"/>
                <w:lang w:eastAsia="ro-RO"/>
              </w:rPr>
              <w:t xml:space="preserve">                    55.26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r w:rsidRPr="009F0357">
              <w:rPr>
                <w:rFonts w:ascii="Calibri" w:eastAsia="Times New Roman" w:hAnsi="Calibri" w:cs="Calibri"/>
                <w:sz w:val="22"/>
                <w:szCs w:val="22"/>
                <w:lang w:eastAsia="ro-RO"/>
              </w:rPr>
              <w:t xml:space="preserve">                    54.75 </w:t>
            </w:r>
          </w:p>
        </w:tc>
      </w:tr>
      <w:tr w:rsidR="009F0357" w:rsidRPr="009F0357" w:rsidTr="009F0357">
        <w:trPr>
          <w:trHeight w:val="300"/>
        </w:trPr>
        <w:tc>
          <w:tcPr>
            <w:tcW w:w="122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eastAsia="Times New Roman"/>
                <w:sz w:val="20"/>
                <w:szCs w:val="20"/>
                <w:lang w:eastAsia="ro-RO"/>
              </w:rPr>
            </w:pPr>
          </w:p>
        </w:tc>
      </w:tr>
      <w:tr w:rsidR="009F0357" w:rsidRPr="009F0357" w:rsidTr="009F0357">
        <w:trPr>
          <w:trHeight w:val="300"/>
        </w:trPr>
        <w:tc>
          <w:tcPr>
            <w:tcW w:w="1220" w:type="pct"/>
            <w:tcBorders>
              <w:top w:val="nil"/>
              <w:left w:val="nil"/>
              <w:bottom w:val="nil"/>
              <w:right w:val="nil"/>
            </w:tcBorders>
            <w:shd w:val="clear" w:color="000000" w:fill="D8E4BC"/>
            <w:noWrap/>
            <w:vAlign w:val="bottom"/>
            <w:hideMark/>
          </w:tcPr>
          <w:p w:rsidR="009F0357" w:rsidRPr="009F0357" w:rsidRDefault="009F0357" w:rsidP="008B7DD7">
            <w:pPr>
              <w:rPr>
                <w:rFonts w:ascii="Arial" w:eastAsia="Times New Roman" w:hAnsi="Arial" w:cs="Arial"/>
                <w:b/>
                <w:bCs/>
                <w:color w:val="000000"/>
                <w:sz w:val="20"/>
                <w:szCs w:val="20"/>
                <w:lang w:eastAsia="ro-RO"/>
              </w:rPr>
            </w:pPr>
            <w:r w:rsidRPr="009F0357">
              <w:rPr>
                <w:rFonts w:ascii="Arial" w:eastAsia="Times New Roman" w:hAnsi="Arial" w:cs="Arial"/>
                <w:b/>
                <w:bCs/>
                <w:color w:val="000000"/>
                <w:sz w:val="20"/>
                <w:szCs w:val="20"/>
                <w:lang w:eastAsia="ro-RO"/>
              </w:rPr>
              <w:t>Deseuri textile colectate</w:t>
            </w:r>
          </w:p>
        </w:tc>
        <w:tc>
          <w:tcPr>
            <w:tcW w:w="630" w:type="pct"/>
            <w:tcBorders>
              <w:top w:val="nil"/>
              <w:left w:val="nil"/>
              <w:bottom w:val="nil"/>
              <w:right w:val="nil"/>
            </w:tcBorders>
            <w:shd w:val="clear" w:color="000000" w:fill="C5D9F1"/>
            <w:noWrap/>
            <w:vAlign w:val="bottom"/>
            <w:hideMark/>
          </w:tcPr>
          <w:p w:rsidR="009F0357" w:rsidRPr="009F0357" w:rsidRDefault="009F0357" w:rsidP="008B7DD7">
            <w:pPr>
              <w:rPr>
                <w:rFonts w:ascii="Arial" w:eastAsia="Times New Roman" w:hAnsi="Arial" w:cs="Arial"/>
                <w:b/>
                <w:bCs/>
                <w:color w:val="0070C0"/>
                <w:sz w:val="20"/>
                <w:szCs w:val="20"/>
                <w:lang w:eastAsia="ro-RO"/>
              </w:rPr>
            </w:pPr>
            <w:r w:rsidRPr="009F0357">
              <w:rPr>
                <w:rFonts w:ascii="Arial" w:eastAsia="Times New Roman" w:hAnsi="Arial" w:cs="Arial"/>
                <w:b/>
                <w:bCs/>
                <w:color w:val="0070C0"/>
                <w:sz w:val="20"/>
                <w:szCs w:val="20"/>
                <w:lang w:eastAsia="ro-RO"/>
              </w:rPr>
              <w:t>2023</w:t>
            </w:r>
          </w:p>
        </w:tc>
        <w:tc>
          <w:tcPr>
            <w:tcW w:w="630" w:type="pct"/>
            <w:tcBorders>
              <w:top w:val="nil"/>
              <w:left w:val="nil"/>
              <w:bottom w:val="nil"/>
              <w:right w:val="nil"/>
            </w:tcBorders>
            <w:shd w:val="clear" w:color="000000" w:fill="C5D9F1"/>
            <w:noWrap/>
            <w:vAlign w:val="bottom"/>
            <w:hideMark/>
          </w:tcPr>
          <w:p w:rsidR="009F0357" w:rsidRPr="009F0357" w:rsidRDefault="009F0357" w:rsidP="008B7DD7">
            <w:pPr>
              <w:rPr>
                <w:rFonts w:ascii="Arial" w:eastAsia="Times New Roman" w:hAnsi="Arial" w:cs="Arial"/>
                <w:b/>
                <w:bCs/>
                <w:color w:val="000000"/>
                <w:sz w:val="20"/>
                <w:szCs w:val="20"/>
                <w:lang w:eastAsia="ro-RO"/>
              </w:rPr>
            </w:pPr>
            <w:r w:rsidRPr="009F0357">
              <w:rPr>
                <w:rFonts w:ascii="Arial" w:eastAsia="Times New Roman" w:hAnsi="Arial" w:cs="Arial"/>
                <w:b/>
                <w:bCs/>
                <w:color w:val="000000"/>
                <w:sz w:val="20"/>
                <w:szCs w:val="20"/>
                <w:lang w:eastAsia="ro-RO"/>
              </w:rPr>
              <w:t>2024</w:t>
            </w:r>
          </w:p>
        </w:tc>
        <w:tc>
          <w:tcPr>
            <w:tcW w:w="630" w:type="pct"/>
            <w:tcBorders>
              <w:top w:val="nil"/>
              <w:left w:val="nil"/>
              <w:bottom w:val="nil"/>
              <w:right w:val="nil"/>
            </w:tcBorders>
            <w:shd w:val="clear" w:color="000000" w:fill="C5D9F1"/>
            <w:noWrap/>
            <w:vAlign w:val="bottom"/>
            <w:hideMark/>
          </w:tcPr>
          <w:p w:rsidR="009F0357" w:rsidRPr="009F0357" w:rsidRDefault="009F0357" w:rsidP="008B7DD7">
            <w:pPr>
              <w:rPr>
                <w:rFonts w:ascii="Arial" w:eastAsia="Times New Roman" w:hAnsi="Arial" w:cs="Arial"/>
                <w:b/>
                <w:bCs/>
                <w:color w:val="000000"/>
                <w:sz w:val="20"/>
                <w:szCs w:val="20"/>
                <w:lang w:eastAsia="ro-RO"/>
              </w:rPr>
            </w:pPr>
            <w:r w:rsidRPr="009F0357">
              <w:rPr>
                <w:rFonts w:ascii="Arial" w:eastAsia="Times New Roman" w:hAnsi="Arial" w:cs="Arial"/>
                <w:b/>
                <w:bCs/>
                <w:color w:val="000000"/>
                <w:sz w:val="20"/>
                <w:szCs w:val="20"/>
                <w:lang w:eastAsia="ro-RO"/>
              </w:rPr>
              <w:t>2025</w:t>
            </w:r>
          </w:p>
        </w:tc>
        <w:tc>
          <w:tcPr>
            <w:tcW w:w="630" w:type="pct"/>
            <w:tcBorders>
              <w:top w:val="nil"/>
              <w:left w:val="nil"/>
              <w:bottom w:val="nil"/>
              <w:right w:val="nil"/>
            </w:tcBorders>
            <w:shd w:val="clear" w:color="000000" w:fill="C5D9F1"/>
            <w:noWrap/>
            <w:vAlign w:val="bottom"/>
            <w:hideMark/>
          </w:tcPr>
          <w:p w:rsidR="009F0357" w:rsidRPr="009F0357" w:rsidRDefault="009F0357" w:rsidP="008B7DD7">
            <w:pPr>
              <w:rPr>
                <w:rFonts w:ascii="Arial" w:eastAsia="Times New Roman" w:hAnsi="Arial" w:cs="Arial"/>
                <w:b/>
                <w:bCs/>
                <w:color w:val="000000"/>
                <w:sz w:val="20"/>
                <w:szCs w:val="20"/>
                <w:lang w:eastAsia="ro-RO"/>
              </w:rPr>
            </w:pPr>
            <w:r w:rsidRPr="009F0357">
              <w:rPr>
                <w:rFonts w:ascii="Arial" w:eastAsia="Times New Roman" w:hAnsi="Arial" w:cs="Arial"/>
                <w:b/>
                <w:bCs/>
                <w:color w:val="000000"/>
                <w:sz w:val="20"/>
                <w:szCs w:val="20"/>
                <w:lang w:eastAsia="ro-RO"/>
              </w:rPr>
              <w:t>2026</w:t>
            </w:r>
          </w:p>
        </w:tc>
        <w:tc>
          <w:tcPr>
            <w:tcW w:w="630" w:type="pct"/>
            <w:tcBorders>
              <w:top w:val="nil"/>
              <w:left w:val="nil"/>
              <w:bottom w:val="nil"/>
              <w:right w:val="nil"/>
            </w:tcBorders>
            <w:shd w:val="clear" w:color="000000" w:fill="C5D9F1"/>
            <w:noWrap/>
            <w:vAlign w:val="bottom"/>
            <w:hideMark/>
          </w:tcPr>
          <w:p w:rsidR="009F0357" w:rsidRPr="009F0357" w:rsidRDefault="009F0357" w:rsidP="008B7DD7">
            <w:pPr>
              <w:rPr>
                <w:rFonts w:ascii="Arial" w:eastAsia="Times New Roman" w:hAnsi="Arial" w:cs="Arial"/>
                <w:b/>
                <w:bCs/>
                <w:color w:val="000000"/>
                <w:sz w:val="20"/>
                <w:szCs w:val="20"/>
                <w:lang w:eastAsia="ro-RO"/>
              </w:rPr>
            </w:pPr>
            <w:r w:rsidRPr="009F0357">
              <w:rPr>
                <w:rFonts w:ascii="Arial" w:eastAsia="Times New Roman" w:hAnsi="Arial" w:cs="Arial"/>
                <w:b/>
                <w:bCs/>
                <w:color w:val="000000"/>
                <w:sz w:val="20"/>
                <w:szCs w:val="20"/>
                <w:lang w:eastAsia="ro-RO"/>
              </w:rPr>
              <w:t>2027</w:t>
            </w:r>
          </w:p>
        </w:tc>
        <w:tc>
          <w:tcPr>
            <w:tcW w:w="630" w:type="pct"/>
            <w:tcBorders>
              <w:top w:val="nil"/>
              <w:left w:val="nil"/>
              <w:bottom w:val="nil"/>
              <w:right w:val="nil"/>
            </w:tcBorders>
            <w:shd w:val="clear" w:color="000000" w:fill="C5D9F1"/>
            <w:noWrap/>
            <w:vAlign w:val="bottom"/>
            <w:hideMark/>
          </w:tcPr>
          <w:p w:rsidR="009F0357" w:rsidRPr="009F0357" w:rsidRDefault="009F0357" w:rsidP="008B7DD7">
            <w:pPr>
              <w:rPr>
                <w:rFonts w:ascii="Arial" w:eastAsia="Times New Roman" w:hAnsi="Arial" w:cs="Arial"/>
                <w:b/>
                <w:bCs/>
                <w:color w:val="000000"/>
                <w:sz w:val="20"/>
                <w:szCs w:val="20"/>
                <w:lang w:eastAsia="ro-RO"/>
              </w:rPr>
            </w:pPr>
            <w:r w:rsidRPr="009F0357">
              <w:rPr>
                <w:rFonts w:ascii="Arial" w:eastAsia="Times New Roman" w:hAnsi="Arial" w:cs="Arial"/>
                <w:b/>
                <w:bCs/>
                <w:color w:val="000000"/>
                <w:sz w:val="20"/>
                <w:szCs w:val="20"/>
                <w:lang w:eastAsia="ro-RO"/>
              </w:rPr>
              <w:t>2028</w:t>
            </w:r>
          </w:p>
        </w:tc>
      </w:tr>
      <w:tr w:rsidR="009F0357" w:rsidRPr="009F0357" w:rsidTr="009F0357">
        <w:trPr>
          <w:trHeight w:val="300"/>
        </w:trPr>
        <w:tc>
          <w:tcPr>
            <w:tcW w:w="1220" w:type="pct"/>
            <w:tcBorders>
              <w:top w:val="nil"/>
              <w:left w:val="nil"/>
              <w:bottom w:val="nil"/>
              <w:right w:val="nil"/>
            </w:tcBorders>
            <w:shd w:val="clear" w:color="auto" w:fill="auto"/>
            <w:noWrap/>
            <w:vAlign w:val="bottom"/>
            <w:hideMark/>
          </w:tcPr>
          <w:p w:rsidR="009F0357" w:rsidRPr="009F0357" w:rsidRDefault="009F0357" w:rsidP="008B7DD7">
            <w:pPr>
              <w:rPr>
                <w:rFonts w:ascii="Arial Unicode MS" w:eastAsia="Arial Unicode MS" w:hAnsi="Arial Unicode MS" w:cs="Arial Unicode MS"/>
                <w:sz w:val="20"/>
                <w:szCs w:val="20"/>
                <w:lang w:eastAsia="ro-RO"/>
              </w:rPr>
            </w:pPr>
            <w:r w:rsidRPr="009F0357">
              <w:rPr>
                <w:rFonts w:ascii="Arial Unicode MS" w:eastAsia="Arial Unicode MS" w:hAnsi="Arial Unicode MS" w:cs="Arial Unicode MS" w:hint="eastAsia"/>
                <w:sz w:val="20"/>
                <w:szCs w:val="20"/>
                <w:lang w:eastAsia="ro-RO"/>
              </w:rPr>
              <w:t>Urban</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70C0"/>
                <w:sz w:val="22"/>
                <w:szCs w:val="22"/>
                <w:lang w:eastAsia="ro-RO"/>
              </w:rPr>
            </w:pPr>
            <w:r w:rsidRPr="009F0357">
              <w:rPr>
                <w:rFonts w:ascii="Calibri" w:eastAsia="Times New Roman" w:hAnsi="Calibri" w:cs="Calibri"/>
                <w:color w:val="0070C0"/>
                <w:sz w:val="22"/>
                <w:szCs w:val="22"/>
                <w:lang w:eastAsia="ro-RO"/>
              </w:rPr>
              <w:t xml:space="preserve">                      7.32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70C0"/>
                <w:sz w:val="22"/>
                <w:szCs w:val="22"/>
                <w:lang w:eastAsia="ro-RO"/>
              </w:rPr>
            </w:pPr>
            <w:r w:rsidRPr="009F0357">
              <w:rPr>
                <w:rFonts w:ascii="Calibri" w:eastAsia="Times New Roman" w:hAnsi="Calibri" w:cs="Calibri"/>
                <w:color w:val="0070C0"/>
                <w:sz w:val="22"/>
                <w:szCs w:val="22"/>
                <w:lang w:eastAsia="ro-RO"/>
              </w:rPr>
              <w:t xml:space="preserve">                    11.42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70C0"/>
                <w:sz w:val="22"/>
                <w:szCs w:val="22"/>
                <w:lang w:eastAsia="ro-RO"/>
              </w:rPr>
            </w:pPr>
            <w:r w:rsidRPr="009F0357">
              <w:rPr>
                <w:rFonts w:ascii="Calibri" w:eastAsia="Times New Roman" w:hAnsi="Calibri" w:cs="Calibri"/>
                <w:color w:val="0070C0"/>
                <w:sz w:val="22"/>
                <w:szCs w:val="22"/>
                <w:lang w:eastAsia="ro-RO"/>
              </w:rPr>
              <w:t xml:space="preserve">                    11.13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70C0"/>
                <w:sz w:val="22"/>
                <w:szCs w:val="22"/>
                <w:lang w:eastAsia="ro-RO"/>
              </w:rPr>
            </w:pPr>
            <w:r w:rsidRPr="009F0357">
              <w:rPr>
                <w:rFonts w:ascii="Calibri" w:eastAsia="Times New Roman" w:hAnsi="Calibri" w:cs="Calibri"/>
                <w:color w:val="0070C0"/>
                <w:sz w:val="22"/>
                <w:szCs w:val="22"/>
                <w:lang w:eastAsia="ro-RO"/>
              </w:rPr>
              <w:t xml:space="preserve">                    11.03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70C0"/>
                <w:sz w:val="22"/>
                <w:szCs w:val="22"/>
                <w:lang w:eastAsia="ro-RO"/>
              </w:rPr>
            </w:pPr>
            <w:r w:rsidRPr="009F0357">
              <w:rPr>
                <w:rFonts w:ascii="Calibri" w:eastAsia="Times New Roman" w:hAnsi="Calibri" w:cs="Calibri"/>
                <w:color w:val="0070C0"/>
                <w:sz w:val="22"/>
                <w:szCs w:val="22"/>
                <w:lang w:eastAsia="ro-RO"/>
              </w:rPr>
              <w:t xml:space="preserve">                    10.93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70C0"/>
                <w:sz w:val="22"/>
                <w:szCs w:val="22"/>
                <w:lang w:eastAsia="ro-RO"/>
              </w:rPr>
            </w:pPr>
            <w:r w:rsidRPr="009F0357">
              <w:rPr>
                <w:rFonts w:ascii="Calibri" w:eastAsia="Times New Roman" w:hAnsi="Calibri" w:cs="Calibri"/>
                <w:color w:val="0070C0"/>
                <w:sz w:val="22"/>
                <w:szCs w:val="22"/>
                <w:lang w:eastAsia="ro-RO"/>
              </w:rPr>
              <w:t xml:space="preserve">                    10.83 </w:t>
            </w:r>
          </w:p>
        </w:tc>
      </w:tr>
      <w:tr w:rsidR="009F0357" w:rsidRPr="009F0357" w:rsidTr="009F0357">
        <w:trPr>
          <w:trHeight w:val="300"/>
        </w:trPr>
        <w:tc>
          <w:tcPr>
            <w:tcW w:w="1220" w:type="pct"/>
            <w:tcBorders>
              <w:top w:val="nil"/>
              <w:left w:val="nil"/>
              <w:bottom w:val="nil"/>
              <w:right w:val="nil"/>
            </w:tcBorders>
            <w:shd w:val="clear" w:color="auto" w:fill="auto"/>
            <w:noWrap/>
            <w:vAlign w:val="bottom"/>
            <w:hideMark/>
          </w:tcPr>
          <w:p w:rsidR="009F0357" w:rsidRPr="009F0357" w:rsidRDefault="009F0357" w:rsidP="008B7DD7">
            <w:pPr>
              <w:rPr>
                <w:rFonts w:ascii="Arial Unicode MS" w:eastAsia="Arial Unicode MS" w:hAnsi="Arial Unicode MS" w:cs="Arial Unicode MS"/>
                <w:sz w:val="20"/>
                <w:szCs w:val="20"/>
                <w:lang w:eastAsia="ro-RO"/>
              </w:rPr>
            </w:pPr>
            <w:r w:rsidRPr="009F0357">
              <w:rPr>
                <w:rFonts w:ascii="Arial Unicode MS" w:eastAsia="Arial Unicode MS" w:hAnsi="Arial Unicode MS" w:cs="Arial Unicode MS" w:hint="eastAsia"/>
                <w:sz w:val="20"/>
                <w:szCs w:val="20"/>
                <w:lang w:eastAsia="ro-RO"/>
              </w:rPr>
              <w:t>Rural</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70C0"/>
                <w:sz w:val="22"/>
                <w:szCs w:val="22"/>
                <w:lang w:eastAsia="ro-RO"/>
              </w:rPr>
            </w:pPr>
            <w:r w:rsidRPr="009F0357">
              <w:rPr>
                <w:rFonts w:ascii="Calibri" w:eastAsia="Times New Roman" w:hAnsi="Calibri" w:cs="Calibri"/>
                <w:color w:val="0070C0"/>
                <w:sz w:val="22"/>
                <w:szCs w:val="22"/>
                <w:lang w:eastAsia="ro-RO"/>
              </w:rPr>
              <w:t xml:space="preserve">                      2.91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70C0"/>
                <w:sz w:val="22"/>
                <w:szCs w:val="22"/>
                <w:lang w:eastAsia="ro-RO"/>
              </w:rPr>
            </w:pPr>
            <w:r w:rsidRPr="009F0357">
              <w:rPr>
                <w:rFonts w:ascii="Calibri" w:eastAsia="Times New Roman" w:hAnsi="Calibri" w:cs="Calibri"/>
                <w:color w:val="0070C0"/>
                <w:sz w:val="22"/>
                <w:szCs w:val="22"/>
                <w:lang w:eastAsia="ro-RO"/>
              </w:rPr>
              <w:t xml:space="preserve">                      4.62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70C0"/>
                <w:sz w:val="22"/>
                <w:szCs w:val="22"/>
                <w:lang w:eastAsia="ro-RO"/>
              </w:rPr>
            </w:pPr>
            <w:r w:rsidRPr="009F0357">
              <w:rPr>
                <w:rFonts w:ascii="Calibri" w:eastAsia="Times New Roman" w:hAnsi="Calibri" w:cs="Calibri"/>
                <w:color w:val="0070C0"/>
                <w:sz w:val="22"/>
                <w:szCs w:val="22"/>
                <w:lang w:eastAsia="ro-RO"/>
              </w:rPr>
              <w:t xml:space="preserve">                      4.42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70C0"/>
                <w:sz w:val="22"/>
                <w:szCs w:val="22"/>
                <w:lang w:eastAsia="ro-RO"/>
              </w:rPr>
            </w:pPr>
            <w:r w:rsidRPr="009F0357">
              <w:rPr>
                <w:rFonts w:ascii="Calibri" w:eastAsia="Times New Roman" w:hAnsi="Calibri" w:cs="Calibri"/>
                <w:color w:val="0070C0"/>
                <w:sz w:val="22"/>
                <w:szCs w:val="22"/>
                <w:lang w:eastAsia="ro-RO"/>
              </w:rPr>
              <w:t xml:space="preserve">                      4.38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70C0"/>
                <w:sz w:val="22"/>
                <w:szCs w:val="22"/>
                <w:lang w:eastAsia="ro-RO"/>
              </w:rPr>
            </w:pPr>
            <w:r w:rsidRPr="009F0357">
              <w:rPr>
                <w:rFonts w:ascii="Calibri" w:eastAsia="Times New Roman" w:hAnsi="Calibri" w:cs="Calibri"/>
                <w:color w:val="0070C0"/>
                <w:sz w:val="22"/>
                <w:szCs w:val="22"/>
                <w:lang w:eastAsia="ro-RO"/>
              </w:rPr>
              <w:t xml:space="preserve">                      4.34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70C0"/>
                <w:sz w:val="22"/>
                <w:szCs w:val="22"/>
                <w:lang w:eastAsia="ro-RO"/>
              </w:rPr>
            </w:pPr>
            <w:r w:rsidRPr="009F0357">
              <w:rPr>
                <w:rFonts w:ascii="Calibri" w:eastAsia="Times New Roman" w:hAnsi="Calibri" w:cs="Calibri"/>
                <w:color w:val="0070C0"/>
                <w:sz w:val="22"/>
                <w:szCs w:val="22"/>
                <w:lang w:eastAsia="ro-RO"/>
              </w:rPr>
              <w:t xml:space="preserve">                      4.30 </w:t>
            </w:r>
          </w:p>
        </w:tc>
      </w:tr>
      <w:tr w:rsidR="009F0357" w:rsidRPr="009F0357" w:rsidTr="009F0357">
        <w:trPr>
          <w:trHeight w:val="300"/>
        </w:trPr>
        <w:tc>
          <w:tcPr>
            <w:tcW w:w="1220" w:type="pct"/>
            <w:tcBorders>
              <w:top w:val="nil"/>
              <w:left w:val="nil"/>
              <w:bottom w:val="nil"/>
              <w:right w:val="nil"/>
            </w:tcBorders>
            <w:shd w:val="clear" w:color="auto" w:fill="auto"/>
            <w:noWrap/>
            <w:vAlign w:val="bottom"/>
            <w:hideMark/>
          </w:tcPr>
          <w:p w:rsidR="009F0357" w:rsidRPr="009F0357" w:rsidRDefault="009F0357" w:rsidP="008B7DD7">
            <w:pPr>
              <w:rPr>
                <w:rFonts w:ascii="Arial Unicode MS" w:eastAsia="Arial Unicode MS" w:hAnsi="Arial Unicode MS" w:cs="Arial Unicode MS"/>
                <w:sz w:val="20"/>
                <w:szCs w:val="20"/>
                <w:lang w:eastAsia="ro-RO"/>
              </w:rPr>
            </w:pPr>
            <w:r w:rsidRPr="009F0357">
              <w:rPr>
                <w:rFonts w:ascii="Arial Unicode MS" w:eastAsia="Arial Unicode MS" w:hAnsi="Arial Unicode MS" w:cs="Arial Unicode MS" w:hint="eastAsia"/>
                <w:sz w:val="20"/>
                <w:szCs w:val="20"/>
                <w:lang w:eastAsia="ro-RO"/>
              </w:rPr>
              <w:t>Total</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r w:rsidRPr="009F0357">
              <w:rPr>
                <w:rFonts w:ascii="Calibri" w:eastAsia="Times New Roman" w:hAnsi="Calibri" w:cs="Calibri"/>
                <w:sz w:val="22"/>
                <w:szCs w:val="22"/>
                <w:lang w:eastAsia="ro-RO"/>
              </w:rPr>
              <w:t xml:space="preserve">                    10.24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r w:rsidRPr="009F0357">
              <w:rPr>
                <w:rFonts w:ascii="Calibri" w:eastAsia="Times New Roman" w:hAnsi="Calibri" w:cs="Calibri"/>
                <w:sz w:val="22"/>
                <w:szCs w:val="22"/>
                <w:lang w:eastAsia="ro-RO"/>
              </w:rPr>
              <w:t xml:space="preserve">                    16.04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r w:rsidRPr="009F0357">
              <w:rPr>
                <w:rFonts w:ascii="Calibri" w:eastAsia="Times New Roman" w:hAnsi="Calibri" w:cs="Calibri"/>
                <w:sz w:val="22"/>
                <w:szCs w:val="22"/>
                <w:lang w:eastAsia="ro-RO"/>
              </w:rPr>
              <w:t xml:space="preserve">                    15.55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r w:rsidRPr="009F0357">
              <w:rPr>
                <w:rFonts w:ascii="Calibri" w:eastAsia="Times New Roman" w:hAnsi="Calibri" w:cs="Calibri"/>
                <w:sz w:val="22"/>
                <w:szCs w:val="22"/>
                <w:lang w:eastAsia="ro-RO"/>
              </w:rPr>
              <w:t xml:space="preserve">                    15.41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r w:rsidRPr="009F0357">
              <w:rPr>
                <w:rFonts w:ascii="Calibri" w:eastAsia="Times New Roman" w:hAnsi="Calibri" w:cs="Calibri"/>
                <w:sz w:val="22"/>
                <w:szCs w:val="22"/>
                <w:lang w:eastAsia="ro-RO"/>
              </w:rPr>
              <w:t xml:space="preserve">                    15.27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r w:rsidRPr="009F0357">
              <w:rPr>
                <w:rFonts w:ascii="Calibri" w:eastAsia="Times New Roman" w:hAnsi="Calibri" w:cs="Calibri"/>
                <w:sz w:val="22"/>
                <w:szCs w:val="22"/>
                <w:lang w:eastAsia="ro-RO"/>
              </w:rPr>
              <w:t xml:space="preserve">                    15.13 </w:t>
            </w:r>
          </w:p>
        </w:tc>
      </w:tr>
      <w:tr w:rsidR="009F0357" w:rsidRPr="009F0357" w:rsidTr="009F0357">
        <w:trPr>
          <w:trHeight w:val="300"/>
        </w:trPr>
        <w:tc>
          <w:tcPr>
            <w:tcW w:w="122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eastAsia="Times New Roman"/>
                <w:sz w:val="20"/>
                <w:szCs w:val="20"/>
                <w:lang w:eastAsia="ro-RO"/>
              </w:rPr>
            </w:pPr>
          </w:p>
        </w:tc>
      </w:tr>
      <w:tr w:rsidR="009F0357" w:rsidRPr="009F0357" w:rsidTr="009F0357">
        <w:trPr>
          <w:trHeight w:val="300"/>
        </w:trPr>
        <w:tc>
          <w:tcPr>
            <w:tcW w:w="1220" w:type="pct"/>
            <w:tcBorders>
              <w:top w:val="nil"/>
              <w:left w:val="nil"/>
              <w:bottom w:val="nil"/>
              <w:right w:val="nil"/>
            </w:tcBorders>
            <w:shd w:val="clear" w:color="000000" w:fill="D8E4BC"/>
            <w:noWrap/>
            <w:vAlign w:val="bottom"/>
            <w:hideMark/>
          </w:tcPr>
          <w:p w:rsidR="009F0357" w:rsidRPr="009F0357" w:rsidRDefault="009F0357" w:rsidP="008B7DD7">
            <w:pPr>
              <w:rPr>
                <w:rFonts w:ascii="Arial" w:eastAsia="Times New Roman" w:hAnsi="Arial" w:cs="Arial"/>
                <w:b/>
                <w:bCs/>
                <w:color w:val="000000"/>
                <w:sz w:val="20"/>
                <w:szCs w:val="20"/>
                <w:lang w:eastAsia="ro-RO"/>
              </w:rPr>
            </w:pPr>
            <w:r w:rsidRPr="009F0357">
              <w:rPr>
                <w:rFonts w:ascii="Arial" w:eastAsia="Times New Roman" w:hAnsi="Arial" w:cs="Arial"/>
                <w:b/>
                <w:bCs/>
                <w:color w:val="000000"/>
                <w:sz w:val="20"/>
                <w:szCs w:val="20"/>
                <w:lang w:eastAsia="ro-RO"/>
              </w:rPr>
              <w:t>Deseuri periculoase din gosp</w:t>
            </w:r>
          </w:p>
        </w:tc>
        <w:tc>
          <w:tcPr>
            <w:tcW w:w="630" w:type="pct"/>
            <w:tcBorders>
              <w:top w:val="nil"/>
              <w:left w:val="nil"/>
              <w:bottom w:val="nil"/>
              <w:right w:val="nil"/>
            </w:tcBorders>
            <w:shd w:val="clear" w:color="000000" w:fill="C5D9F1"/>
            <w:noWrap/>
            <w:vAlign w:val="bottom"/>
            <w:hideMark/>
          </w:tcPr>
          <w:p w:rsidR="009F0357" w:rsidRPr="009F0357" w:rsidRDefault="009F0357" w:rsidP="008B7DD7">
            <w:pPr>
              <w:rPr>
                <w:rFonts w:ascii="Arial" w:eastAsia="Times New Roman" w:hAnsi="Arial" w:cs="Arial"/>
                <w:b/>
                <w:bCs/>
                <w:color w:val="0070C0"/>
                <w:sz w:val="20"/>
                <w:szCs w:val="20"/>
                <w:lang w:eastAsia="ro-RO"/>
              </w:rPr>
            </w:pPr>
            <w:r w:rsidRPr="009F0357">
              <w:rPr>
                <w:rFonts w:ascii="Arial" w:eastAsia="Times New Roman" w:hAnsi="Arial" w:cs="Arial"/>
                <w:b/>
                <w:bCs/>
                <w:color w:val="0070C0"/>
                <w:sz w:val="20"/>
                <w:szCs w:val="20"/>
                <w:lang w:eastAsia="ro-RO"/>
              </w:rPr>
              <w:t>2023</w:t>
            </w:r>
          </w:p>
        </w:tc>
        <w:tc>
          <w:tcPr>
            <w:tcW w:w="630" w:type="pct"/>
            <w:tcBorders>
              <w:top w:val="nil"/>
              <w:left w:val="nil"/>
              <w:bottom w:val="nil"/>
              <w:right w:val="nil"/>
            </w:tcBorders>
            <w:shd w:val="clear" w:color="000000" w:fill="C5D9F1"/>
            <w:noWrap/>
            <w:vAlign w:val="bottom"/>
            <w:hideMark/>
          </w:tcPr>
          <w:p w:rsidR="009F0357" w:rsidRPr="009F0357" w:rsidRDefault="009F0357" w:rsidP="008B7DD7">
            <w:pPr>
              <w:rPr>
                <w:rFonts w:ascii="Arial" w:eastAsia="Times New Roman" w:hAnsi="Arial" w:cs="Arial"/>
                <w:b/>
                <w:bCs/>
                <w:color w:val="000000"/>
                <w:sz w:val="20"/>
                <w:szCs w:val="20"/>
                <w:lang w:eastAsia="ro-RO"/>
              </w:rPr>
            </w:pPr>
            <w:r w:rsidRPr="009F0357">
              <w:rPr>
                <w:rFonts w:ascii="Arial" w:eastAsia="Times New Roman" w:hAnsi="Arial" w:cs="Arial"/>
                <w:b/>
                <w:bCs/>
                <w:color w:val="000000"/>
                <w:sz w:val="20"/>
                <w:szCs w:val="20"/>
                <w:lang w:eastAsia="ro-RO"/>
              </w:rPr>
              <w:t>2024</w:t>
            </w:r>
          </w:p>
        </w:tc>
        <w:tc>
          <w:tcPr>
            <w:tcW w:w="630" w:type="pct"/>
            <w:tcBorders>
              <w:top w:val="nil"/>
              <w:left w:val="nil"/>
              <w:bottom w:val="nil"/>
              <w:right w:val="nil"/>
            </w:tcBorders>
            <w:shd w:val="clear" w:color="000000" w:fill="C5D9F1"/>
            <w:noWrap/>
            <w:vAlign w:val="bottom"/>
            <w:hideMark/>
          </w:tcPr>
          <w:p w:rsidR="009F0357" w:rsidRPr="009F0357" w:rsidRDefault="009F0357" w:rsidP="008B7DD7">
            <w:pPr>
              <w:rPr>
                <w:rFonts w:ascii="Arial" w:eastAsia="Times New Roman" w:hAnsi="Arial" w:cs="Arial"/>
                <w:b/>
                <w:bCs/>
                <w:color w:val="000000"/>
                <w:sz w:val="20"/>
                <w:szCs w:val="20"/>
                <w:lang w:eastAsia="ro-RO"/>
              </w:rPr>
            </w:pPr>
            <w:r w:rsidRPr="009F0357">
              <w:rPr>
                <w:rFonts w:ascii="Arial" w:eastAsia="Times New Roman" w:hAnsi="Arial" w:cs="Arial"/>
                <w:b/>
                <w:bCs/>
                <w:color w:val="000000"/>
                <w:sz w:val="20"/>
                <w:szCs w:val="20"/>
                <w:lang w:eastAsia="ro-RO"/>
              </w:rPr>
              <w:t>2025</w:t>
            </w:r>
          </w:p>
        </w:tc>
        <w:tc>
          <w:tcPr>
            <w:tcW w:w="630" w:type="pct"/>
            <w:tcBorders>
              <w:top w:val="nil"/>
              <w:left w:val="nil"/>
              <w:bottom w:val="nil"/>
              <w:right w:val="nil"/>
            </w:tcBorders>
            <w:shd w:val="clear" w:color="000000" w:fill="C5D9F1"/>
            <w:noWrap/>
            <w:vAlign w:val="bottom"/>
            <w:hideMark/>
          </w:tcPr>
          <w:p w:rsidR="009F0357" w:rsidRPr="009F0357" w:rsidRDefault="009F0357" w:rsidP="008B7DD7">
            <w:pPr>
              <w:rPr>
                <w:rFonts w:ascii="Arial" w:eastAsia="Times New Roman" w:hAnsi="Arial" w:cs="Arial"/>
                <w:b/>
                <w:bCs/>
                <w:color w:val="000000"/>
                <w:sz w:val="20"/>
                <w:szCs w:val="20"/>
                <w:lang w:eastAsia="ro-RO"/>
              </w:rPr>
            </w:pPr>
            <w:r w:rsidRPr="009F0357">
              <w:rPr>
                <w:rFonts w:ascii="Arial" w:eastAsia="Times New Roman" w:hAnsi="Arial" w:cs="Arial"/>
                <w:b/>
                <w:bCs/>
                <w:color w:val="000000"/>
                <w:sz w:val="20"/>
                <w:szCs w:val="20"/>
                <w:lang w:eastAsia="ro-RO"/>
              </w:rPr>
              <w:t>2026</w:t>
            </w:r>
          </w:p>
        </w:tc>
        <w:tc>
          <w:tcPr>
            <w:tcW w:w="630" w:type="pct"/>
            <w:tcBorders>
              <w:top w:val="nil"/>
              <w:left w:val="nil"/>
              <w:bottom w:val="nil"/>
              <w:right w:val="nil"/>
            </w:tcBorders>
            <w:shd w:val="clear" w:color="000000" w:fill="C5D9F1"/>
            <w:noWrap/>
            <w:vAlign w:val="bottom"/>
            <w:hideMark/>
          </w:tcPr>
          <w:p w:rsidR="009F0357" w:rsidRPr="009F0357" w:rsidRDefault="009F0357" w:rsidP="008B7DD7">
            <w:pPr>
              <w:rPr>
                <w:rFonts w:ascii="Arial" w:eastAsia="Times New Roman" w:hAnsi="Arial" w:cs="Arial"/>
                <w:b/>
                <w:bCs/>
                <w:color w:val="000000"/>
                <w:sz w:val="20"/>
                <w:szCs w:val="20"/>
                <w:lang w:eastAsia="ro-RO"/>
              </w:rPr>
            </w:pPr>
            <w:r w:rsidRPr="009F0357">
              <w:rPr>
                <w:rFonts w:ascii="Arial" w:eastAsia="Times New Roman" w:hAnsi="Arial" w:cs="Arial"/>
                <w:b/>
                <w:bCs/>
                <w:color w:val="000000"/>
                <w:sz w:val="20"/>
                <w:szCs w:val="20"/>
                <w:lang w:eastAsia="ro-RO"/>
              </w:rPr>
              <w:t>2027</w:t>
            </w:r>
          </w:p>
        </w:tc>
        <w:tc>
          <w:tcPr>
            <w:tcW w:w="630" w:type="pct"/>
            <w:tcBorders>
              <w:top w:val="nil"/>
              <w:left w:val="nil"/>
              <w:bottom w:val="nil"/>
              <w:right w:val="nil"/>
            </w:tcBorders>
            <w:shd w:val="clear" w:color="000000" w:fill="C5D9F1"/>
            <w:noWrap/>
            <w:vAlign w:val="bottom"/>
            <w:hideMark/>
          </w:tcPr>
          <w:p w:rsidR="009F0357" w:rsidRPr="009F0357" w:rsidRDefault="009F0357" w:rsidP="008B7DD7">
            <w:pPr>
              <w:rPr>
                <w:rFonts w:ascii="Arial" w:eastAsia="Times New Roman" w:hAnsi="Arial" w:cs="Arial"/>
                <w:b/>
                <w:bCs/>
                <w:color w:val="000000"/>
                <w:sz w:val="20"/>
                <w:szCs w:val="20"/>
                <w:lang w:eastAsia="ro-RO"/>
              </w:rPr>
            </w:pPr>
            <w:r w:rsidRPr="009F0357">
              <w:rPr>
                <w:rFonts w:ascii="Arial" w:eastAsia="Times New Roman" w:hAnsi="Arial" w:cs="Arial"/>
                <w:b/>
                <w:bCs/>
                <w:color w:val="000000"/>
                <w:sz w:val="20"/>
                <w:szCs w:val="20"/>
                <w:lang w:eastAsia="ro-RO"/>
              </w:rPr>
              <w:t>2028</w:t>
            </w:r>
          </w:p>
        </w:tc>
      </w:tr>
      <w:tr w:rsidR="009F0357" w:rsidRPr="009F0357" w:rsidTr="009F0357">
        <w:trPr>
          <w:trHeight w:val="300"/>
        </w:trPr>
        <w:tc>
          <w:tcPr>
            <w:tcW w:w="1220" w:type="pct"/>
            <w:tcBorders>
              <w:top w:val="nil"/>
              <w:left w:val="nil"/>
              <w:bottom w:val="nil"/>
              <w:right w:val="nil"/>
            </w:tcBorders>
            <w:shd w:val="clear" w:color="auto" w:fill="auto"/>
            <w:noWrap/>
            <w:vAlign w:val="bottom"/>
            <w:hideMark/>
          </w:tcPr>
          <w:p w:rsidR="009F0357" w:rsidRPr="009F0357" w:rsidRDefault="009F0357" w:rsidP="008B7DD7">
            <w:pPr>
              <w:rPr>
                <w:rFonts w:ascii="Arial Unicode MS" w:eastAsia="Arial Unicode MS" w:hAnsi="Arial Unicode MS" w:cs="Arial Unicode MS"/>
                <w:sz w:val="20"/>
                <w:szCs w:val="20"/>
                <w:lang w:eastAsia="ro-RO"/>
              </w:rPr>
            </w:pPr>
            <w:r w:rsidRPr="009F0357">
              <w:rPr>
                <w:rFonts w:ascii="Arial Unicode MS" w:eastAsia="Arial Unicode MS" w:hAnsi="Arial Unicode MS" w:cs="Arial Unicode MS" w:hint="eastAsia"/>
                <w:sz w:val="20"/>
                <w:szCs w:val="20"/>
                <w:lang w:eastAsia="ro-RO"/>
              </w:rPr>
              <w:t>Urban</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70C0"/>
                <w:sz w:val="22"/>
                <w:szCs w:val="22"/>
                <w:lang w:eastAsia="ro-RO"/>
              </w:rPr>
            </w:pPr>
            <w:r w:rsidRPr="009F0357">
              <w:rPr>
                <w:rFonts w:ascii="Calibri" w:eastAsia="Times New Roman" w:hAnsi="Calibri" w:cs="Calibri"/>
                <w:color w:val="0070C0"/>
                <w:sz w:val="22"/>
                <w:szCs w:val="22"/>
                <w:lang w:eastAsia="ro-RO"/>
              </w:rPr>
              <w:t xml:space="preserve">                      8.85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70C0"/>
                <w:sz w:val="22"/>
                <w:szCs w:val="22"/>
                <w:lang w:eastAsia="ro-RO"/>
              </w:rPr>
            </w:pPr>
            <w:r w:rsidRPr="009F0357">
              <w:rPr>
                <w:rFonts w:ascii="Calibri" w:eastAsia="Times New Roman" w:hAnsi="Calibri" w:cs="Calibri"/>
                <w:color w:val="0070C0"/>
                <w:sz w:val="22"/>
                <w:szCs w:val="22"/>
                <w:lang w:eastAsia="ro-RO"/>
              </w:rPr>
              <w:t xml:space="preserve">                      8.70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70C0"/>
                <w:sz w:val="22"/>
                <w:szCs w:val="22"/>
                <w:lang w:eastAsia="ro-RO"/>
              </w:rPr>
            </w:pPr>
            <w:r w:rsidRPr="009F0357">
              <w:rPr>
                <w:rFonts w:ascii="Calibri" w:eastAsia="Times New Roman" w:hAnsi="Calibri" w:cs="Calibri"/>
                <w:color w:val="0070C0"/>
                <w:sz w:val="22"/>
                <w:szCs w:val="22"/>
                <w:lang w:eastAsia="ro-RO"/>
              </w:rPr>
              <w:t xml:space="preserve">                      8.54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70C0"/>
                <w:sz w:val="22"/>
                <w:szCs w:val="22"/>
                <w:lang w:eastAsia="ro-RO"/>
              </w:rPr>
            </w:pPr>
            <w:r w:rsidRPr="009F0357">
              <w:rPr>
                <w:rFonts w:ascii="Calibri" w:eastAsia="Times New Roman" w:hAnsi="Calibri" w:cs="Calibri"/>
                <w:color w:val="0070C0"/>
                <w:sz w:val="22"/>
                <w:szCs w:val="22"/>
                <w:lang w:eastAsia="ro-RO"/>
              </w:rPr>
              <w:t xml:space="preserve">                      8.46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70C0"/>
                <w:sz w:val="22"/>
                <w:szCs w:val="22"/>
                <w:lang w:eastAsia="ro-RO"/>
              </w:rPr>
            </w:pPr>
            <w:r w:rsidRPr="009F0357">
              <w:rPr>
                <w:rFonts w:ascii="Calibri" w:eastAsia="Times New Roman" w:hAnsi="Calibri" w:cs="Calibri"/>
                <w:color w:val="0070C0"/>
                <w:sz w:val="22"/>
                <w:szCs w:val="22"/>
                <w:lang w:eastAsia="ro-RO"/>
              </w:rPr>
              <w:t xml:space="preserve">                      8.39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70C0"/>
                <w:sz w:val="22"/>
                <w:szCs w:val="22"/>
                <w:lang w:eastAsia="ro-RO"/>
              </w:rPr>
            </w:pPr>
            <w:r w:rsidRPr="009F0357">
              <w:rPr>
                <w:rFonts w:ascii="Calibri" w:eastAsia="Times New Roman" w:hAnsi="Calibri" w:cs="Calibri"/>
                <w:color w:val="0070C0"/>
                <w:sz w:val="22"/>
                <w:szCs w:val="22"/>
                <w:lang w:eastAsia="ro-RO"/>
              </w:rPr>
              <w:t xml:space="preserve">                      8.31 </w:t>
            </w:r>
          </w:p>
        </w:tc>
      </w:tr>
      <w:tr w:rsidR="009F0357" w:rsidRPr="009F0357" w:rsidTr="009F0357">
        <w:trPr>
          <w:trHeight w:val="300"/>
        </w:trPr>
        <w:tc>
          <w:tcPr>
            <w:tcW w:w="1220" w:type="pct"/>
            <w:tcBorders>
              <w:top w:val="nil"/>
              <w:left w:val="nil"/>
              <w:bottom w:val="nil"/>
              <w:right w:val="nil"/>
            </w:tcBorders>
            <w:shd w:val="clear" w:color="auto" w:fill="auto"/>
            <w:noWrap/>
            <w:vAlign w:val="bottom"/>
            <w:hideMark/>
          </w:tcPr>
          <w:p w:rsidR="009F0357" w:rsidRPr="009F0357" w:rsidRDefault="009F0357" w:rsidP="008B7DD7">
            <w:pPr>
              <w:rPr>
                <w:rFonts w:ascii="Arial Unicode MS" w:eastAsia="Arial Unicode MS" w:hAnsi="Arial Unicode MS" w:cs="Arial Unicode MS"/>
                <w:sz w:val="20"/>
                <w:szCs w:val="20"/>
                <w:lang w:eastAsia="ro-RO"/>
              </w:rPr>
            </w:pPr>
            <w:r w:rsidRPr="009F0357">
              <w:rPr>
                <w:rFonts w:ascii="Arial Unicode MS" w:eastAsia="Arial Unicode MS" w:hAnsi="Arial Unicode MS" w:cs="Arial Unicode MS" w:hint="eastAsia"/>
                <w:sz w:val="20"/>
                <w:szCs w:val="20"/>
                <w:lang w:eastAsia="ro-RO"/>
              </w:rPr>
              <w:t>Rural</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70C0"/>
                <w:sz w:val="22"/>
                <w:szCs w:val="22"/>
                <w:lang w:eastAsia="ro-RO"/>
              </w:rPr>
            </w:pPr>
            <w:r w:rsidRPr="009F0357">
              <w:rPr>
                <w:rFonts w:ascii="Calibri" w:eastAsia="Times New Roman" w:hAnsi="Calibri" w:cs="Calibri"/>
                <w:color w:val="0070C0"/>
                <w:sz w:val="22"/>
                <w:szCs w:val="22"/>
                <w:lang w:eastAsia="ro-RO"/>
              </w:rPr>
              <w:t xml:space="preserve">                      2.48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70C0"/>
                <w:sz w:val="22"/>
                <w:szCs w:val="22"/>
                <w:lang w:eastAsia="ro-RO"/>
              </w:rPr>
            </w:pPr>
            <w:r w:rsidRPr="009F0357">
              <w:rPr>
                <w:rFonts w:ascii="Calibri" w:eastAsia="Times New Roman" w:hAnsi="Calibri" w:cs="Calibri"/>
                <w:color w:val="0070C0"/>
                <w:sz w:val="22"/>
                <w:szCs w:val="22"/>
                <w:lang w:eastAsia="ro-RO"/>
              </w:rPr>
              <w:t xml:space="preserve">                      2.49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70C0"/>
                <w:sz w:val="22"/>
                <w:szCs w:val="22"/>
                <w:lang w:eastAsia="ro-RO"/>
              </w:rPr>
            </w:pPr>
            <w:r w:rsidRPr="009F0357">
              <w:rPr>
                <w:rFonts w:ascii="Calibri" w:eastAsia="Times New Roman" w:hAnsi="Calibri" w:cs="Calibri"/>
                <w:color w:val="0070C0"/>
                <w:sz w:val="22"/>
                <w:szCs w:val="22"/>
                <w:lang w:eastAsia="ro-RO"/>
              </w:rPr>
              <w:t xml:space="preserve">                      2.44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70C0"/>
                <w:sz w:val="22"/>
                <w:szCs w:val="22"/>
                <w:lang w:eastAsia="ro-RO"/>
              </w:rPr>
            </w:pPr>
            <w:r w:rsidRPr="009F0357">
              <w:rPr>
                <w:rFonts w:ascii="Calibri" w:eastAsia="Times New Roman" w:hAnsi="Calibri" w:cs="Calibri"/>
                <w:color w:val="0070C0"/>
                <w:sz w:val="22"/>
                <w:szCs w:val="22"/>
                <w:lang w:eastAsia="ro-RO"/>
              </w:rPr>
              <w:t xml:space="preserve">                      2.42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70C0"/>
                <w:sz w:val="22"/>
                <w:szCs w:val="22"/>
                <w:lang w:eastAsia="ro-RO"/>
              </w:rPr>
            </w:pPr>
            <w:r w:rsidRPr="009F0357">
              <w:rPr>
                <w:rFonts w:ascii="Calibri" w:eastAsia="Times New Roman" w:hAnsi="Calibri" w:cs="Calibri"/>
                <w:color w:val="0070C0"/>
                <w:sz w:val="22"/>
                <w:szCs w:val="22"/>
                <w:lang w:eastAsia="ro-RO"/>
              </w:rPr>
              <w:t xml:space="preserve">                      2.40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70C0"/>
                <w:sz w:val="22"/>
                <w:szCs w:val="22"/>
                <w:lang w:eastAsia="ro-RO"/>
              </w:rPr>
            </w:pPr>
            <w:r w:rsidRPr="009F0357">
              <w:rPr>
                <w:rFonts w:ascii="Calibri" w:eastAsia="Times New Roman" w:hAnsi="Calibri" w:cs="Calibri"/>
                <w:color w:val="0070C0"/>
                <w:sz w:val="22"/>
                <w:szCs w:val="22"/>
                <w:lang w:eastAsia="ro-RO"/>
              </w:rPr>
              <w:t xml:space="preserve">                      2.38 </w:t>
            </w:r>
          </w:p>
        </w:tc>
      </w:tr>
      <w:tr w:rsidR="009F0357" w:rsidRPr="009F0357" w:rsidTr="009F0357">
        <w:trPr>
          <w:trHeight w:val="300"/>
        </w:trPr>
        <w:tc>
          <w:tcPr>
            <w:tcW w:w="1220" w:type="pct"/>
            <w:tcBorders>
              <w:top w:val="nil"/>
              <w:left w:val="nil"/>
              <w:bottom w:val="nil"/>
              <w:right w:val="nil"/>
            </w:tcBorders>
            <w:shd w:val="clear" w:color="auto" w:fill="auto"/>
            <w:noWrap/>
            <w:vAlign w:val="bottom"/>
            <w:hideMark/>
          </w:tcPr>
          <w:p w:rsidR="009F0357" w:rsidRPr="009F0357" w:rsidRDefault="009F0357" w:rsidP="008B7DD7">
            <w:pPr>
              <w:rPr>
                <w:rFonts w:ascii="Arial Unicode MS" w:eastAsia="Arial Unicode MS" w:hAnsi="Arial Unicode MS" w:cs="Arial Unicode MS"/>
                <w:sz w:val="20"/>
                <w:szCs w:val="20"/>
                <w:lang w:eastAsia="ro-RO"/>
              </w:rPr>
            </w:pPr>
            <w:r w:rsidRPr="009F0357">
              <w:rPr>
                <w:rFonts w:ascii="Arial Unicode MS" w:eastAsia="Arial Unicode MS" w:hAnsi="Arial Unicode MS" w:cs="Arial Unicode MS" w:hint="eastAsia"/>
                <w:sz w:val="20"/>
                <w:szCs w:val="20"/>
                <w:lang w:eastAsia="ro-RO"/>
              </w:rPr>
              <w:t>Total</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r w:rsidRPr="009F0357">
              <w:rPr>
                <w:rFonts w:ascii="Calibri" w:eastAsia="Times New Roman" w:hAnsi="Calibri" w:cs="Calibri"/>
                <w:sz w:val="22"/>
                <w:szCs w:val="22"/>
                <w:lang w:eastAsia="ro-RO"/>
              </w:rPr>
              <w:t xml:space="preserve">                    11.33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r w:rsidRPr="009F0357">
              <w:rPr>
                <w:rFonts w:ascii="Calibri" w:eastAsia="Times New Roman" w:hAnsi="Calibri" w:cs="Calibri"/>
                <w:sz w:val="22"/>
                <w:szCs w:val="22"/>
                <w:lang w:eastAsia="ro-RO"/>
              </w:rPr>
              <w:t xml:space="preserve">                    11.19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r w:rsidRPr="009F0357">
              <w:rPr>
                <w:rFonts w:ascii="Calibri" w:eastAsia="Times New Roman" w:hAnsi="Calibri" w:cs="Calibri"/>
                <w:sz w:val="22"/>
                <w:szCs w:val="22"/>
                <w:lang w:eastAsia="ro-RO"/>
              </w:rPr>
              <w:t xml:space="preserve">                    10.98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r w:rsidRPr="009F0357">
              <w:rPr>
                <w:rFonts w:ascii="Calibri" w:eastAsia="Times New Roman" w:hAnsi="Calibri" w:cs="Calibri"/>
                <w:sz w:val="22"/>
                <w:szCs w:val="22"/>
                <w:lang w:eastAsia="ro-RO"/>
              </w:rPr>
              <w:t xml:space="preserve">                    10.88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r w:rsidRPr="009F0357">
              <w:rPr>
                <w:rFonts w:ascii="Calibri" w:eastAsia="Times New Roman" w:hAnsi="Calibri" w:cs="Calibri"/>
                <w:sz w:val="22"/>
                <w:szCs w:val="22"/>
                <w:lang w:eastAsia="ro-RO"/>
              </w:rPr>
              <w:t xml:space="preserve">                    10.78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r w:rsidRPr="009F0357">
              <w:rPr>
                <w:rFonts w:ascii="Calibri" w:eastAsia="Times New Roman" w:hAnsi="Calibri" w:cs="Calibri"/>
                <w:sz w:val="22"/>
                <w:szCs w:val="22"/>
                <w:lang w:eastAsia="ro-RO"/>
              </w:rPr>
              <w:t xml:space="preserve">                    10.69 </w:t>
            </w:r>
          </w:p>
        </w:tc>
      </w:tr>
      <w:tr w:rsidR="009F0357" w:rsidRPr="009F0357" w:rsidTr="009F0357">
        <w:trPr>
          <w:trHeight w:val="300"/>
        </w:trPr>
        <w:tc>
          <w:tcPr>
            <w:tcW w:w="122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eastAsia="Times New Roman"/>
                <w:sz w:val="20"/>
                <w:szCs w:val="20"/>
                <w:lang w:eastAsia="ro-RO"/>
              </w:rPr>
            </w:pPr>
          </w:p>
        </w:tc>
      </w:tr>
      <w:tr w:rsidR="009F0357" w:rsidRPr="009F0357" w:rsidTr="009F0357">
        <w:trPr>
          <w:trHeight w:val="300"/>
        </w:trPr>
        <w:tc>
          <w:tcPr>
            <w:tcW w:w="1220" w:type="pct"/>
            <w:tcBorders>
              <w:top w:val="nil"/>
              <w:left w:val="nil"/>
              <w:bottom w:val="nil"/>
              <w:right w:val="nil"/>
            </w:tcBorders>
            <w:shd w:val="clear" w:color="000000" w:fill="D8E4BC"/>
            <w:noWrap/>
            <w:vAlign w:val="bottom"/>
            <w:hideMark/>
          </w:tcPr>
          <w:p w:rsidR="009F0357" w:rsidRPr="009F0357" w:rsidRDefault="009F0357" w:rsidP="008B7DD7">
            <w:pPr>
              <w:rPr>
                <w:rFonts w:ascii="Arial" w:eastAsia="Times New Roman" w:hAnsi="Arial" w:cs="Arial"/>
                <w:b/>
                <w:bCs/>
                <w:color w:val="000000"/>
                <w:sz w:val="20"/>
                <w:szCs w:val="20"/>
                <w:lang w:eastAsia="ro-RO"/>
              </w:rPr>
            </w:pPr>
            <w:r w:rsidRPr="009F0357">
              <w:rPr>
                <w:rFonts w:ascii="Arial" w:eastAsia="Times New Roman" w:hAnsi="Arial" w:cs="Arial"/>
                <w:b/>
                <w:bCs/>
                <w:color w:val="000000"/>
                <w:sz w:val="20"/>
                <w:szCs w:val="20"/>
                <w:lang w:eastAsia="ro-RO"/>
              </w:rPr>
              <w:t>DCD</w:t>
            </w:r>
          </w:p>
        </w:tc>
        <w:tc>
          <w:tcPr>
            <w:tcW w:w="630" w:type="pct"/>
            <w:tcBorders>
              <w:top w:val="nil"/>
              <w:left w:val="nil"/>
              <w:bottom w:val="nil"/>
              <w:right w:val="nil"/>
            </w:tcBorders>
            <w:shd w:val="clear" w:color="000000" w:fill="C5D9F1"/>
            <w:noWrap/>
            <w:vAlign w:val="bottom"/>
            <w:hideMark/>
          </w:tcPr>
          <w:p w:rsidR="009F0357" w:rsidRPr="009F0357" w:rsidRDefault="009F0357" w:rsidP="008B7DD7">
            <w:pPr>
              <w:rPr>
                <w:rFonts w:ascii="Arial" w:eastAsia="Times New Roman" w:hAnsi="Arial" w:cs="Arial"/>
                <w:b/>
                <w:bCs/>
                <w:color w:val="0070C0"/>
                <w:sz w:val="20"/>
                <w:szCs w:val="20"/>
                <w:lang w:eastAsia="ro-RO"/>
              </w:rPr>
            </w:pPr>
            <w:r w:rsidRPr="009F0357">
              <w:rPr>
                <w:rFonts w:ascii="Arial" w:eastAsia="Times New Roman" w:hAnsi="Arial" w:cs="Arial"/>
                <w:b/>
                <w:bCs/>
                <w:color w:val="0070C0"/>
                <w:sz w:val="20"/>
                <w:szCs w:val="20"/>
                <w:lang w:eastAsia="ro-RO"/>
              </w:rPr>
              <w:t>2023</w:t>
            </w:r>
          </w:p>
        </w:tc>
        <w:tc>
          <w:tcPr>
            <w:tcW w:w="630" w:type="pct"/>
            <w:tcBorders>
              <w:top w:val="nil"/>
              <w:left w:val="nil"/>
              <w:bottom w:val="nil"/>
              <w:right w:val="nil"/>
            </w:tcBorders>
            <w:shd w:val="clear" w:color="000000" w:fill="C5D9F1"/>
            <w:noWrap/>
            <w:vAlign w:val="bottom"/>
            <w:hideMark/>
          </w:tcPr>
          <w:p w:rsidR="009F0357" w:rsidRPr="009F0357" w:rsidRDefault="009F0357" w:rsidP="008B7DD7">
            <w:pPr>
              <w:rPr>
                <w:rFonts w:ascii="Arial" w:eastAsia="Times New Roman" w:hAnsi="Arial" w:cs="Arial"/>
                <w:b/>
                <w:bCs/>
                <w:color w:val="000000"/>
                <w:sz w:val="20"/>
                <w:szCs w:val="20"/>
                <w:lang w:eastAsia="ro-RO"/>
              </w:rPr>
            </w:pPr>
            <w:r w:rsidRPr="009F0357">
              <w:rPr>
                <w:rFonts w:ascii="Arial" w:eastAsia="Times New Roman" w:hAnsi="Arial" w:cs="Arial"/>
                <w:b/>
                <w:bCs/>
                <w:color w:val="000000"/>
                <w:sz w:val="20"/>
                <w:szCs w:val="20"/>
                <w:lang w:eastAsia="ro-RO"/>
              </w:rPr>
              <w:t>2024</w:t>
            </w:r>
          </w:p>
        </w:tc>
        <w:tc>
          <w:tcPr>
            <w:tcW w:w="630" w:type="pct"/>
            <w:tcBorders>
              <w:top w:val="nil"/>
              <w:left w:val="nil"/>
              <w:bottom w:val="nil"/>
              <w:right w:val="nil"/>
            </w:tcBorders>
            <w:shd w:val="clear" w:color="000000" w:fill="C5D9F1"/>
            <w:noWrap/>
            <w:vAlign w:val="bottom"/>
            <w:hideMark/>
          </w:tcPr>
          <w:p w:rsidR="009F0357" w:rsidRPr="009F0357" w:rsidRDefault="009F0357" w:rsidP="008B7DD7">
            <w:pPr>
              <w:rPr>
                <w:rFonts w:ascii="Arial" w:eastAsia="Times New Roman" w:hAnsi="Arial" w:cs="Arial"/>
                <w:b/>
                <w:bCs/>
                <w:color w:val="000000"/>
                <w:sz w:val="20"/>
                <w:szCs w:val="20"/>
                <w:lang w:eastAsia="ro-RO"/>
              </w:rPr>
            </w:pPr>
            <w:r w:rsidRPr="009F0357">
              <w:rPr>
                <w:rFonts w:ascii="Arial" w:eastAsia="Times New Roman" w:hAnsi="Arial" w:cs="Arial"/>
                <w:b/>
                <w:bCs/>
                <w:color w:val="000000"/>
                <w:sz w:val="20"/>
                <w:szCs w:val="20"/>
                <w:lang w:eastAsia="ro-RO"/>
              </w:rPr>
              <w:t>2025</w:t>
            </w:r>
          </w:p>
        </w:tc>
        <w:tc>
          <w:tcPr>
            <w:tcW w:w="630" w:type="pct"/>
            <w:tcBorders>
              <w:top w:val="nil"/>
              <w:left w:val="nil"/>
              <w:bottom w:val="nil"/>
              <w:right w:val="nil"/>
            </w:tcBorders>
            <w:shd w:val="clear" w:color="000000" w:fill="C5D9F1"/>
            <w:noWrap/>
            <w:vAlign w:val="bottom"/>
            <w:hideMark/>
          </w:tcPr>
          <w:p w:rsidR="009F0357" w:rsidRPr="009F0357" w:rsidRDefault="009F0357" w:rsidP="008B7DD7">
            <w:pPr>
              <w:rPr>
                <w:rFonts w:ascii="Arial" w:eastAsia="Times New Roman" w:hAnsi="Arial" w:cs="Arial"/>
                <w:b/>
                <w:bCs/>
                <w:color w:val="000000"/>
                <w:sz w:val="20"/>
                <w:szCs w:val="20"/>
                <w:lang w:eastAsia="ro-RO"/>
              </w:rPr>
            </w:pPr>
            <w:r w:rsidRPr="009F0357">
              <w:rPr>
                <w:rFonts w:ascii="Arial" w:eastAsia="Times New Roman" w:hAnsi="Arial" w:cs="Arial"/>
                <w:b/>
                <w:bCs/>
                <w:color w:val="000000"/>
                <w:sz w:val="20"/>
                <w:szCs w:val="20"/>
                <w:lang w:eastAsia="ro-RO"/>
              </w:rPr>
              <w:t>2026</w:t>
            </w:r>
          </w:p>
        </w:tc>
        <w:tc>
          <w:tcPr>
            <w:tcW w:w="630" w:type="pct"/>
            <w:tcBorders>
              <w:top w:val="nil"/>
              <w:left w:val="nil"/>
              <w:bottom w:val="nil"/>
              <w:right w:val="nil"/>
            </w:tcBorders>
            <w:shd w:val="clear" w:color="000000" w:fill="C5D9F1"/>
            <w:noWrap/>
            <w:vAlign w:val="bottom"/>
            <w:hideMark/>
          </w:tcPr>
          <w:p w:rsidR="009F0357" w:rsidRPr="009F0357" w:rsidRDefault="009F0357" w:rsidP="008B7DD7">
            <w:pPr>
              <w:rPr>
                <w:rFonts w:ascii="Arial" w:eastAsia="Times New Roman" w:hAnsi="Arial" w:cs="Arial"/>
                <w:b/>
                <w:bCs/>
                <w:color w:val="000000"/>
                <w:sz w:val="20"/>
                <w:szCs w:val="20"/>
                <w:lang w:eastAsia="ro-RO"/>
              </w:rPr>
            </w:pPr>
            <w:r w:rsidRPr="009F0357">
              <w:rPr>
                <w:rFonts w:ascii="Arial" w:eastAsia="Times New Roman" w:hAnsi="Arial" w:cs="Arial"/>
                <w:b/>
                <w:bCs/>
                <w:color w:val="000000"/>
                <w:sz w:val="20"/>
                <w:szCs w:val="20"/>
                <w:lang w:eastAsia="ro-RO"/>
              </w:rPr>
              <w:t>2027</w:t>
            </w:r>
          </w:p>
        </w:tc>
        <w:tc>
          <w:tcPr>
            <w:tcW w:w="630" w:type="pct"/>
            <w:tcBorders>
              <w:top w:val="nil"/>
              <w:left w:val="nil"/>
              <w:bottom w:val="nil"/>
              <w:right w:val="nil"/>
            </w:tcBorders>
            <w:shd w:val="clear" w:color="000000" w:fill="C5D9F1"/>
            <w:noWrap/>
            <w:vAlign w:val="bottom"/>
            <w:hideMark/>
          </w:tcPr>
          <w:p w:rsidR="009F0357" w:rsidRPr="009F0357" w:rsidRDefault="009F0357" w:rsidP="008B7DD7">
            <w:pPr>
              <w:rPr>
                <w:rFonts w:ascii="Arial" w:eastAsia="Times New Roman" w:hAnsi="Arial" w:cs="Arial"/>
                <w:b/>
                <w:bCs/>
                <w:color w:val="000000"/>
                <w:sz w:val="20"/>
                <w:szCs w:val="20"/>
                <w:lang w:eastAsia="ro-RO"/>
              </w:rPr>
            </w:pPr>
            <w:r w:rsidRPr="009F0357">
              <w:rPr>
                <w:rFonts w:ascii="Arial" w:eastAsia="Times New Roman" w:hAnsi="Arial" w:cs="Arial"/>
                <w:b/>
                <w:bCs/>
                <w:color w:val="000000"/>
                <w:sz w:val="20"/>
                <w:szCs w:val="20"/>
                <w:lang w:eastAsia="ro-RO"/>
              </w:rPr>
              <w:t>2028</w:t>
            </w:r>
          </w:p>
        </w:tc>
      </w:tr>
      <w:tr w:rsidR="009F0357" w:rsidRPr="009F0357" w:rsidTr="009F0357">
        <w:trPr>
          <w:trHeight w:val="300"/>
        </w:trPr>
        <w:tc>
          <w:tcPr>
            <w:tcW w:w="1220" w:type="pct"/>
            <w:tcBorders>
              <w:top w:val="nil"/>
              <w:left w:val="nil"/>
              <w:bottom w:val="nil"/>
              <w:right w:val="nil"/>
            </w:tcBorders>
            <w:shd w:val="clear" w:color="auto" w:fill="auto"/>
            <w:noWrap/>
            <w:vAlign w:val="bottom"/>
            <w:hideMark/>
          </w:tcPr>
          <w:p w:rsidR="009F0357" w:rsidRPr="009F0357" w:rsidRDefault="009F0357" w:rsidP="008B7DD7">
            <w:pPr>
              <w:rPr>
                <w:rFonts w:ascii="Arial Unicode MS" w:eastAsia="Arial Unicode MS" w:hAnsi="Arial Unicode MS" w:cs="Arial Unicode MS"/>
                <w:sz w:val="20"/>
                <w:szCs w:val="20"/>
                <w:lang w:eastAsia="ro-RO"/>
              </w:rPr>
            </w:pPr>
            <w:r w:rsidRPr="009F0357">
              <w:rPr>
                <w:rFonts w:ascii="Arial Unicode MS" w:eastAsia="Arial Unicode MS" w:hAnsi="Arial Unicode MS" w:cs="Arial Unicode MS" w:hint="eastAsia"/>
                <w:sz w:val="20"/>
                <w:szCs w:val="20"/>
                <w:lang w:eastAsia="ro-RO"/>
              </w:rPr>
              <w:t>Urban</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r w:rsidRPr="009F0357">
              <w:rPr>
                <w:rFonts w:ascii="Calibri" w:eastAsia="Times New Roman" w:hAnsi="Calibri" w:cs="Calibri"/>
                <w:sz w:val="22"/>
                <w:szCs w:val="22"/>
                <w:lang w:eastAsia="ro-RO"/>
              </w:rPr>
              <w:t xml:space="preserve">                 294.11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r w:rsidRPr="009F0357">
              <w:rPr>
                <w:rFonts w:ascii="Calibri" w:eastAsia="Times New Roman" w:hAnsi="Calibri" w:cs="Calibri"/>
                <w:sz w:val="22"/>
                <w:szCs w:val="22"/>
                <w:lang w:eastAsia="ro-RO"/>
              </w:rPr>
              <w:t xml:space="preserve">                 291.49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r w:rsidRPr="009F0357">
              <w:rPr>
                <w:rFonts w:ascii="Calibri" w:eastAsia="Times New Roman" w:hAnsi="Calibri" w:cs="Calibri"/>
                <w:sz w:val="22"/>
                <w:szCs w:val="22"/>
                <w:lang w:eastAsia="ro-RO"/>
              </w:rPr>
              <w:t xml:space="preserve">                 288.87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r w:rsidRPr="009F0357">
              <w:rPr>
                <w:rFonts w:ascii="Calibri" w:eastAsia="Times New Roman" w:hAnsi="Calibri" w:cs="Calibri"/>
                <w:sz w:val="22"/>
                <w:szCs w:val="22"/>
                <w:lang w:eastAsia="ro-RO"/>
              </w:rPr>
              <w:t xml:space="preserve">                 286.25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r w:rsidRPr="009F0357">
              <w:rPr>
                <w:rFonts w:ascii="Calibri" w:eastAsia="Times New Roman" w:hAnsi="Calibri" w:cs="Calibri"/>
                <w:sz w:val="22"/>
                <w:szCs w:val="22"/>
                <w:lang w:eastAsia="ro-RO"/>
              </w:rPr>
              <w:t xml:space="preserve">                 283.63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r w:rsidRPr="009F0357">
              <w:rPr>
                <w:rFonts w:ascii="Calibri" w:eastAsia="Times New Roman" w:hAnsi="Calibri" w:cs="Calibri"/>
                <w:sz w:val="22"/>
                <w:szCs w:val="22"/>
                <w:lang w:eastAsia="ro-RO"/>
              </w:rPr>
              <w:t xml:space="preserve">                 281.01 </w:t>
            </w:r>
          </w:p>
        </w:tc>
      </w:tr>
      <w:tr w:rsidR="009F0357" w:rsidRPr="009F0357" w:rsidTr="009F0357">
        <w:trPr>
          <w:trHeight w:val="300"/>
        </w:trPr>
        <w:tc>
          <w:tcPr>
            <w:tcW w:w="1220" w:type="pct"/>
            <w:tcBorders>
              <w:top w:val="nil"/>
              <w:left w:val="nil"/>
              <w:bottom w:val="nil"/>
              <w:right w:val="nil"/>
            </w:tcBorders>
            <w:shd w:val="clear" w:color="auto" w:fill="auto"/>
            <w:noWrap/>
            <w:vAlign w:val="bottom"/>
            <w:hideMark/>
          </w:tcPr>
          <w:p w:rsidR="009F0357" w:rsidRPr="009F0357" w:rsidRDefault="009F0357" w:rsidP="008B7DD7">
            <w:pPr>
              <w:rPr>
                <w:rFonts w:ascii="Arial Unicode MS" w:eastAsia="Arial Unicode MS" w:hAnsi="Arial Unicode MS" w:cs="Arial Unicode MS"/>
                <w:sz w:val="20"/>
                <w:szCs w:val="20"/>
                <w:lang w:eastAsia="ro-RO"/>
              </w:rPr>
            </w:pPr>
            <w:r w:rsidRPr="009F0357">
              <w:rPr>
                <w:rFonts w:ascii="Arial Unicode MS" w:eastAsia="Arial Unicode MS" w:hAnsi="Arial Unicode MS" w:cs="Arial Unicode MS" w:hint="eastAsia"/>
                <w:sz w:val="20"/>
                <w:szCs w:val="20"/>
                <w:lang w:eastAsia="ro-RO"/>
              </w:rPr>
              <w:t>Rural</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r w:rsidRPr="009F0357">
              <w:rPr>
                <w:rFonts w:ascii="Calibri" w:eastAsia="Times New Roman" w:hAnsi="Calibri" w:cs="Calibri"/>
                <w:sz w:val="22"/>
                <w:szCs w:val="22"/>
                <w:lang w:eastAsia="ro-RO"/>
              </w:rPr>
              <w:t xml:space="preserve">                    65.57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r w:rsidRPr="009F0357">
              <w:rPr>
                <w:rFonts w:ascii="Calibri" w:eastAsia="Times New Roman" w:hAnsi="Calibri" w:cs="Calibri"/>
                <w:sz w:val="22"/>
                <w:szCs w:val="22"/>
                <w:lang w:eastAsia="ro-RO"/>
              </w:rPr>
              <w:t xml:space="preserve">                    64.98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r w:rsidRPr="009F0357">
              <w:rPr>
                <w:rFonts w:ascii="Calibri" w:eastAsia="Times New Roman" w:hAnsi="Calibri" w:cs="Calibri"/>
                <w:sz w:val="22"/>
                <w:szCs w:val="22"/>
                <w:lang w:eastAsia="ro-RO"/>
              </w:rPr>
              <w:t xml:space="preserve">                    64.40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r w:rsidRPr="009F0357">
              <w:rPr>
                <w:rFonts w:ascii="Calibri" w:eastAsia="Times New Roman" w:hAnsi="Calibri" w:cs="Calibri"/>
                <w:sz w:val="22"/>
                <w:szCs w:val="22"/>
                <w:lang w:eastAsia="ro-RO"/>
              </w:rPr>
              <w:t xml:space="preserve">                    63.82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r w:rsidRPr="009F0357">
              <w:rPr>
                <w:rFonts w:ascii="Calibri" w:eastAsia="Times New Roman" w:hAnsi="Calibri" w:cs="Calibri"/>
                <w:sz w:val="22"/>
                <w:szCs w:val="22"/>
                <w:lang w:eastAsia="ro-RO"/>
              </w:rPr>
              <w:t xml:space="preserve">                    63.23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r w:rsidRPr="009F0357">
              <w:rPr>
                <w:rFonts w:ascii="Calibri" w:eastAsia="Times New Roman" w:hAnsi="Calibri" w:cs="Calibri"/>
                <w:sz w:val="22"/>
                <w:szCs w:val="22"/>
                <w:lang w:eastAsia="ro-RO"/>
              </w:rPr>
              <w:t xml:space="preserve">                    62.65 </w:t>
            </w:r>
          </w:p>
        </w:tc>
      </w:tr>
      <w:tr w:rsidR="009F0357" w:rsidRPr="009F0357" w:rsidTr="009F0357">
        <w:trPr>
          <w:trHeight w:val="300"/>
        </w:trPr>
        <w:tc>
          <w:tcPr>
            <w:tcW w:w="1220" w:type="pct"/>
            <w:tcBorders>
              <w:top w:val="nil"/>
              <w:left w:val="nil"/>
              <w:bottom w:val="nil"/>
              <w:right w:val="nil"/>
            </w:tcBorders>
            <w:shd w:val="clear" w:color="auto" w:fill="auto"/>
            <w:noWrap/>
            <w:vAlign w:val="bottom"/>
            <w:hideMark/>
          </w:tcPr>
          <w:p w:rsidR="009F0357" w:rsidRPr="009F0357" w:rsidRDefault="009F0357" w:rsidP="008B7DD7">
            <w:pPr>
              <w:rPr>
                <w:rFonts w:ascii="Arial Unicode MS" w:eastAsia="Arial Unicode MS" w:hAnsi="Arial Unicode MS" w:cs="Arial Unicode MS"/>
                <w:sz w:val="20"/>
                <w:szCs w:val="20"/>
                <w:lang w:eastAsia="ro-RO"/>
              </w:rPr>
            </w:pPr>
            <w:r w:rsidRPr="009F0357">
              <w:rPr>
                <w:rFonts w:ascii="Arial Unicode MS" w:eastAsia="Arial Unicode MS" w:hAnsi="Arial Unicode MS" w:cs="Arial Unicode MS" w:hint="eastAsia"/>
                <w:sz w:val="20"/>
                <w:szCs w:val="20"/>
                <w:lang w:eastAsia="ro-RO"/>
              </w:rPr>
              <w:t>Total</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r w:rsidRPr="009F0357">
              <w:rPr>
                <w:rFonts w:ascii="Calibri" w:eastAsia="Times New Roman" w:hAnsi="Calibri" w:cs="Calibri"/>
                <w:sz w:val="22"/>
                <w:szCs w:val="22"/>
                <w:lang w:eastAsia="ro-RO"/>
              </w:rPr>
              <w:t xml:space="preserve">                 359.68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r w:rsidRPr="009F0357">
              <w:rPr>
                <w:rFonts w:ascii="Calibri" w:eastAsia="Times New Roman" w:hAnsi="Calibri" w:cs="Calibri"/>
                <w:sz w:val="22"/>
                <w:szCs w:val="22"/>
                <w:lang w:eastAsia="ro-RO"/>
              </w:rPr>
              <w:t xml:space="preserve">                 356.48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r w:rsidRPr="009F0357">
              <w:rPr>
                <w:rFonts w:ascii="Calibri" w:eastAsia="Times New Roman" w:hAnsi="Calibri" w:cs="Calibri"/>
                <w:sz w:val="22"/>
                <w:szCs w:val="22"/>
                <w:lang w:eastAsia="ro-RO"/>
              </w:rPr>
              <w:t xml:space="preserve">                 353.27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r w:rsidRPr="009F0357">
              <w:rPr>
                <w:rFonts w:ascii="Calibri" w:eastAsia="Times New Roman" w:hAnsi="Calibri" w:cs="Calibri"/>
                <w:sz w:val="22"/>
                <w:szCs w:val="22"/>
                <w:lang w:eastAsia="ro-RO"/>
              </w:rPr>
              <w:t xml:space="preserve">                 350.07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r w:rsidRPr="009F0357">
              <w:rPr>
                <w:rFonts w:ascii="Calibri" w:eastAsia="Times New Roman" w:hAnsi="Calibri" w:cs="Calibri"/>
                <w:sz w:val="22"/>
                <w:szCs w:val="22"/>
                <w:lang w:eastAsia="ro-RO"/>
              </w:rPr>
              <w:t xml:space="preserve">                 346.87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r w:rsidRPr="009F0357">
              <w:rPr>
                <w:rFonts w:ascii="Calibri" w:eastAsia="Times New Roman" w:hAnsi="Calibri" w:cs="Calibri"/>
                <w:sz w:val="22"/>
                <w:szCs w:val="22"/>
                <w:lang w:eastAsia="ro-RO"/>
              </w:rPr>
              <w:t xml:space="preserve">                 343.66 </w:t>
            </w:r>
          </w:p>
        </w:tc>
      </w:tr>
      <w:tr w:rsidR="009F0357" w:rsidRPr="009F0357" w:rsidTr="009F0357">
        <w:trPr>
          <w:trHeight w:val="300"/>
        </w:trPr>
        <w:tc>
          <w:tcPr>
            <w:tcW w:w="122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eastAsia="Times New Roman"/>
                <w:sz w:val="20"/>
                <w:szCs w:val="20"/>
                <w:lang w:eastAsia="ro-RO"/>
              </w:rPr>
            </w:pPr>
          </w:p>
        </w:tc>
      </w:tr>
      <w:tr w:rsidR="009F0357" w:rsidRPr="009F0357" w:rsidTr="009F0357">
        <w:trPr>
          <w:trHeight w:val="300"/>
        </w:trPr>
        <w:tc>
          <w:tcPr>
            <w:tcW w:w="1220" w:type="pct"/>
            <w:tcBorders>
              <w:top w:val="nil"/>
              <w:left w:val="nil"/>
              <w:bottom w:val="nil"/>
              <w:right w:val="nil"/>
            </w:tcBorders>
            <w:shd w:val="clear" w:color="000000" w:fill="D8E4BC"/>
            <w:noWrap/>
            <w:vAlign w:val="bottom"/>
            <w:hideMark/>
          </w:tcPr>
          <w:p w:rsidR="009F0357" w:rsidRPr="009F0357" w:rsidRDefault="009F0357" w:rsidP="008B7DD7">
            <w:pPr>
              <w:rPr>
                <w:rFonts w:ascii="Arial" w:eastAsia="Times New Roman" w:hAnsi="Arial" w:cs="Arial"/>
                <w:b/>
                <w:bCs/>
                <w:color w:val="000000"/>
                <w:sz w:val="20"/>
                <w:szCs w:val="20"/>
                <w:lang w:eastAsia="ro-RO"/>
              </w:rPr>
            </w:pPr>
            <w:r w:rsidRPr="009F0357">
              <w:rPr>
                <w:rFonts w:ascii="Arial" w:eastAsia="Times New Roman" w:hAnsi="Arial" w:cs="Arial"/>
                <w:b/>
                <w:bCs/>
                <w:color w:val="000000"/>
                <w:sz w:val="20"/>
                <w:szCs w:val="20"/>
                <w:lang w:eastAsia="ro-RO"/>
              </w:rPr>
              <w:t>Deseuri abandonate</w:t>
            </w:r>
          </w:p>
        </w:tc>
        <w:tc>
          <w:tcPr>
            <w:tcW w:w="630" w:type="pct"/>
            <w:tcBorders>
              <w:top w:val="nil"/>
              <w:left w:val="nil"/>
              <w:bottom w:val="nil"/>
              <w:right w:val="nil"/>
            </w:tcBorders>
            <w:shd w:val="clear" w:color="000000" w:fill="C5D9F1"/>
            <w:noWrap/>
            <w:vAlign w:val="bottom"/>
            <w:hideMark/>
          </w:tcPr>
          <w:p w:rsidR="009F0357" w:rsidRPr="009F0357" w:rsidRDefault="009F0357" w:rsidP="008B7DD7">
            <w:pPr>
              <w:rPr>
                <w:rFonts w:ascii="Arial" w:eastAsia="Times New Roman" w:hAnsi="Arial" w:cs="Arial"/>
                <w:b/>
                <w:bCs/>
                <w:color w:val="0070C0"/>
                <w:sz w:val="20"/>
                <w:szCs w:val="20"/>
                <w:lang w:eastAsia="ro-RO"/>
              </w:rPr>
            </w:pPr>
            <w:r w:rsidRPr="009F0357">
              <w:rPr>
                <w:rFonts w:ascii="Arial" w:eastAsia="Times New Roman" w:hAnsi="Arial" w:cs="Arial"/>
                <w:b/>
                <w:bCs/>
                <w:color w:val="0070C0"/>
                <w:sz w:val="20"/>
                <w:szCs w:val="20"/>
                <w:lang w:eastAsia="ro-RO"/>
              </w:rPr>
              <w:t>2023</w:t>
            </w:r>
          </w:p>
        </w:tc>
        <w:tc>
          <w:tcPr>
            <w:tcW w:w="630" w:type="pct"/>
            <w:tcBorders>
              <w:top w:val="nil"/>
              <w:left w:val="nil"/>
              <w:bottom w:val="nil"/>
              <w:right w:val="nil"/>
            </w:tcBorders>
            <w:shd w:val="clear" w:color="000000" w:fill="C5D9F1"/>
            <w:noWrap/>
            <w:vAlign w:val="bottom"/>
            <w:hideMark/>
          </w:tcPr>
          <w:p w:rsidR="009F0357" w:rsidRPr="009F0357" w:rsidRDefault="009F0357" w:rsidP="008B7DD7">
            <w:pPr>
              <w:rPr>
                <w:rFonts w:ascii="Arial" w:eastAsia="Times New Roman" w:hAnsi="Arial" w:cs="Arial"/>
                <w:b/>
                <w:bCs/>
                <w:color w:val="000000"/>
                <w:sz w:val="20"/>
                <w:szCs w:val="20"/>
                <w:lang w:eastAsia="ro-RO"/>
              </w:rPr>
            </w:pPr>
            <w:r w:rsidRPr="009F0357">
              <w:rPr>
                <w:rFonts w:ascii="Arial" w:eastAsia="Times New Roman" w:hAnsi="Arial" w:cs="Arial"/>
                <w:b/>
                <w:bCs/>
                <w:color w:val="000000"/>
                <w:sz w:val="20"/>
                <w:szCs w:val="20"/>
                <w:lang w:eastAsia="ro-RO"/>
              </w:rPr>
              <w:t>2024</w:t>
            </w:r>
          </w:p>
        </w:tc>
        <w:tc>
          <w:tcPr>
            <w:tcW w:w="630" w:type="pct"/>
            <w:tcBorders>
              <w:top w:val="nil"/>
              <w:left w:val="nil"/>
              <w:bottom w:val="nil"/>
              <w:right w:val="nil"/>
            </w:tcBorders>
            <w:shd w:val="clear" w:color="000000" w:fill="C5D9F1"/>
            <w:noWrap/>
            <w:vAlign w:val="bottom"/>
            <w:hideMark/>
          </w:tcPr>
          <w:p w:rsidR="009F0357" w:rsidRPr="009F0357" w:rsidRDefault="009F0357" w:rsidP="008B7DD7">
            <w:pPr>
              <w:rPr>
                <w:rFonts w:ascii="Arial" w:eastAsia="Times New Roman" w:hAnsi="Arial" w:cs="Arial"/>
                <w:b/>
                <w:bCs/>
                <w:color w:val="000000"/>
                <w:sz w:val="20"/>
                <w:szCs w:val="20"/>
                <w:lang w:eastAsia="ro-RO"/>
              </w:rPr>
            </w:pPr>
            <w:r w:rsidRPr="009F0357">
              <w:rPr>
                <w:rFonts w:ascii="Arial" w:eastAsia="Times New Roman" w:hAnsi="Arial" w:cs="Arial"/>
                <w:b/>
                <w:bCs/>
                <w:color w:val="000000"/>
                <w:sz w:val="20"/>
                <w:szCs w:val="20"/>
                <w:lang w:eastAsia="ro-RO"/>
              </w:rPr>
              <w:t>2025</w:t>
            </w:r>
          </w:p>
        </w:tc>
        <w:tc>
          <w:tcPr>
            <w:tcW w:w="630" w:type="pct"/>
            <w:tcBorders>
              <w:top w:val="nil"/>
              <w:left w:val="nil"/>
              <w:bottom w:val="nil"/>
              <w:right w:val="nil"/>
            </w:tcBorders>
            <w:shd w:val="clear" w:color="000000" w:fill="C5D9F1"/>
            <w:noWrap/>
            <w:vAlign w:val="bottom"/>
            <w:hideMark/>
          </w:tcPr>
          <w:p w:rsidR="009F0357" w:rsidRPr="009F0357" w:rsidRDefault="009F0357" w:rsidP="008B7DD7">
            <w:pPr>
              <w:rPr>
                <w:rFonts w:ascii="Arial" w:eastAsia="Times New Roman" w:hAnsi="Arial" w:cs="Arial"/>
                <w:b/>
                <w:bCs/>
                <w:color w:val="000000"/>
                <w:sz w:val="20"/>
                <w:szCs w:val="20"/>
                <w:lang w:eastAsia="ro-RO"/>
              </w:rPr>
            </w:pPr>
            <w:r w:rsidRPr="009F0357">
              <w:rPr>
                <w:rFonts w:ascii="Arial" w:eastAsia="Times New Roman" w:hAnsi="Arial" w:cs="Arial"/>
                <w:b/>
                <w:bCs/>
                <w:color w:val="000000"/>
                <w:sz w:val="20"/>
                <w:szCs w:val="20"/>
                <w:lang w:eastAsia="ro-RO"/>
              </w:rPr>
              <w:t>2026</w:t>
            </w:r>
          </w:p>
        </w:tc>
        <w:tc>
          <w:tcPr>
            <w:tcW w:w="630" w:type="pct"/>
            <w:tcBorders>
              <w:top w:val="nil"/>
              <w:left w:val="nil"/>
              <w:bottom w:val="nil"/>
              <w:right w:val="nil"/>
            </w:tcBorders>
            <w:shd w:val="clear" w:color="000000" w:fill="C5D9F1"/>
            <w:noWrap/>
            <w:vAlign w:val="bottom"/>
            <w:hideMark/>
          </w:tcPr>
          <w:p w:rsidR="009F0357" w:rsidRPr="009F0357" w:rsidRDefault="009F0357" w:rsidP="008B7DD7">
            <w:pPr>
              <w:rPr>
                <w:rFonts w:ascii="Arial" w:eastAsia="Times New Roman" w:hAnsi="Arial" w:cs="Arial"/>
                <w:b/>
                <w:bCs/>
                <w:color w:val="000000"/>
                <w:sz w:val="20"/>
                <w:szCs w:val="20"/>
                <w:lang w:eastAsia="ro-RO"/>
              </w:rPr>
            </w:pPr>
            <w:r w:rsidRPr="009F0357">
              <w:rPr>
                <w:rFonts w:ascii="Arial" w:eastAsia="Times New Roman" w:hAnsi="Arial" w:cs="Arial"/>
                <w:b/>
                <w:bCs/>
                <w:color w:val="000000"/>
                <w:sz w:val="20"/>
                <w:szCs w:val="20"/>
                <w:lang w:eastAsia="ro-RO"/>
              </w:rPr>
              <w:t>2027</w:t>
            </w:r>
          </w:p>
        </w:tc>
        <w:tc>
          <w:tcPr>
            <w:tcW w:w="630" w:type="pct"/>
            <w:tcBorders>
              <w:top w:val="nil"/>
              <w:left w:val="nil"/>
              <w:bottom w:val="nil"/>
              <w:right w:val="nil"/>
            </w:tcBorders>
            <w:shd w:val="clear" w:color="000000" w:fill="C5D9F1"/>
            <w:noWrap/>
            <w:vAlign w:val="bottom"/>
            <w:hideMark/>
          </w:tcPr>
          <w:p w:rsidR="009F0357" w:rsidRPr="009F0357" w:rsidRDefault="009F0357" w:rsidP="008B7DD7">
            <w:pPr>
              <w:rPr>
                <w:rFonts w:ascii="Arial" w:eastAsia="Times New Roman" w:hAnsi="Arial" w:cs="Arial"/>
                <w:b/>
                <w:bCs/>
                <w:color w:val="000000"/>
                <w:sz w:val="20"/>
                <w:szCs w:val="20"/>
                <w:lang w:eastAsia="ro-RO"/>
              </w:rPr>
            </w:pPr>
            <w:r w:rsidRPr="009F0357">
              <w:rPr>
                <w:rFonts w:ascii="Arial" w:eastAsia="Times New Roman" w:hAnsi="Arial" w:cs="Arial"/>
                <w:b/>
                <w:bCs/>
                <w:color w:val="000000"/>
                <w:sz w:val="20"/>
                <w:szCs w:val="20"/>
                <w:lang w:eastAsia="ro-RO"/>
              </w:rPr>
              <w:t>2028</w:t>
            </w:r>
          </w:p>
        </w:tc>
      </w:tr>
      <w:tr w:rsidR="009F0357" w:rsidRPr="009F0357" w:rsidTr="009F0357">
        <w:trPr>
          <w:trHeight w:val="300"/>
        </w:trPr>
        <w:tc>
          <w:tcPr>
            <w:tcW w:w="1220" w:type="pct"/>
            <w:tcBorders>
              <w:top w:val="nil"/>
              <w:left w:val="nil"/>
              <w:bottom w:val="nil"/>
              <w:right w:val="nil"/>
            </w:tcBorders>
            <w:shd w:val="clear" w:color="auto" w:fill="auto"/>
            <w:noWrap/>
            <w:vAlign w:val="bottom"/>
            <w:hideMark/>
          </w:tcPr>
          <w:p w:rsidR="009F0357" w:rsidRPr="009F0357" w:rsidRDefault="009F0357" w:rsidP="008B7DD7">
            <w:pPr>
              <w:rPr>
                <w:rFonts w:ascii="Arial Unicode MS" w:eastAsia="Arial Unicode MS" w:hAnsi="Arial Unicode MS" w:cs="Arial Unicode MS"/>
                <w:sz w:val="20"/>
                <w:szCs w:val="20"/>
                <w:lang w:eastAsia="ro-RO"/>
              </w:rPr>
            </w:pPr>
            <w:r w:rsidRPr="009F0357">
              <w:rPr>
                <w:rFonts w:ascii="Arial Unicode MS" w:eastAsia="Arial Unicode MS" w:hAnsi="Arial Unicode MS" w:cs="Arial Unicode MS" w:hint="eastAsia"/>
                <w:sz w:val="20"/>
                <w:szCs w:val="20"/>
                <w:lang w:eastAsia="ro-RO"/>
              </w:rPr>
              <w:t>Urban</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70C0"/>
                <w:sz w:val="22"/>
                <w:szCs w:val="22"/>
                <w:lang w:eastAsia="ro-RO"/>
              </w:rPr>
            </w:pPr>
            <w:r w:rsidRPr="009F0357">
              <w:rPr>
                <w:rFonts w:ascii="Calibri" w:eastAsia="Times New Roman" w:hAnsi="Calibri" w:cs="Calibri"/>
                <w:color w:val="0070C0"/>
                <w:sz w:val="22"/>
                <w:szCs w:val="22"/>
                <w:lang w:eastAsia="ro-RO"/>
              </w:rPr>
              <w:t xml:space="preserve">                 199.67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70C0"/>
                <w:sz w:val="22"/>
                <w:szCs w:val="22"/>
                <w:lang w:eastAsia="ro-RO"/>
              </w:rPr>
            </w:pPr>
            <w:r w:rsidRPr="009F0357">
              <w:rPr>
                <w:rFonts w:ascii="Calibri" w:eastAsia="Times New Roman" w:hAnsi="Calibri" w:cs="Calibri"/>
                <w:color w:val="0070C0"/>
                <w:sz w:val="22"/>
                <w:szCs w:val="22"/>
                <w:lang w:eastAsia="ro-RO"/>
              </w:rPr>
              <w:t xml:space="preserve">                 194.70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70C0"/>
                <w:sz w:val="22"/>
                <w:szCs w:val="22"/>
                <w:lang w:eastAsia="ro-RO"/>
              </w:rPr>
            </w:pPr>
            <w:r w:rsidRPr="009F0357">
              <w:rPr>
                <w:rFonts w:ascii="Calibri" w:eastAsia="Times New Roman" w:hAnsi="Calibri" w:cs="Calibri"/>
                <w:color w:val="0070C0"/>
                <w:sz w:val="22"/>
                <w:szCs w:val="22"/>
                <w:lang w:eastAsia="ro-RO"/>
              </w:rPr>
              <w:t xml:space="preserve">                 189.79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70C0"/>
                <w:sz w:val="22"/>
                <w:szCs w:val="22"/>
                <w:lang w:eastAsia="ro-RO"/>
              </w:rPr>
            </w:pPr>
            <w:r w:rsidRPr="009F0357">
              <w:rPr>
                <w:rFonts w:ascii="Calibri" w:eastAsia="Times New Roman" w:hAnsi="Calibri" w:cs="Calibri"/>
                <w:color w:val="0070C0"/>
                <w:sz w:val="22"/>
                <w:szCs w:val="22"/>
                <w:lang w:eastAsia="ro-RO"/>
              </w:rPr>
              <w:t xml:space="preserve">                 188.07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70C0"/>
                <w:sz w:val="22"/>
                <w:szCs w:val="22"/>
                <w:lang w:eastAsia="ro-RO"/>
              </w:rPr>
            </w:pPr>
            <w:r w:rsidRPr="009F0357">
              <w:rPr>
                <w:rFonts w:ascii="Calibri" w:eastAsia="Times New Roman" w:hAnsi="Calibri" w:cs="Calibri"/>
                <w:color w:val="0070C0"/>
                <w:sz w:val="22"/>
                <w:szCs w:val="22"/>
                <w:lang w:eastAsia="ro-RO"/>
              </w:rPr>
              <w:t xml:space="preserve">                 186.35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70C0"/>
                <w:sz w:val="22"/>
                <w:szCs w:val="22"/>
                <w:lang w:eastAsia="ro-RO"/>
              </w:rPr>
            </w:pPr>
            <w:r w:rsidRPr="009F0357">
              <w:rPr>
                <w:rFonts w:ascii="Calibri" w:eastAsia="Times New Roman" w:hAnsi="Calibri" w:cs="Calibri"/>
                <w:color w:val="0070C0"/>
                <w:sz w:val="22"/>
                <w:szCs w:val="22"/>
                <w:lang w:eastAsia="ro-RO"/>
              </w:rPr>
              <w:t xml:space="preserve">                 184.63 </w:t>
            </w:r>
          </w:p>
        </w:tc>
      </w:tr>
      <w:tr w:rsidR="009F0357" w:rsidRPr="009F0357" w:rsidTr="009F0357">
        <w:trPr>
          <w:trHeight w:val="300"/>
        </w:trPr>
        <w:tc>
          <w:tcPr>
            <w:tcW w:w="1220" w:type="pct"/>
            <w:tcBorders>
              <w:top w:val="nil"/>
              <w:left w:val="nil"/>
              <w:bottom w:val="nil"/>
              <w:right w:val="nil"/>
            </w:tcBorders>
            <w:shd w:val="clear" w:color="auto" w:fill="auto"/>
            <w:noWrap/>
            <w:vAlign w:val="bottom"/>
            <w:hideMark/>
          </w:tcPr>
          <w:p w:rsidR="009F0357" w:rsidRPr="009F0357" w:rsidRDefault="009F0357" w:rsidP="008B7DD7">
            <w:pPr>
              <w:rPr>
                <w:rFonts w:ascii="Arial Unicode MS" w:eastAsia="Arial Unicode MS" w:hAnsi="Arial Unicode MS" w:cs="Arial Unicode MS"/>
                <w:sz w:val="20"/>
                <w:szCs w:val="20"/>
                <w:lang w:eastAsia="ro-RO"/>
              </w:rPr>
            </w:pPr>
            <w:r w:rsidRPr="009F0357">
              <w:rPr>
                <w:rFonts w:ascii="Arial Unicode MS" w:eastAsia="Arial Unicode MS" w:hAnsi="Arial Unicode MS" w:cs="Arial Unicode MS" w:hint="eastAsia"/>
                <w:sz w:val="20"/>
                <w:szCs w:val="20"/>
                <w:lang w:eastAsia="ro-RO"/>
              </w:rPr>
              <w:t>Rural</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70C0"/>
                <w:sz w:val="22"/>
                <w:szCs w:val="22"/>
                <w:lang w:eastAsia="ro-RO"/>
              </w:rPr>
            </w:pPr>
            <w:r w:rsidRPr="009F0357">
              <w:rPr>
                <w:rFonts w:ascii="Calibri" w:eastAsia="Times New Roman" w:hAnsi="Calibri" w:cs="Calibri"/>
                <w:color w:val="0070C0"/>
                <w:sz w:val="22"/>
                <w:szCs w:val="22"/>
                <w:lang w:eastAsia="ro-RO"/>
              </w:rPr>
              <w:t xml:space="preserve">                 100.51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70C0"/>
                <w:sz w:val="22"/>
                <w:szCs w:val="22"/>
                <w:lang w:eastAsia="ro-RO"/>
              </w:rPr>
            </w:pPr>
            <w:r w:rsidRPr="009F0357">
              <w:rPr>
                <w:rFonts w:ascii="Calibri" w:eastAsia="Times New Roman" w:hAnsi="Calibri" w:cs="Calibri"/>
                <w:color w:val="0070C0"/>
                <w:sz w:val="22"/>
                <w:szCs w:val="22"/>
                <w:lang w:eastAsia="ro-RO"/>
              </w:rPr>
              <w:t xml:space="preserve">                    99.62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70C0"/>
                <w:sz w:val="22"/>
                <w:szCs w:val="22"/>
                <w:lang w:eastAsia="ro-RO"/>
              </w:rPr>
            </w:pPr>
            <w:r w:rsidRPr="009F0357">
              <w:rPr>
                <w:rFonts w:ascii="Calibri" w:eastAsia="Times New Roman" w:hAnsi="Calibri" w:cs="Calibri"/>
                <w:color w:val="0070C0"/>
                <w:sz w:val="22"/>
                <w:szCs w:val="22"/>
                <w:lang w:eastAsia="ro-RO"/>
              </w:rPr>
              <w:t xml:space="preserve">                    95.20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70C0"/>
                <w:sz w:val="22"/>
                <w:szCs w:val="22"/>
                <w:lang w:eastAsia="ro-RO"/>
              </w:rPr>
            </w:pPr>
            <w:r w:rsidRPr="009F0357">
              <w:rPr>
                <w:rFonts w:ascii="Calibri" w:eastAsia="Times New Roman" w:hAnsi="Calibri" w:cs="Calibri"/>
                <w:color w:val="0070C0"/>
                <w:sz w:val="22"/>
                <w:szCs w:val="22"/>
                <w:lang w:eastAsia="ro-RO"/>
              </w:rPr>
              <w:t xml:space="preserve">                    94.34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70C0"/>
                <w:sz w:val="22"/>
                <w:szCs w:val="22"/>
                <w:lang w:eastAsia="ro-RO"/>
              </w:rPr>
            </w:pPr>
            <w:r w:rsidRPr="009F0357">
              <w:rPr>
                <w:rFonts w:ascii="Calibri" w:eastAsia="Times New Roman" w:hAnsi="Calibri" w:cs="Calibri"/>
                <w:color w:val="0070C0"/>
                <w:sz w:val="22"/>
                <w:szCs w:val="22"/>
                <w:lang w:eastAsia="ro-RO"/>
              </w:rPr>
              <w:t xml:space="preserve">                    93.47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70C0"/>
                <w:sz w:val="22"/>
                <w:szCs w:val="22"/>
                <w:lang w:eastAsia="ro-RO"/>
              </w:rPr>
            </w:pPr>
            <w:r w:rsidRPr="009F0357">
              <w:rPr>
                <w:rFonts w:ascii="Calibri" w:eastAsia="Times New Roman" w:hAnsi="Calibri" w:cs="Calibri"/>
                <w:color w:val="0070C0"/>
                <w:sz w:val="22"/>
                <w:szCs w:val="22"/>
                <w:lang w:eastAsia="ro-RO"/>
              </w:rPr>
              <w:t xml:space="preserve">                    92.61 </w:t>
            </w:r>
          </w:p>
        </w:tc>
      </w:tr>
      <w:tr w:rsidR="009F0357" w:rsidRPr="009F0357" w:rsidTr="009F0357">
        <w:trPr>
          <w:trHeight w:val="300"/>
        </w:trPr>
        <w:tc>
          <w:tcPr>
            <w:tcW w:w="1220" w:type="pct"/>
            <w:tcBorders>
              <w:top w:val="nil"/>
              <w:left w:val="nil"/>
              <w:bottom w:val="nil"/>
              <w:right w:val="nil"/>
            </w:tcBorders>
            <w:shd w:val="clear" w:color="auto" w:fill="auto"/>
            <w:noWrap/>
            <w:vAlign w:val="bottom"/>
            <w:hideMark/>
          </w:tcPr>
          <w:p w:rsidR="009F0357" w:rsidRPr="009F0357" w:rsidRDefault="009F0357" w:rsidP="008B7DD7">
            <w:pPr>
              <w:rPr>
                <w:rFonts w:ascii="Arial Unicode MS" w:eastAsia="Arial Unicode MS" w:hAnsi="Arial Unicode MS" w:cs="Arial Unicode MS"/>
                <w:sz w:val="20"/>
                <w:szCs w:val="20"/>
                <w:lang w:eastAsia="ro-RO"/>
              </w:rPr>
            </w:pPr>
            <w:r w:rsidRPr="009F0357">
              <w:rPr>
                <w:rFonts w:ascii="Arial Unicode MS" w:eastAsia="Arial Unicode MS" w:hAnsi="Arial Unicode MS" w:cs="Arial Unicode MS" w:hint="eastAsia"/>
                <w:sz w:val="20"/>
                <w:szCs w:val="20"/>
                <w:lang w:eastAsia="ro-RO"/>
              </w:rPr>
              <w:lastRenderedPageBreak/>
              <w:t>Total</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r w:rsidRPr="009F0357">
              <w:rPr>
                <w:rFonts w:ascii="Calibri" w:eastAsia="Times New Roman" w:hAnsi="Calibri" w:cs="Calibri"/>
                <w:sz w:val="22"/>
                <w:szCs w:val="22"/>
                <w:lang w:eastAsia="ro-RO"/>
              </w:rPr>
              <w:t xml:space="preserve">                 300.19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r w:rsidRPr="009F0357">
              <w:rPr>
                <w:rFonts w:ascii="Calibri" w:eastAsia="Times New Roman" w:hAnsi="Calibri" w:cs="Calibri"/>
                <w:sz w:val="22"/>
                <w:szCs w:val="22"/>
                <w:lang w:eastAsia="ro-RO"/>
              </w:rPr>
              <w:t xml:space="preserve">                 294.32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r w:rsidRPr="009F0357">
              <w:rPr>
                <w:rFonts w:ascii="Calibri" w:eastAsia="Times New Roman" w:hAnsi="Calibri" w:cs="Calibri"/>
                <w:sz w:val="22"/>
                <w:szCs w:val="22"/>
                <w:lang w:eastAsia="ro-RO"/>
              </w:rPr>
              <w:t xml:space="preserve">                 284.99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r w:rsidRPr="009F0357">
              <w:rPr>
                <w:rFonts w:ascii="Calibri" w:eastAsia="Times New Roman" w:hAnsi="Calibri" w:cs="Calibri"/>
                <w:sz w:val="22"/>
                <w:szCs w:val="22"/>
                <w:lang w:eastAsia="ro-RO"/>
              </w:rPr>
              <w:t xml:space="preserve">                 282.40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r w:rsidRPr="009F0357">
              <w:rPr>
                <w:rFonts w:ascii="Calibri" w:eastAsia="Times New Roman" w:hAnsi="Calibri" w:cs="Calibri"/>
                <w:sz w:val="22"/>
                <w:szCs w:val="22"/>
                <w:lang w:eastAsia="ro-RO"/>
              </w:rPr>
              <w:t xml:space="preserve">                 279.82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r w:rsidRPr="009F0357">
              <w:rPr>
                <w:rFonts w:ascii="Calibri" w:eastAsia="Times New Roman" w:hAnsi="Calibri" w:cs="Calibri"/>
                <w:sz w:val="22"/>
                <w:szCs w:val="22"/>
                <w:lang w:eastAsia="ro-RO"/>
              </w:rPr>
              <w:t xml:space="preserve">                 277.24 </w:t>
            </w:r>
          </w:p>
        </w:tc>
      </w:tr>
      <w:tr w:rsidR="009F0357" w:rsidRPr="009F0357" w:rsidTr="009F0357">
        <w:trPr>
          <w:trHeight w:val="300"/>
        </w:trPr>
        <w:tc>
          <w:tcPr>
            <w:tcW w:w="122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eastAsia="Times New Roman"/>
                <w:sz w:val="20"/>
                <w:szCs w:val="20"/>
                <w:lang w:eastAsia="ro-RO"/>
              </w:rPr>
            </w:pPr>
          </w:p>
        </w:tc>
      </w:tr>
      <w:tr w:rsidR="009F0357" w:rsidRPr="009F0357" w:rsidTr="009F0357">
        <w:trPr>
          <w:trHeight w:val="300"/>
        </w:trPr>
        <w:tc>
          <w:tcPr>
            <w:tcW w:w="1220" w:type="pct"/>
            <w:tcBorders>
              <w:top w:val="nil"/>
              <w:left w:val="nil"/>
              <w:bottom w:val="nil"/>
              <w:right w:val="nil"/>
            </w:tcBorders>
            <w:shd w:val="clear" w:color="auto" w:fill="auto"/>
            <w:noWrap/>
            <w:vAlign w:val="bottom"/>
            <w:hideMark/>
          </w:tcPr>
          <w:p w:rsidR="009F0357" w:rsidRPr="009F0357" w:rsidRDefault="009F0357"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eastAsia="Times New Roman"/>
                <w:sz w:val="20"/>
                <w:szCs w:val="20"/>
                <w:lang w:eastAsia="ro-RO"/>
              </w:rPr>
            </w:pPr>
          </w:p>
        </w:tc>
      </w:tr>
      <w:tr w:rsidR="009F0357" w:rsidRPr="009F0357" w:rsidTr="009F0357">
        <w:trPr>
          <w:trHeight w:val="300"/>
        </w:trPr>
        <w:tc>
          <w:tcPr>
            <w:tcW w:w="1220" w:type="pct"/>
            <w:tcBorders>
              <w:top w:val="nil"/>
              <w:left w:val="nil"/>
              <w:bottom w:val="nil"/>
              <w:right w:val="nil"/>
            </w:tcBorders>
            <w:shd w:val="clear" w:color="000000" w:fill="D8E4BC"/>
            <w:noWrap/>
            <w:vAlign w:val="bottom"/>
            <w:hideMark/>
          </w:tcPr>
          <w:p w:rsidR="009F0357" w:rsidRPr="009F0357" w:rsidRDefault="009F0357" w:rsidP="008B7DD7">
            <w:pPr>
              <w:rPr>
                <w:rFonts w:ascii="Arial" w:eastAsia="Times New Roman" w:hAnsi="Arial" w:cs="Arial"/>
                <w:b/>
                <w:bCs/>
                <w:color w:val="000000"/>
                <w:sz w:val="20"/>
                <w:szCs w:val="20"/>
                <w:lang w:eastAsia="ro-RO"/>
              </w:rPr>
            </w:pPr>
            <w:r w:rsidRPr="009F0357">
              <w:rPr>
                <w:rFonts w:ascii="Arial" w:eastAsia="Times New Roman" w:hAnsi="Arial" w:cs="Arial"/>
                <w:b/>
                <w:bCs/>
                <w:color w:val="000000"/>
                <w:sz w:val="20"/>
                <w:szCs w:val="20"/>
                <w:lang w:eastAsia="ro-RO"/>
              </w:rPr>
              <w:t>Deseuri reziduale</w:t>
            </w:r>
          </w:p>
        </w:tc>
        <w:tc>
          <w:tcPr>
            <w:tcW w:w="630" w:type="pct"/>
            <w:tcBorders>
              <w:top w:val="nil"/>
              <w:left w:val="nil"/>
              <w:bottom w:val="nil"/>
              <w:right w:val="nil"/>
            </w:tcBorders>
            <w:shd w:val="clear" w:color="000000" w:fill="C5D9F1"/>
            <w:noWrap/>
            <w:vAlign w:val="bottom"/>
            <w:hideMark/>
          </w:tcPr>
          <w:p w:rsidR="009F0357" w:rsidRPr="009F0357" w:rsidRDefault="009F0357" w:rsidP="008B7DD7">
            <w:pPr>
              <w:rPr>
                <w:rFonts w:ascii="Arial" w:eastAsia="Times New Roman" w:hAnsi="Arial" w:cs="Arial"/>
                <w:b/>
                <w:bCs/>
                <w:color w:val="0070C0"/>
                <w:sz w:val="20"/>
                <w:szCs w:val="20"/>
                <w:lang w:eastAsia="ro-RO"/>
              </w:rPr>
            </w:pPr>
            <w:r w:rsidRPr="009F0357">
              <w:rPr>
                <w:rFonts w:ascii="Arial" w:eastAsia="Times New Roman" w:hAnsi="Arial" w:cs="Arial"/>
                <w:b/>
                <w:bCs/>
                <w:color w:val="0070C0"/>
                <w:sz w:val="20"/>
                <w:szCs w:val="20"/>
                <w:lang w:eastAsia="ro-RO"/>
              </w:rPr>
              <w:t>2023</w:t>
            </w:r>
          </w:p>
        </w:tc>
        <w:tc>
          <w:tcPr>
            <w:tcW w:w="630" w:type="pct"/>
            <w:tcBorders>
              <w:top w:val="nil"/>
              <w:left w:val="nil"/>
              <w:bottom w:val="nil"/>
              <w:right w:val="nil"/>
            </w:tcBorders>
            <w:shd w:val="clear" w:color="000000" w:fill="C5D9F1"/>
            <w:noWrap/>
            <w:vAlign w:val="bottom"/>
            <w:hideMark/>
          </w:tcPr>
          <w:p w:rsidR="009F0357" w:rsidRPr="009F0357" w:rsidRDefault="009F0357" w:rsidP="008B7DD7">
            <w:pPr>
              <w:rPr>
                <w:rFonts w:ascii="Arial" w:eastAsia="Times New Roman" w:hAnsi="Arial" w:cs="Arial"/>
                <w:b/>
                <w:bCs/>
                <w:color w:val="000000"/>
                <w:sz w:val="20"/>
                <w:szCs w:val="20"/>
                <w:lang w:eastAsia="ro-RO"/>
              </w:rPr>
            </w:pPr>
            <w:r w:rsidRPr="009F0357">
              <w:rPr>
                <w:rFonts w:ascii="Arial" w:eastAsia="Times New Roman" w:hAnsi="Arial" w:cs="Arial"/>
                <w:b/>
                <w:bCs/>
                <w:color w:val="000000"/>
                <w:sz w:val="20"/>
                <w:szCs w:val="20"/>
                <w:lang w:eastAsia="ro-RO"/>
              </w:rPr>
              <w:t>2024</w:t>
            </w:r>
          </w:p>
        </w:tc>
        <w:tc>
          <w:tcPr>
            <w:tcW w:w="630" w:type="pct"/>
            <w:tcBorders>
              <w:top w:val="nil"/>
              <w:left w:val="nil"/>
              <w:bottom w:val="nil"/>
              <w:right w:val="nil"/>
            </w:tcBorders>
            <w:shd w:val="clear" w:color="000000" w:fill="C5D9F1"/>
            <w:noWrap/>
            <w:vAlign w:val="bottom"/>
            <w:hideMark/>
          </w:tcPr>
          <w:p w:rsidR="009F0357" w:rsidRPr="009F0357" w:rsidRDefault="009F0357" w:rsidP="008B7DD7">
            <w:pPr>
              <w:rPr>
                <w:rFonts w:ascii="Arial" w:eastAsia="Times New Roman" w:hAnsi="Arial" w:cs="Arial"/>
                <w:b/>
                <w:bCs/>
                <w:color w:val="000000"/>
                <w:sz w:val="20"/>
                <w:szCs w:val="20"/>
                <w:lang w:eastAsia="ro-RO"/>
              </w:rPr>
            </w:pPr>
            <w:r w:rsidRPr="009F0357">
              <w:rPr>
                <w:rFonts w:ascii="Arial" w:eastAsia="Times New Roman" w:hAnsi="Arial" w:cs="Arial"/>
                <w:b/>
                <w:bCs/>
                <w:color w:val="000000"/>
                <w:sz w:val="20"/>
                <w:szCs w:val="20"/>
                <w:lang w:eastAsia="ro-RO"/>
              </w:rPr>
              <w:t>2025</w:t>
            </w:r>
          </w:p>
        </w:tc>
        <w:tc>
          <w:tcPr>
            <w:tcW w:w="630" w:type="pct"/>
            <w:tcBorders>
              <w:top w:val="nil"/>
              <w:left w:val="nil"/>
              <w:bottom w:val="nil"/>
              <w:right w:val="nil"/>
            </w:tcBorders>
            <w:shd w:val="clear" w:color="000000" w:fill="C5D9F1"/>
            <w:noWrap/>
            <w:vAlign w:val="bottom"/>
            <w:hideMark/>
          </w:tcPr>
          <w:p w:rsidR="009F0357" w:rsidRPr="009F0357" w:rsidRDefault="009F0357" w:rsidP="008B7DD7">
            <w:pPr>
              <w:rPr>
                <w:rFonts w:ascii="Arial" w:eastAsia="Times New Roman" w:hAnsi="Arial" w:cs="Arial"/>
                <w:b/>
                <w:bCs/>
                <w:color w:val="000000"/>
                <w:sz w:val="20"/>
                <w:szCs w:val="20"/>
                <w:lang w:eastAsia="ro-RO"/>
              </w:rPr>
            </w:pPr>
            <w:r w:rsidRPr="009F0357">
              <w:rPr>
                <w:rFonts w:ascii="Arial" w:eastAsia="Times New Roman" w:hAnsi="Arial" w:cs="Arial"/>
                <w:b/>
                <w:bCs/>
                <w:color w:val="000000"/>
                <w:sz w:val="20"/>
                <w:szCs w:val="20"/>
                <w:lang w:eastAsia="ro-RO"/>
              </w:rPr>
              <w:t>2026</w:t>
            </w:r>
          </w:p>
        </w:tc>
        <w:tc>
          <w:tcPr>
            <w:tcW w:w="630" w:type="pct"/>
            <w:tcBorders>
              <w:top w:val="nil"/>
              <w:left w:val="nil"/>
              <w:bottom w:val="nil"/>
              <w:right w:val="nil"/>
            </w:tcBorders>
            <w:shd w:val="clear" w:color="000000" w:fill="C5D9F1"/>
            <w:noWrap/>
            <w:vAlign w:val="bottom"/>
            <w:hideMark/>
          </w:tcPr>
          <w:p w:rsidR="009F0357" w:rsidRPr="009F0357" w:rsidRDefault="009F0357" w:rsidP="008B7DD7">
            <w:pPr>
              <w:rPr>
                <w:rFonts w:ascii="Arial" w:eastAsia="Times New Roman" w:hAnsi="Arial" w:cs="Arial"/>
                <w:b/>
                <w:bCs/>
                <w:color w:val="000000"/>
                <w:sz w:val="20"/>
                <w:szCs w:val="20"/>
                <w:lang w:eastAsia="ro-RO"/>
              </w:rPr>
            </w:pPr>
            <w:r w:rsidRPr="009F0357">
              <w:rPr>
                <w:rFonts w:ascii="Arial" w:eastAsia="Times New Roman" w:hAnsi="Arial" w:cs="Arial"/>
                <w:b/>
                <w:bCs/>
                <w:color w:val="000000"/>
                <w:sz w:val="20"/>
                <w:szCs w:val="20"/>
                <w:lang w:eastAsia="ro-RO"/>
              </w:rPr>
              <w:t>2027</w:t>
            </w:r>
          </w:p>
        </w:tc>
        <w:tc>
          <w:tcPr>
            <w:tcW w:w="630" w:type="pct"/>
            <w:tcBorders>
              <w:top w:val="nil"/>
              <w:left w:val="nil"/>
              <w:bottom w:val="nil"/>
              <w:right w:val="nil"/>
            </w:tcBorders>
            <w:shd w:val="clear" w:color="000000" w:fill="C5D9F1"/>
            <w:noWrap/>
            <w:vAlign w:val="bottom"/>
            <w:hideMark/>
          </w:tcPr>
          <w:p w:rsidR="009F0357" w:rsidRPr="009F0357" w:rsidRDefault="009F0357" w:rsidP="008B7DD7">
            <w:pPr>
              <w:rPr>
                <w:rFonts w:ascii="Arial" w:eastAsia="Times New Roman" w:hAnsi="Arial" w:cs="Arial"/>
                <w:b/>
                <w:bCs/>
                <w:color w:val="000000"/>
                <w:sz w:val="20"/>
                <w:szCs w:val="20"/>
                <w:lang w:eastAsia="ro-RO"/>
              </w:rPr>
            </w:pPr>
            <w:r w:rsidRPr="009F0357">
              <w:rPr>
                <w:rFonts w:ascii="Arial" w:eastAsia="Times New Roman" w:hAnsi="Arial" w:cs="Arial"/>
                <w:b/>
                <w:bCs/>
                <w:color w:val="000000"/>
                <w:sz w:val="20"/>
                <w:szCs w:val="20"/>
                <w:lang w:eastAsia="ro-RO"/>
              </w:rPr>
              <w:t>2028</w:t>
            </w:r>
          </w:p>
        </w:tc>
      </w:tr>
      <w:tr w:rsidR="009F0357" w:rsidRPr="009F0357" w:rsidTr="009F0357">
        <w:trPr>
          <w:trHeight w:val="300"/>
        </w:trPr>
        <w:tc>
          <w:tcPr>
            <w:tcW w:w="1220" w:type="pct"/>
            <w:tcBorders>
              <w:top w:val="nil"/>
              <w:left w:val="nil"/>
              <w:bottom w:val="nil"/>
              <w:right w:val="nil"/>
            </w:tcBorders>
            <w:shd w:val="clear" w:color="auto" w:fill="auto"/>
            <w:noWrap/>
            <w:vAlign w:val="bottom"/>
            <w:hideMark/>
          </w:tcPr>
          <w:p w:rsidR="009F0357" w:rsidRPr="009F0357" w:rsidRDefault="009F0357" w:rsidP="008B7DD7">
            <w:pPr>
              <w:rPr>
                <w:rFonts w:ascii="Arial Unicode MS" w:eastAsia="Arial Unicode MS" w:hAnsi="Arial Unicode MS" w:cs="Arial Unicode MS"/>
                <w:sz w:val="20"/>
                <w:szCs w:val="20"/>
                <w:lang w:eastAsia="ro-RO"/>
              </w:rPr>
            </w:pPr>
            <w:r w:rsidRPr="009F0357">
              <w:rPr>
                <w:rFonts w:ascii="Arial Unicode MS" w:eastAsia="Arial Unicode MS" w:hAnsi="Arial Unicode MS" w:cs="Arial Unicode MS" w:hint="eastAsia"/>
                <w:sz w:val="20"/>
                <w:szCs w:val="20"/>
                <w:lang w:eastAsia="ro-RO"/>
              </w:rPr>
              <w:t>Total</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70C0"/>
                <w:sz w:val="22"/>
                <w:szCs w:val="22"/>
                <w:lang w:eastAsia="ro-RO"/>
              </w:rPr>
            </w:pPr>
            <w:r w:rsidRPr="009F0357">
              <w:rPr>
                <w:rFonts w:ascii="Calibri" w:eastAsia="Times New Roman" w:hAnsi="Calibri" w:cs="Calibri"/>
                <w:color w:val="0070C0"/>
                <w:sz w:val="22"/>
                <w:szCs w:val="22"/>
                <w:lang w:eastAsia="ro-RO"/>
              </w:rPr>
              <w:t xml:space="preserve">           17,438.69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0000"/>
                <w:sz w:val="22"/>
                <w:szCs w:val="22"/>
                <w:lang w:eastAsia="ro-RO"/>
              </w:rPr>
            </w:pPr>
            <w:r w:rsidRPr="009F0357">
              <w:rPr>
                <w:rFonts w:ascii="Calibri" w:eastAsia="Times New Roman" w:hAnsi="Calibri" w:cs="Calibri"/>
                <w:color w:val="000000"/>
                <w:sz w:val="22"/>
                <w:szCs w:val="22"/>
                <w:lang w:eastAsia="ro-RO"/>
              </w:rPr>
              <w:t xml:space="preserve">           17,097.85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0000"/>
                <w:sz w:val="22"/>
                <w:szCs w:val="22"/>
                <w:lang w:eastAsia="ro-RO"/>
              </w:rPr>
            </w:pPr>
            <w:r w:rsidRPr="009F0357">
              <w:rPr>
                <w:rFonts w:ascii="Calibri" w:eastAsia="Times New Roman" w:hAnsi="Calibri" w:cs="Calibri"/>
                <w:color w:val="000000"/>
                <w:sz w:val="22"/>
                <w:szCs w:val="22"/>
                <w:lang w:eastAsia="ro-RO"/>
              </w:rPr>
              <w:t xml:space="preserve">           14,921.07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0000"/>
                <w:sz w:val="22"/>
                <w:szCs w:val="22"/>
                <w:lang w:eastAsia="ro-RO"/>
              </w:rPr>
            </w:pPr>
            <w:r w:rsidRPr="009F0357">
              <w:rPr>
                <w:rFonts w:ascii="Calibri" w:eastAsia="Times New Roman" w:hAnsi="Calibri" w:cs="Calibri"/>
                <w:color w:val="000000"/>
                <w:sz w:val="22"/>
                <w:szCs w:val="22"/>
                <w:lang w:eastAsia="ro-RO"/>
              </w:rPr>
              <w:t xml:space="preserve">           14,785.79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0000"/>
                <w:sz w:val="22"/>
                <w:szCs w:val="22"/>
                <w:lang w:eastAsia="ro-RO"/>
              </w:rPr>
            </w:pPr>
            <w:r w:rsidRPr="009F0357">
              <w:rPr>
                <w:rFonts w:ascii="Calibri" w:eastAsia="Times New Roman" w:hAnsi="Calibri" w:cs="Calibri"/>
                <w:color w:val="000000"/>
                <w:sz w:val="22"/>
                <w:szCs w:val="22"/>
                <w:lang w:eastAsia="ro-RO"/>
              </w:rPr>
              <w:t xml:space="preserve">           14,650.51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0000"/>
                <w:sz w:val="22"/>
                <w:szCs w:val="22"/>
                <w:lang w:eastAsia="ro-RO"/>
              </w:rPr>
            </w:pPr>
            <w:r w:rsidRPr="009F0357">
              <w:rPr>
                <w:rFonts w:ascii="Calibri" w:eastAsia="Times New Roman" w:hAnsi="Calibri" w:cs="Calibri"/>
                <w:color w:val="000000"/>
                <w:sz w:val="22"/>
                <w:szCs w:val="22"/>
                <w:lang w:eastAsia="ro-RO"/>
              </w:rPr>
              <w:t xml:space="preserve">           14,515.23 </w:t>
            </w:r>
          </w:p>
        </w:tc>
      </w:tr>
      <w:tr w:rsidR="009F0357" w:rsidRPr="009F0357" w:rsidTr="009F0357">
        <w:trPr>
          <w:trHeight w:val="300"/>
        </w:trPr>
        <w:tc>
          <w:tcPr>
            <w:tcW w:w="122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0000"/>
                <w:sz w:val="22"/>
                <w:szCs w:val="22"/>
                <w:lang w:eastAsia="ro-RO"/>
              </w:rPr>
            </w:pP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eastAsia="Times New Roman"/>
                <w:sz w:val="20"/>
                <w:szCs w:val="20"/>
                <w:lang w:eastAsia="ro-RO"/>
              </w:rPr>
            </w:pPr>
          </w:p>
        </w:tc>
      </w:tr>
      <w:tr w:rsidR="009F0357" w:rsidRPr="009F0357" w:rsidTr="009F0357">
        <w:trPr>
          <w:trHeight w:val="300"/>
        </w:trPr>
        <w:tc>
          <w:tcPr>
            <w:tcW w:w="1220" w:type="pct"/>
            <w:tcBorders>
              <w:top w:val="nil"/>
              <w:left w:val="nil"/>
              <w:bottom w:val="nil"/>
              <w:right w:val="nil"/>
            </w:tcBorders>
            <w:shd w:val="clear" w:color="auto" w:fill="auto"/>
            <w:noWrap/>
            <w:vAlign w:val="bottom"/>
            <w:hideMark/>
          </w:tcPr>
          <w:p w:rsidR="009F0357" w:rsidRPr="009F0357" w:rsidRDefault="009F0357"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eastAsia="Times New Roman"/>
                <w:sz w:val="20"/>
                <w:szCs w:val="20"/>
                <w:lang w:eastAsia="ro-RO"/>
              </w:rPr>
            </w:pPr>
          </w:p>
        </w:tc>
      </w:tr>
      <w:tr w:rsidR="009F0357" w:rsidRPr="009F0357" w:rsidTr="009F0357">
        <w:trPr>
          <w:trHeight w:val="300"/>
        </w:trPr>
        <w:tc>
          <w:tcPr>
            <w:tcW w:w="1220" w:type="pct"/>
            <w:tcBorders>
              <w:top w:val="nil"/>
              <w:left w:val="nil"/>
              <w:bottom w:val="nil"/>
              <w:right w:val="nil"/>
            </w:tcBorders>
            <w:shd w:val="clear" w:color="auto" w:fill="auto"/>
            <w:noWrap/>
            <w:vAlign w:val="bottom"/>
            <w:hideMark/>
          </w:tcPr>
          <w:p w:rsidR="009F0357" w:rsidRPr="009F0357" w:rsidRDefault="009F0357"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eastAsia="Times New Roman"/>
                <w:sz w:val="20"/>
                <w:szCs w:val="20"/>
                <w:lang w:eastAsia="ro-RO"/>
              </w:rPr>
            </w:pPr>
          </w:p>
        </w:tc>
      </w:tr>
      <w:tr w:rsidR="009F0357" w:rsidRPr="009F0357" w:rsidTr="009F0357">
        <w:trPr>
          <w:trHeight w:val="300"/>
        </w:trPr>
        <w:tc>
          <w:tcPr>
            <w:tcW w:w="1220" w:type="pct"/>
            <w:tcBorders>
              <w:top w:val="nil"/>
              <w:left w:val="nil"/>
              <w:bottom w:val="nil"/>
              <w:right w:val="nil"/>
            </w:tcBorders>
            <w:shd w:val="clear" w:color="000000" w:fill="D8E4BC"/>
            <w:noWrap/>
            <w:vAlign w:val="bottom"/>
            <w:hideMark/>
          </w:tcPr>
          <w:p w:rsidR="009F0357" w:rsidRPr="009F0357" w:rsidRDefault="009F0357" w:rsidP="008B7DD7">
            <w:pPr>
              <w:rPr>
                <w:rFonts w:ascii="Arial" w:eastAsia="Times New Roman" w:hAnsi="Arial" w:cs="Arial"/>
                <w:b/>
                <w:bCs/>
                <w:color w:val="000000"/>
                <w:sz w:val="20"/>
                <w:szCs w:val="20"/>
                <w:lang w:eastAsia="ro-RO"/>
              </w:rPr>
            </w:pPr>
            <w:r w:rsidRPr="009F0357">
              <w:rPr>
                <w:rFonts w:ascii="Arial" w:eastAsia="Times New Roman" w:hAnsi="Arial" w:cs="Arial"/>
                <w:b/>
                <w:bCs/>
                <w:color w:val="000000"/>
                <w:sz w:val="20"/>
                <w:szCs w:val="20"/>
                <w:lang w:eastAsia="ro-RO"/>
              </w:rPr>
              <w:t>Deseuri recilabile colectate</w:t>
            </w:r>
          </w:p>
        </w:tc>
        <w:tc>
          <w:tcPr>
            <w:tcW w:w="630" w:type="pct"/>
            <w:tcBorders>
              <w:top w:val="nil"/>
              <w:left w:val="nil"/>
              <w:bottom w:val="nil"/>
              <w:right w:val="nil"/>
            </w:tcBorders>
            <w:shd w:val="clear" w:color="000000" w:fill="C5D9F1"/>
            <w:noWrap/>
            <w:vAlign w:val="bottom"/>
            <w:hideMark/>
          </w:tcPr>
          <w:p w:rsidR="009F0357" w:rsidRPr="009F0357" w:rsidRDefault="009F0357" w:rsidP="008B7DD7">
            <w:pPr>
              <w:rPr>
                <w:rFonts w:ascii="Arial" w:eastAsia="Times New Roman" w:hAnsi="Arial" w:cs="Arial"/>
                <w:b/>
                <w:bCs/>
                <w:color w:val="0070C0"/>
                <w:sz w:val="20"/>
                <w:szCs w:val="20"/>
                <w:lang w:eastAsia="ro-RO"/>
              </w:rPr>
            </w:pPr>
            <w:r w:rsidRPr="009F0357">
              <w:rPr>
                <w:rFonts w:ascii="Arial" w:eastAsia="Times New Roman" w:hAnsi="Arial" w:cs="Arial"/>
                <w:b/>
                <w:bCs/>
                <w:color w:val="0070C0"/>
                <w:sz w:val="20"/>
                <w:szCs w:val="20"/>
                <w:lang w:eastAsia="ro-RO"/>
              </w:rPr>
              <w:t>2023</w:t>
            </w:r>
          </w:p>
        </w:tc>
        <w:tc>
          <w:tcPr>
            <w:tcW w:w="630" w:type="pct"/>
            <w:tcBorders>
              <w:top w:val="nil"/>
              <w:left w:val="nil"/>
              <w:bottom w:val="nil"/>
              <w:right w:val="nil"/>
            </w:tcBorders>
            <w:shd w:val="clear" w:color="000000" w:fill="C5D9F1"/>
            <w:noWrap/>
            <w:vAlign w:val="bottom"/>
            <w:hideMark/>
          </w:tcPr>
          <w:p w:rsidR="009F0357" w:rsidRPr="009F0357" w:rsidRDefault="009F0357" w:rsidP="008B7DD7">
            <w:pPr>
              <w:rPr>
                <w:rFonts w:ascii="Arial" w:eastAsia="Times New Roman" w:hAnsi="Arial" w:cs="Arial"/>
                <w:b/>
                <w:bCs/>
                <w:color w:val="000000"/>
                <w:sz w:val="20"/>
                <w:szCs w:val="20"/>
                <w:lang w:eastAsia="ro-RO"/>
              </w:rPr>
            </w:pPr>
            <w:r w:rsidRPr="009F0357">
              <w:rPr>
                <w:rFonts w:ascii="Arial" w:eastAsia="Times New Roman" w:hAnsi="Arial" w:cs="Arial"/>
                <w:b/>
                <w:bCs/>
                <w:color w:val="000000"/>
                <w:sz w:val="20"/>
                <w:szCs w:val="20"/>
                <w:lang w:eastAsia="ro-RO"/>
              </w:rPr>
              <w:t>2024</w:t>
            </w:r>
          </w:p>
        </w:tc>
        <w:tc>
          <w:tcPr>
            <w:tcW w:w="630" w:type="pct"/>
            <w:tcBorders>
              <w:top w:val="nil"/>
              <w:left w:val="nil"/>
              <w:bottom w:val="nil"/>
              <w:right w:val="nil"/>
            </w:tcBorders>
            <w:shd w:val="clear" w:color="000000" w:fill="C5D9F1"/>
            <w:noWrap/>
            <w:vAlign w:val="bottom"/>
            <w:hideMark/>
          </w:tcPr>
          <w:p w:rsidR="009F0357" w:rsidRPr="009F0357" w:rsidRDefault="009F0357" w:rsidP="008B7DD7">
            <w:pPr>
              <w:rPr>
                <w:rFonts w:ascii="Arial" w:eastAsia="Times New Roman" w:hAnsi="Arial" w:cs="Arial"/>
                <w:b/>
                <w:bCs/>
                <w:color w:val="000000"/>
                <w:sz w:val="20"/>
                <w:szCs w:val="20"/>
                <w:lang w:eastAsia="ro-RO"/>
              </w:rPr>
            </w:pPr>
            <w:r w:rsidRPr="009F0357">
              <w:rPr>
                <w:rFonts w:ascii="Arial" w:eastAsia="Times New Roman" w:hAnsi="Arial" w:cs="Arial"/>
                <w:b/>
                <w:bCs/>
                <w:color w:val="000000"/>
                <w:sz w:val="20"/>
                <w:szCs w:val="20"/>
                <w:lang w:eastAsia="ro-RO"/>
              </w:rPr>
              <w:t>2025</w:t>
            </w:r>
          </w:p>
        </w:tc>
        <w:tc>
          <w:tcPr>
            <w:tcW w:w="630" w:type="pct"/>
            <w:tcBorders>
              <w:top w:val="nil"/>
              <w:left w:val="nil"/>
              <w:bottom w:val="nil"/>
              <w:right w:val="nil"/>
            </w:tcBorders>
            <w:shd w:val="clear" w:color="000000" w:fill="C5D9F1"/>
            <w:noWrap/>
            <w:vAlign w:val="bottom"/>
            <w:hideMark/>
          </w:tcPr>
          <w:p w:rsidR="009F0357" w:rsidRPr="009F0357" w:rsidRDefault="009F0357" w:rsidP="008B7DD7">
            <w:pPr>
              <w:rPr>
                <w:rFonts w:ascii="Arial" w:eastAsia="Times New Roman" w:hAnsi="Arial" w:cs="Arial"/>
                <w:b/>
                <w:bCs/>
                <w:color w:val="000000"/>
                <w:sz w:val="20"/>
                <w:szCs w:val="20"/>
                <w:lang w:eastAsia="ro-RO"/>
              </w:rPr>
            </w:pPr>
            <w:r w:rsidRPr="009F0357">
              <w:rPr>
                <w:rFonts w:ascii="Arial" w:eastAsia="Times New Roman" w:hAnsi="Arial" w:cs="Arial"/>
                <w:b/>
                <w:bCs/>
                <w:color w:val="000000"/>
                <w:sz w:val="20"/>
                <w:szCs w:val="20"/>
                <w:lang w:eastAsia="ro-RO"/>
              </w:rPr>
              <w:t>2026</w:t>
            </w:r>
          </w:p>
        </w:tc>
        <w:tc>
          <w:tcPr>
            <w:tcW w:w="630" w:type="pct"/>
            <w:tcBorders>
              <w:top w:val="nil"/>
              <w:left w:val="nil"/>
              <w:bottom w:val="nil"/>
              <w:right w:val="nil"/>
            </w:tcBorders>
            <w:shd w:val="clear" w:color="000000" w:fill="C5D9F1"/>
            <w:noWrap/>
            <w:vAlign w:val="bottom"/>
            <w:hideMark/>
          </w:tcPr>
          <w:p w:rsidR="009F0357" w:rsidRPr="009F0357" w:rsidRDefault="009F0357" w:rsidP="008B7DD7">
            <w:pPr>
              <w:rPr>
                <w:rFonts w:ascii="Arial" w:eastAsia="Times New Roman" w:hAnsi="Arial" w:cs="Arial"/>
                <w:b/>
                <w:bCs/>
                <w:color w:val="000000"/>
                <w:sz w:val="20"/>
                <w:szCs w:val="20"/>
                <w:lang w:eastAsia="ro-RO"/>
              </w:rPr>
            </w:pPr>
            <w:r w:rsidRPr="009F0357">
              <w:rPr>
                <w:rFonts w:ascii="Arial" w:eastAsia="Times New Roman" w:hAnsi="Arial" w:cs="Arial"/>
                <w:b/>
                <w:bCs/>
                <w:color w:val="000000"/>
                <w:sz w:val="20"/>
                <w:szCs w:val="20"/>
                <w:lang w:eastAsia="ro-RO"/>
              </w:rPr>
              <w:t>2027</w:t>
            </w:r>
          </w:p>
        </w:tc>
        <w:tc>
          <w:tcPr>
            <w:tcW w:w="630" w:type="pct"/>
            <w:tcBorders>
              <w:top w:val="nil"/>
              <w:left w:val="nil"/>
              <w:bottom w:val="nil"/>
              <w:right w:val="nil"/>
            </w:tcBorders>
            <w:shd w:val="clear" w:color="000000" w:fill="C5D9F1"/>
            <w:noWrap/>
            <w:vAlign w:val="bottom"/>
            <w:hideMark/>
          </w:tcPr>
          <w:p w:rsidR="009F0357" w:rsidRPr="009F0357" w:rsidRDefault="009F0357" w:rsidP="008B7DD7">
            <w:pPr>
              <w:rPr>
                <w:rFonts w:ascii="Arial" w:eastAsia="Times New Roman" w:hAnsi="Arial" w:cs="Arial"/>
                <w:b/>
                <w:bCs/>
                <w:color w:val="000000"/>
                <w:sz w:val="20"/>
                <w:szCs w:val="20"/>
                <w:lang w:eastAsia="ro-RO"/>
              </w:rPr>
            </w:pPr>
            <w:r w:rsidRPr="009F0357">
              <w:rPr>
                <w:rFonts w:ascii="Arial" w:eastAsia="Times New Roman" w:hAnsi="Arial" w:cs="Arial"/>
                <w:b/>
                <w:bCs/>
                <w:color w:val="000000"/>
                <w:sz w:val="20"/>
                <w:szCs w:val="20"/>
                <w:lang w:eastAsia="ro-RO"/>
              </w:rPr>
              <w:t>2028</w:t>
            </w:r>
          </w:p>
        </w:tc>
      </w:tr>
      <w:tr w:rsidR="009F0357" w:rsidRPr="009F0357" w:rsidTr="009F0357">
        <w:trPr>
          <w:trHeight w:val="300"/>
        </w:trPr>
        <w:tc>
          <w:tcPr>
            <w:tcW w:w="1220" w:type="pct"/>
            <w:tcBorders>
              <w:top w:val="nil"/>
              <w:left w:val="nil"/>
              <w:bottom w:val="nil"/>
              <w:right w:val="nil"/>
            </w:tcBorders>
            <w:shd w:val="clear" w:color="auto" w:fill="auto"/>
            <w:noWrap/>
            <w:vAlign w:val="bottom"/>
            <w:hideMark/>
          </w:tcPr>
          <w:p w:rsidR="009F0357" w:rsidRPr="009F0357" w:rsidRDefault="009F0357" w:rsidP="008B7DD7">
            <w:pPr>
              <w:rPr>
                <w:rFonts w:ascii="Arial Unicode MS" w:eastAsia="Arial Unicode MS" w:hAnsi="Arial Unicode MS" w:cs="Arial Unicode MS"/>
                <w:sz w:val="20"/>
                <w:szCs w:val="20"/>
                <w:lang w:eastAsia="ro-RO"/>
              </w:rPr>
            </w:pPr>
            <w:r w:rsidRPr="009F0357">
              <w:rPr>
                <w:rFonts w:ascii="Arial Unicode MS" w:eastAsia="Arial Unicode MS" w:hAnsi="Arial Unicode MS" w:cs="Arial Unicode MS" w:hint="eastAsia"/>
                <w:sz w:val="20"/>
                <w:szCs w:val="20"/>
                <w:lang w:eastAsia="ro-RO"/>
              </w:rPr>
              <w:t>Hârtie si carton</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70C0"/>
                <w:sz w:val="22"/>
                <w:szCs w:val="22"/>
                <w:lang w:eastAsia="ro-RO"/>
              </w:rPr>
            </w:pPr>
            <w:r w:rsidRPr="009F0357">
              <w:rPr>
                <w:rFonts w:ascii="Calibri" w:eastAsia="Times New Roman" w:hAnsi="Calibri" w:cs="Calibri"/>
                <w:color w:val="0070C0"/>
                <w:sz w:val="22"/>
                <w:szCs w:val="22"/>
                <w:lang w:eastAsia="ro-RO"/>
              </w:rPr>
              <w:t xml:space="preserve">              2,504.83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r w:rsidRPr="009F0357">
              <w:rPr>
                <w:rFonts w:ascii="Calibri" w:eastAsia="Times New Roman" w:hAnsi="Calibri" w:cs="Calibri"/>
                <w:sz w:val="22"/>
                <w:szCs w:val="22"/>
                <w:lang w:eastAsia="ro-RO"/>
              </w:rPr>
              <w:t xml:space="preserve">              2,454.31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r w:rsidRPr="009F0357">
              <w:rPr>
                <w:rFonts w:ascii="Calibri" w:eastAsia="Times New Roman" w:hAnsi="Calibri" w:cs="Calibri"/>
                <w:sz w:val="22"/>
                <w:szCs w:val="22"/>
                <w:lang w:eastAsia="ro-RO"/>
              </w:rPr>
              <w:t xml:space="preserve">              2,378.34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r w:rsidRPr="009F0357">
              <w:rPr>
                <w:rFonts w:ascii="Calibri" w:eastAsia="Times New Roman" w:hAnsi="Calibri" w:cs="Calibri"/>
                <w:sz w:val="22"/>
                <w:szCs w:val="22"/>
                <w:lang w:eastAsia="ro-RO"/>
              </w:rPr>
              <w:t xml:space="preserve">              2,356.78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r w:rsidRPr="009F0357">
              <w:rPr>
                <w:rFonts w:ascii="Calibri" w:eastAsia="Times New Roman" w:hAnsi="Calibri" w:cs="Calibri"/>
                <w:sz w:val="22"/>
                <w:szCs w:val="22"/>
                <w:lang w:eastAsia="ro-RO"/>
              </w:rPr>
              <w:t xml:space="preserve">              2,335.22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r w:rsidRPr="009F0357">
              <w:rPr>
                <w:rFonts w:ascii="Calibri" w:eastAsia="Times New Roman" w:hAnsi="Calibri" w:cs="Calibri"/>
                <w:sz w:val="22"/>
                <w:szCs w:val="22"/>
                <w:lang w:eastAsia="ro-RO"/>
              </w:rPr>
              <w:t xml:space="preserve">              2,313.66 </w:t>
            </w:r>
          </w:p>
        </w:tc>
      </w:tr>
      <w:tr w:rsidR="009F0357" w:rsidRPr="009F0357" w:rsidTr="009F0357">
        <w:trPr>
          <w:trHeight w:val="300"/>
        </w:trPr>
        <w:tc>
          <w:tcPr>
            <w:tcW w:w="1220" w:type="pct"/>
            <w:tcBorders>
              <w:top w:val="nil"/>
              <w:left w:val="nil"/>
              <w:bottom w:val="nil"/>
              <w:right w:val="nil"/>
            </w:tcBorders>
            <w:shd w:val="clear" w:color="auto" w:fill="auto"/>
            <w:noWrap/>
            <w:vAlign w:val="bottom"/>
            <w:hideMark/>
          </w:tcPr>
          <w:p w:rsidR="009F0357" w:rsidRPr="009F0357" w:rsidRDefault="009F0357" w:rsidP="008B7DD7">
            <w:pPr>
              <w:rPr>
                <w:rFonts w:ascii="Arial Unicode MS" w:eastAsia="Arial Unicode MS" w:hAnsi="Arial Unicode MS" w:cs="Arial Unicode MS"/>
                <w:sz w:val="20"/>
                <w:szCs w:val="20"/>
                <w:lang w:eastAsia="ro-RO"/>
              </w:rPr>
            </w:pPr>
            <w:r w:rsidRPr="009F0357">
              <w:rPr>
                <w:rFonts w:ascii="Arial Unicode MS" w:eastAsia="Arial Unicode MS" w:hAnsi="Arial Unicode MS" w:cs="Arial Unicode MS" w:hint="eastAsia"/>
                <w:sz w:val="20"/>
                <w:szCs w:val="20"/>
                <w:lang w:eastAsia="ro-RO"/>
              </w:rPr>
              <w:t>Plastic</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70C0"/>
                <w:sz w:val="22"/>
                <w:szCs w:val="22"/>
                <w:lang w:eastAsia="ro-RO"/>
              </w:rPr>
            </w:pPr>
            <w:r w:rsidRPr="009F0357">
              <w:rPr>
                <w:rFonts w:ascii="Calibri" w:eastAsia="Times New Roman" w:hAnsi="Calibri" w:cs="Calibri"/>
                <w:color w:val="0070C0"/>
                <w:sz w:val="22"/>
                <w:szCs w:val="22"/>
                <w:lang w:eastAsia="ro-RO"/>
              </w:rPr>
              <w:t xml:space="preserve">              1,454.86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r w:rsidRPr="009F0357">
              <w:rPr>
                <w:rFonts w:ascii="Calibri" w:eastAsia="Times New Roman" w:hAnsi="Calibri" w:cs="Calibri"/>
                <w:sz w:val="22"/>
                <w:szCs w:val="22"/>
                <w:lang w:eastAsia="ro-RO"/>
              </w:rPr>
              <w:t xml:space="preserve">              1,425.12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r w:rsidRPr="009F0357">
              <w:rPr>
                <w:rFonts w:ascii="Calibri" w:eastAsia="Times New Roman" w:hAnsi="Calibri" w:cs="Calibri"/>
                <w:sz w:val="22"/>
                <w:szCs w:val="22"/>
                <w:lang w:eastAsia="ro-RO"/>
              </w:rPr>
              <w:t xml:space="preserve">              1,381.47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r w:rsidRPr="009F0357">
              <w:rPr>
                <w:rFonts w:ascii="Calibri" w:eastAsia="Times New Roman" w:hAnsi="Calibri" w:cs="Calibri"/>
                <w:sz w:val="22"/>
                <w:szCs w:val="22"/>
                <w:lang w:eastAsia="ro-RO"/>
              </w:rPr>
              <w:t xml:space="preserve">              1,368.95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r w:rsidRPr="009F0357">
              <w:rPr>
                <w:rFonts w:ascii="Calibri" w:eastAsia="Times New Roman" w:hAnsi="Calibri" w:cs="Calibri"/>
                <w:sz w:val="22"/>
                <w:szCs w:val="22"/>
                <w:lang w:eastAsia="ro-RO"/>
              </w:rPr>
              <w:t xml:space="preserve">              1,356.42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r w:rsidRPr="009F0357">
              <w:rPr>
                <w:rFonts w:ascii="Calibri" w:eastAsia="Times New Roman" w:hAnsi="Calibri" w:cs="Calibri"/>
                <w:sz w:val="22"/>
                <w:szCs w:val="22"/>
                <w:lang w:eastAsia="ro-RO"/>
              </w:rPr>
              <w:t xml:space="preserve">              1,343.90 </w:t>
            </w:r>
          </w:p>
        </w:tc>
      </w:tr>
      <w:tr w:rsidR="009F0357" w:rsidRPr="009F0357" w:rsidTr="009F0357">
        <w:trPr>
          <w:trHeight w:val="300"/>
        </w:trPr>
        <w:tc>
          <w:tcPr>
            <w:tcW w:w="1220" w:type="pct"/>
            <w:tcBorders>
              <w:top w:val="nil"/>
              <w:left w:val="nil"/>
              <w:bottom w:val="nil"/>
              <w:right w:val="nil"/>
            </w:tcBorders>
            <w:shd w:val="clear" w:color="auto" w:fill="auto"/>
            <w:noWrap/>
            <w:vAlign w:val="bottom"/>
            <w:hideMark/>
          </w:tcPr>
          <w:p w:rsidR="009F0357" w:rsidRPr="009F0357" w:rsidRDefault="009F0357" w:rsidP="008B7DD7">
            <w:pPr>
              <w:rPr>
                <w:rFonts w:ascii="Arial Unicode MS" w:eastAsia="Arial Unicode MS" w:hAnsi="Arial Unicode MS" w:cs="Arial Unicode MS"/>
                <w:sz w:val="20"/>
                <w:szCs w:val="20"/>
                <w:lang w:eastAsia="ro-RO"/>
              </w:rPr>
            </w:pPr>
            <w:r w:rsidRPr="009F0357">
              <w:rPr>
                <w:rFonts w:ascii="Arial Unicode MS" w:eastAsia="Arial Unicode MS" w:hAnsi="Arial Unicode MS" w:cs="Arial Unicode MS" w:hint="eastAsia"/>
                <w:sz w:val="20"/>
                <w:szCs w:val="20"/>
                <w:lang w:eastAsia="ro-RO"/>
              </w:rPr>
              <w:t>Metal</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70C0"/>
                <w:sz w:val="22"/>
                <w:szCs w:val="22"/>
                <w:lang w:eastAsia="ro-RO"/>
              </w:rPr>
            </w:pPr>
            <w:r w:rsidRPr="009F0357">
              <w:rPr>
                <w:rFonts w:ascii="Calibri" w:eastAsia="Times New Roman" w:hAnsi="Calibri" w:cs="Calibri"/>
                <w:color w:val="0070C0"/>
                <w:sz w:val="22"/>
                <w:szCs w:val="22"/>
                <w:lang w:eastAsia="ro-RO"/>
              </w:rPr>
              <w:t xml:space="preserve">                 559.29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r w:rsidRPr="009F0357">
              <w:rPr>
                <w:rFonts w:ascii="Calibri" w:eastAsia="Times New Roman" w:hAnsi="Calibri" w:cs="Calibri"/>
                <w:sz w:val="22"/>
                <w:szCs w:val="22"/>
                <w:lang w:eastAsia="ro-RO"/>
              </w:rPr>
              <w:t xml:space="preserve">                 547.64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r w:rsidRPr="009F0357">
              <w:rPr>
                <w:rFonts w:ascii="Calibri" w:eastAsia="Times New Roman" w:hAnsi="Calibri" w:cs="Calibri"/>
                <w:sz w:val="22"/>
                <w:szCs w:val="22"/>
                <w:lang w:eastAsia="ro-RO"/>
              </w:rPr>
              <w:t xml:space="preserve">                 531.13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r w:rsidRPr="009F0357">
              <w:rPr>
                <w:rFonts w:ascii="Calibri" w:eastAsia="Times New Roman" w:hAnsi="Calibri" w:cs="Calibri"/>
                <w:sz w:val="22"/>
                <w:szCs w:val="22"/>
                <w:lang w:eastAsia="ro-RO"/>
              </w:rPr>
              <w:t xml:space="preserve">                 526.31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r w:rsidRPr="009F0357">
              <w:rPr>
                <w:rFonts w:ascii="Calibri" w:eastAsia="Times New Roman" w:hAnsi="Calibri" w:cs="Calibri"/>
                <w:sz w:val="22"/>
                <w:szCs w:val="22"/>
                <w:lang w:eastAsia="ro-RO"/>
              </w:rPr>
              <w:t xml:space="preserve">                 521.50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r w:rsidRPr="009F0357">
              <w:rPr>
                <w:rFonts w:ascii="Calibri" w:eastAsia="Times New Roman" w:hAnsi="Calibri" w:cs="Calibri"/>
                <w:sz w:val="22"/>
                <w:szCs w:val="22"/>
                <w:lang w:eastAsia="ro-RO"/>
              </w:rPr>
              <w:t xml:space="preserve">                 516.68 </w:t>
            </w:r>
          </w:p>
        </w:tc>
      </w:tr>
      <w:tr w:rsidR="009F0357" w:rsidRPr="009F0357" w:rsidTr="009F0357">
        <w:trPr>
          <w:trHeight w:val="300"/>
        </w:trPr>
        <w:tc>
          <w:tcPr>
            <w:tcW w:w="1220" w:type="pct"/>
            <w:tcBorders>
              <w:top w:val="nil"/>
              <w:left w:val="nil"/>
              <w:bottom w:val="nil"/>
              <w:right w:val="nil"/>
            </w:tcBorders>
            <w:shd w:val="clear" w:color="auto" w:fill="auto"/>
            <w:noWrap/>
            <w:vAlign w:val="bottom"/>
            <w:hideMark/>
          </w:tcPr>
          <w:p w:rsidR="009F0357" w:rsidRPr="009F0357" w:rsidRDefault="009F0357" w:rsidP="008B7DD7">
            <w:pPr>
              <w:rPr>
                <w:rFonts w:ascii="Arial Unicode MS" w:eastAsia="Arial Unicode MS" w:hAnsi="Arial Unicode MS" w:cs="Arial Unicode MS"/>
                <w:sz w:val="20"/>
                <w:szCs w:val="20"/>
                <w:lang w:eastAsia="ro-RO"/>
              </w:rPr>
            </w:pPr>
            <w:r w:rsidRPr="009F0357">
              <w:rPr>
                <w:rFonts w:ascii="Arial Unicode MS" w:eastAsia="Arial Unicode MS" w:hAnsi="Arial Unicode MS" w:cs="Arial Unicode MS" w:hint="eastAsia"/>
                <w:sz w:val="20"/>
                <w:szCs w:val="20"/>
                <w:lang w:eastAsia="ro-RO"/>
              </w:rPr>
              <w:t>Sticla</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70C0"/>
                <w:sz w:val="22"/>
                <w:szCs w:val="22"/>
                <w:lang w:eastAsia="ro-RO"/>
              </w:rPr>
            </w:pPr>
            <w:r w:rsidRPr="009F0357">
              <w:rPr>
                <w:rFonts w:ascii="Calibri" w:eastAsia="Times New Roman" w:hAnsi="Calibri" w:cs="Calibri"/>
                <w:color w:val="0070C0"/>
                <w:sz w:val="22"/>
                <w:szCs w:val="22"/>
                <w:lang w:eastAsia="ro-RO"/>
              </w:rPr>
              <w:t xml:space="preserve">                 836.25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r w:rsidRPr="009F0357">
              <w:rPr>
                <w:rFonts w:ascii="Calibri" w:eastAsia="Times New Roman" w:hAnsi="Calibri" w:cs="Calibri"/>
                <w:sz w:val="22"/>
                <w:szCs w:val="22"/>
                <w:lang w:eastAsia="ro-RO"/>
              </w:rPr>
              <w:t xml:space="preserve">                 819.08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r w:rsidRPr="009F0357">
              <w:rPr>
                <w:rFonts w:ascii="Calibri" w:eastAsia="Times New Roman" w:hAnsi="Calibri" w:cs="Calibri"/>
                <w:sz w:val="22"/>
                <w:szCs w:val="22"/>
                <w:lang w:eastAsia="ro-RO"/>
              </w:rPr>
              <w:t xml:space="preserve">                 794.08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r w:rsidRPr="009F0357">
              <w:rPr>
                <w:rFonts w:ascii="Calibri" w:eastAsia="Times New Roman" w:hAnsi="Calibri" w:cs="Calibri"/>
                <w:sz w:val="22"/>
                <w:szCs w:val="22"/>
                <w:lang w:eastAsia="ro-RO"/>
              </w:rPr>
              <w:t xml:space="preserve">                 786.88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r w:rsidRPr="009F0357">
              <w:rPr>
                <w:rFonts w:ascii="Calibri" w:eastAsia="Times New Roman" w:hAnsi="Calibri" w:cs="Calibri"/>
                <w:sz w:val="22"/>
                <w:szCs w:val="22"/>
                <w:lang w:eastAsia="ro-RO"/>
              </w:rPr>
              <w:t xml:space="preserve">                 779.68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r w:rsidRPr="009F0357">
              <w:rPr>
                <w:rFonts w:ascii="Calibri" w:eastAsia="Times New Roman" w:hAnsi="Calibri" w:cs="Calibri"/>
                <w:sz w:val="22"/>
                <w:szCs w:val="22"/>
                <w:lang w:eastAsia="ro-RO"/>
              </w:rPr>
              <w:t xml:space="preserve">                 772.48 </w:t>
            </w:r>
          </w:p>
        </w:tc>
      </w:tr>
      <w:tr w:rsidR="009F0357" w:rsidRPr="009F0357" w:rsidTr="009F0357">
        <w:trPr>
          <w:trHeight w:val="300"/>
        </w:trPr>
        <w:tc>
          <w:tcPr>
            <w:tcW w:w="1220" w:type="pct"/>
            <w:tcBorders>
              <w:top w:val="nil"/>
              <w:left w:val="nil"/>
              <w:bottom w:val="nil"/>
              <w:right w:val="nil"/>
            </w:tcBorders>
            <w:shd w:val="clear" w:color="auto" w:fill="auto"/>
            <w:noWrap/>
            <w:vAlign w:val="bottom"/>
            <w:hideMark/>
          </w:tcPr>
          <w:p w:rsidR="009F0357" w:rsidRPr="009F0357" w:rsidRDefault="009F0357" w:rsidP="008B7DD7">
            <w:pPr>
              <w:rPr>
                <w:rFonts w:ascii="Arial Unicode MS" w:eastAsia="Arial Unicode MS" w:hAnsi="Arial Unicode MS" w:cs="Arial Unicode MS"/>
                <w:sz w:val="20"/>
                <w:szCs w:val="20"/>
                <w:lang w:eastAsia="ro-RO"/>
              </w:rPr>
            </w:pPr>
            <w:r w:rsidRPr="009F0357">
              <w:rPr>
                <w:rFonts w:ascii="Arial Unicode MS" w:eastAsia="Arial Unicode MS" w:hAnsi="Arial Unicode MS" w:cs="Arial Unicode MS" w:hint="eastAsia"/>
                <w:sz w:val="20"/>
                <w:szCs w:val="20"/>
                <w:lang w:eastAsia="ro-RO"/>
              </w:rPr>
              <w:t>Total</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70C0"/>
                <w:sz w:val="22"/>
                <w:szCs w:val="22"/>
                <w:lang w:eastAsia="ro-RO"/>
              </w:rPr>
            </w:pPr>
            <w:r w:rsidRPr="009F0357">
              <w:rPr>
                <w:rFonts w:ascii="Calibri" w:eastAsia="Times New Roman" w:hAnsi="Calibri" w:cs="Calibri"/>
                <w:color w:val="0070C0"/>
                <w:sz w:val="22"/>
                <w:szCs w:val="22"/>
                <w:lang w:eastAsia="ro-RO"/>
              </w:rPr>
              <w:t xml:space="preserve">              5,355.23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0000"/>
                <w:sz w:val="22"/>
                <w:szCs w:val="22"/>
                <w:lang w:eastAsia="ro-RO"/>
              </w:rPr>
            </w:pPr>
            <w:r w:rsidRPr="009F0357">
              <w:rPr>
                <w:rFonts w:ascii="Calibri" w:eastAsia="Times New Roman" w:hAnsi="Calibri" w:cs="Calibri"/>
                <w:color w:val="000000"/>
                <w:sz w:val="22"/>
                <w:szCs w:val="22"/>
                <w:lang w:eastAsia="ro-RO"/>
              </w:rPr>
              <w:t xml:space="preserve">              5,246.15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0000"/>
                <w:sz w:val="22"/>
                <w:szCs w:val="22"/>
                <w:lang w:eastAsia="ro-RO"/>
              </w:rPr>
            </w:pPr>
            <w:r w:rsidRPr="009F0357">
              <w:rPr>
                <w:rFonts w:ascii="Calibri" w:eastAsia="Times New Roman" w:hAnsi="Calibri" w:cs="Calibri"/>
                <w:color w:val="000000"/>
                <w:sz w:val="22"/>
                <w:szCs w:val="22"/>
                <w:lang w:eastAsia="ro-RO"/>
              </w:rPr>
              <w:t xml:space="preserve">              5,085.03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0000"/>
                <w:sz w:val="22"/>
                <w:szCs w:val="22"/>
                <w:lang w:eastAsia="ro-RO"/>
              </w:rPr>
            </w:pPr>
            <w:r w:rsidRPr="009F0357">
              <w:rPr>
                <w:rFonts w:ascii="Calibri" w:eastAsia="Times New Roman" w:hAnsi="Calibri" w:cs="Calibri"/>
                <w:color w:val="000000"/>
                <w:sz w:val="22"/>
                <w:szCs w:val="22"/>
                <w:lang w:eastAsia="ro-RO"/>
              </w:rPr>
              <w:t xml:space="preserve">              5,038.93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0000"/>
                <w:sz w:val="22"/>
                <w:szCs w:val="22"/>
                <w:lang w:eastAsia="ro-RO"/>
              </w:rPr>
            </w:pPr>
            <w:r w:rsidRPr="009F0357">
              <w:rPr>
                <w:rFonts w:ascii="Calibri" w:eastAsia="Times New Roman" w:hAnsi="Calibri" w:cs="Calibri"/>
                <w:color w:val="000000"/>
                <w:sz w:val="22"/>
                <w:szCs w:val="22"/>
                <w:lang w:eastAsia="ro-RO"/>
              </w:rPr>
              <w:t xml:space="preserve">              4,992.82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0000"/>
                <w:sz w:val="22"/>
                <w:szCs w:val="22"/>
                <w:lang w:eastAsia="ro-RO"/>
              </w:rPr>
            </w:pPr>
            <w:r w:rsidRPr="009F0357">
              <w:rPr>
                <w:rFonts w:ascii="Calibri" w:eastAsia="Times New Roman" w:hAnsi="Calibri" w:cs="Calibri"/>
                <w:color w:val="000000"/>
                <w:sz w:val="22"/>
                <w:szCs w:val="22"/>
                <w:lang w:eastAsia="ro-RO"/>
              </w:rPr>
              <w:t xml:space="preserve">              4,946.72 </w:t>
            </w:r>
          </w:p>
        </w:tc>
      </w:tr>
      <w:tr w:rsidR="009F0357" w:rsidRPr="009F0357" w:rsidTr="009F0357">
        <w:trPr>
          <w:trHeight w:val="300"/>
        </w:trPr>
        <w:tc>
          <w:tcPr>
            <w:tcW w:w="1220" w:type="pct"/>
            <w:tcBorders>
              <w:top w:val="nil"/>
              <w:left w:val="nil"/>
              <w:bottom w:val="nil"/>
              <w:right w:val="nil"/>
            </w:tcBorders>
            <w:shd w:val="clear" w:color="000000" w:fill="D8E4BC"/>
            <w:noWrap/>
            <w:vAlign w:val="bottom"/>
            <w:hideMark/>
          </w:tcPr>
          <w:p w:rsidR="009F0357" w:rsidRPr="009F0357" w:rsidRDefault="009F0357" w:rsidP="008B7DD7">
            <w:pPr>
              <w:rPr>
                <w:rFonts w:ascii="Arial" w:eastAsia="Times New Roman" w:hAnsi="Arial" w:cs="Arial"/>
                <w:b/>
                <w:bCs/>
                <w:color w:val="000000"/>
                <w:sz w:val="20"/>
                <w:szCs w:val="20"/>
                <w:lang w:eastAsia="ro-RO"/>
              </w:rPr>
            </w:pPr>
            <w:r w:rsidRPr="009F0357">
              <w:rPr>
                <w:rFonts w:ascii="Arial" w:eastAsia="Times New Roman" w:hAnsi="Arial" w:cs="Arial"/>
                <w:b/>
                <w:bCs/>
                <w:color w:val="000000"/>
                <w:sz w:val="20"/>
                <w:szCs w:val="20"/>
                <w:lang w:eastAsia="ro-RO"/>
              </w:rPr>
              <w:t>Compostare</w:t>
            </w:r>
          </w:p>
        </w:tc>
        <w:tc>
          <w:tcPr>
            <w:tcW w:w="630" w:type="pct"/>
            <w:tcBorders>
              <w:top w:val="nil"/>
              <w:left w:val="nil"/>
              <w:bottom w:val="nil"/>
              <w:right w:val="nil"/>
            </w:tcBorders>
            <w:shd w:val="clear" w:color="000000" w:fill="C5D9F1"/>
            <w:noWrap/>
            <w:vAlign w:val="bottom"/>
            <w:hideMark/>
          </w:tcPr>
          <w:p w:rsidR="009F0357" w:rsidRPr="009F0357" w:rsidRDefault="009F0357" w:rsidP="008B7DD7">
            <w:pPr>
              <w:rPr>
                <w:rFonts w:ascii="Arial" w:eastAsia="Times New Roman" w:hAnsi="Arial" w:cs="Arial"/>
                <w:b/>
                <w:bCs/>
                <w:color w:val="0070C0"/>
                <w:sz w:val="20"/>
                <w:szCs w:val="20"/>
                <w:lang w:eastAsia="ro-RO"/>
              </w:rPr>
            </w:pPr>
            <w:r w:rsidRPr="009F0357">
              <w:rPr>
                <w:rFonts w:ascii="Arial" w:eastAsia="Times New Roman" w:hAnsi="Arial" w:cs="Arial"/>
                <w:b/>
                <w:bCs/>
                <w:color w:val="0070C0"/>
                <w:sz w:val="20"/>
                <w:szCs w:val="20"/>
                <w:lang w:eastAsia="ro-RO"/>
              </w:rPr>
              <w:t>2023</w:t>
            </w:r>
          </w:p>
        </w:tc>
        <w:tc>
          <w:tcPr>
            <w:tcW w:w="630" w:type="pct"/>
            <w:tcBorders>
              <w:top w:val="nil"/>
              <w:left w:val="nil"/>
              <w:bottom w:val="nil"/>
              <w:right w:val="nil"/>
            </w:tcBorders>
            <w:shd w:val="clear" w:color="000000" w:fill="C5D9F1"/>
            <w:noWrap/>
            <w:vAlign w:val="bottom"/>
            <w:hideMark/>
          </w:tcPr>
          <w:p w:rsidR="009F0357" w:rsidRPr="009F0357" w:rsidRDefault="009F0357" w:rsidP="008B7DD7">
            <w:pPr>
              <w:rPr>
                <w:rFonts w:ascii="Arial" w:eastAsia="Times New Roman" w:hAnsi="Arial" w:cs="Arial"/>
                <w:b/>
                <w:bCs/>
                <w:color w:val="000000"/>
                <w:sz w:val="20"/>
                <w:szCs w:val="20"/>
                <w:lang w:eastAsia="ro-RO"/>
              </w:rPr>
            </w:pPr>
            <w:r w:rsidRPr="009F0357">
              <w:rPr>
                <w:rFonts w:ascii="Arial" w:eastAsia="Times New Roman" w:hAnsi="Arial" w:cs="Arial"/>
                <w:b/>
                <w:bCs/>
                <w:color w:val="000000"/>
                <w:sz w:val="20"/>
                <w:szCs w:val="20"/>
                <w:lang w:eastAsia="ro-RO"/>
              </w:rPr>
              <w:t>2024</w:t>
            </w:r>
          </w:p>
        </w:tc>
        <w:tc>
          <w:tcPr>
            <w:tcW w:w="630" w:type="pct"/>
            <w:tcBorders>
              <w:top w:val="nil"/>
              <w:left w:val="nil"/>
              <w:bottom w:val="nil"/>
              <w:right w:val="nil"/>
            </w:tcBorders>
            <w:shd w:val="clear" w:color="000000" w:fill="C5D9F1"/>
            <w:noWrap/>
            <w:vAlign w:val="bottom"/>
            <w:hideMark/>
          </w:tcPr>
          <w:p w:rsidR="009F0357" w:rsidRPr="009F0357" w:rsidRDefault="009F0357" w:rsidP="008B7DD7">
            <w:pPr>
              <w:rPr>
                <w:rFonts w:ascii="Arial" w:eastAsia="Times New Roman" w:hAnsi="Arial" w:cs="Arial"/>
                <w:b/>
                <w:bCs/>
                <w:color w:val="000000"/>
                <w:sz w:val="20"/>
                <w:szCs w:val="20"/>
                <w:lang w:eastAsia="ro-RO"/>
              </w:rPr>
            </w:pPr>
            <w:r w:rsidRPr="009F0357">
              <w:rPr>
                <w:rFonts w:ascii="Arial" w:eastAsia="Times New Roman" w:hAnsi="Arial" w:cs="Arial"/>
                <w:b/>
                <w:bCs/>
                <w:color w:val="000000"/>
                <w:sz w:val="20"/>
                <w:szCs w:val="20"/>
                <w:lang w:eastAsia="ro-RO"/>
              </w:rPr>
              <w:t>2025</w:t>
            </w:r>
          </w:p>
        </w:tc>
        <w:tc>
          <w:tcPr>
            <w:tcW w:w="630" w:type="pct"/>
            <w:tcBorders>
              <w:top w:val="nil"/>
              <w:left w:val="nil"/>
              <w:bottom w:val="nil"/>
              <w:right w:val="nil"/>
            </w:tcBorders>
            <w:shd w:val="clear" w:color="000000" w:fill="C5D9F1"/>
            <w:noWrap/>
            <w:vAlign w:val="bottom"/>
            <w:hideMark/>
          </w:tcPr>
          <w:p w:rsidR="009F0357" w:rsidRPr="009F0357" w:rsidRDefault="009F0357" w:rsidP="008B7DD7">
            <w:pPr>
              <w:rPr>
                <w:rFonts w:ascii="Arial" w:eastAsia="Times New Roman" w:hAnsi="Arial" w:cs="Arial"/>
                <w:b/>
                <w:bCs/>
                <w:color w:val="000000"/>
                <w:sz w:val="20"/>
                <w:szCs w:val="20"/>
                <w:lang w:eastAsia="ro-RO"/>
              </w:rPr>
            </w:pPr>
            <w:r w:rsidRPr="009F0357">
              <w:rPr>
                <w:rFonts w:ascii="Arial" w:eastAsia="Times New Roman" w:hAnsi="Arial" w:cs="Arial"/>
                <w:b/>
                <w:bCs/>
                <w:color w:val="000000"/>
                <w:sz w:val="20"/>
                <w:szCs w:val="20"/>
                <w:lang w:eastAsia="ro-RO"/>
              </w:rPr>
              <w:t>2026</w:t>
            </w:r>
          </w:p>
        </w:tc>
        <w:tc>
          <w:tcPr>
            <w:tcW w:w="630" w:type="pct"/>
            <w:tcBorders>
              <w:top w:val="nil"/>
              <w:left w:val="nil"/>
              <w:bottom w:val="nil"/>
              <w:right w:val="nil"/>
            </w:tcBorders>
            <w:shd w:val="clear" w:color="000000" w:fill="C5D9F1"/>
            <w:noWrap/>
            <w:vAlign w:val="bottom"/>
            <w:hideMark/>
          </w:tcPr>
          <w:p w:rsidR="009F0357" w:rsidRPr="009F0357" w:rsidRDefault="009F0357" w:rsidP="008B7DD7">
            <w:pPr>
              <w:rPr>
                <w:rFonts w:ascii="Arial" w:eastAsia="Times New Roman" w:hAnsi="Arial" w:cs="Arial"/>
                <w:b/>
                <w:bCs/>
                <w:color w:val="000000"/>
                <w:sz w:val="20"/>
                <w:szCs w:val="20"/>
                <w:lang w:eastAsia="ro-RO"/>
              </w:rPr>
            </w:pPr>
            <w:r w:rsidRPr="009F0357">
              <w:rPr>
                <w:rFonts w:ascii="Arial" w:eastAsia="Times New Roman" w:hAnsi="Arial" w:cs="Arial"/>
                <w:b/>
                <w:bCs/>
                <w:color w:val="000000"/>
                <w:sz w:val="20"/>
                <w:szCs w:val="20"/>
                <w:lang w:eastAsia="ro-RO"/>
              </w:rPr>
              <w:t>2027</w:t>
            </w:r>
          </w:p>
        </w:tc>
        <w:tc>
          <w:tcPr>
            <w:tcW w:w="630" w:type="pct"/>
            <w:tcBorders>
              <w:top w:val="nil"/>
              <w:left w:val="nil"/>
              <w:bottom w:val="nil"/>
              <w:right w:val="nil"/>
            </w:tcBorders>
            <w:shd w:val="clear" w:color="000000" w:fill="C5D9F1"/>
            <w:noWrap/>
            <w:vAlign w:val="bottom"/>
            <w:hideMark/>
          </w:tcPr>
          <w:p w:rsidR="009F0357" w:rsidRPr="009F0357" w:rsidRDefault="009F0357" w:rsidP="008B7DD7">
            <w:pPr>
              <w:rPr>
                <w:rFonts w:ascii="Arial" w:eastAsia="Times New Roman" w:hAnsi="Arial" w:cs="Arial"/>
                <w:b/>
                <w:bCs/>
                <w:color w:val="000000"/>
                <w:sz w:val="20"/>
                <w:szCs w:val="20"/>
                <w:lang w:eastAsia="ro-RO"/>
              </w:rPr>
            </w:pPr>
            <w:r w:rsidRPr="009F0357">
              <w:rPr>
                <w:rFonts w:ascii="Arial" w:eastAsia="Times New Roman" w:hAnsi="Arial" w:cs="Arial"/>
                <w:b/>
                <w:bCs/>
                <w:color w:val="000000"/>
                <w:sz w:val="20"/>
                <w:szCs w:val="20"/>
                <w:lang w:eastAsia="ro-RO"/>
              </w:rPr>
              <w:t>2028</w:t>
            </w:r>
          </w:p>
        </w:tc>
      </w:tr>
      <w:tr w:rsidR="009F0357" w:rsidRPr="009F0357" w:rsidTr="009F0357">
        <w:trPr>
          <w:trHeight w:val="300"/>
        </w:trPr>
        <w:tc>
          <w:tcPr>
            <w:tcW w:w="1220" w:type="pct"/>
            <w:tcBorders>
              <w:top w:val="nil"/>
              <w:left w:val="single" w:sz="4" w:space="0" w:color="auto"/>
              <w:bottom w:val="single" w:sz="4" w:space="0" w:color="auto"/>
              <w:right w:val="single" w:sz="4" w:space="0" w:color="auto"/>
            </w:tcBorders>
            <w:shd w:val="clear" w:color="auto" w:fill="auto"/>
            <w:noWrap/>
            <w:vAlign w:val="bottom"/>
            <w:hideMark/>
          </w:tcPr>
          <w:p w:rsidR="009F0357" w:rsidRPr="009F0357" w:rsidRDefault="009F0357" w:rsidP="008B7DD7">
            <w:pPr>
              <w:rPr>
                <w:rFonts w:ascii="Arial" w:eastAsia="Times New Roman" w:hAnsi="Arial" w:cs="Arial"/>
                <w:color w:val="000000"/>
                <w:sz w:val="20"/>
                <w:szCs w:val="20"/>
                <w:lang w:eastAsia="ro-RO"/>
              </w:rPr>
            </w:pPr>
            <w:r w:rsidRPr="009F0357">
              <w:rPr>
                <w:rFonts w:ascii="Arial" w:eastAsia="Times New Roman" w:hAnsi="Arial" w:cs="Arial"/>
                <w:color w:val="000000"/>
                <w:sz w:val="20"/>
                <w:szCs w:val="20"/>
                <w:lang w:eastAsia="ro-RO"/>
              </w:rPr>
              <w:t>Biodeseuri din piete</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r w:rsidRPr="009F0357">
              <w:rPr>
                <w:rFonts w:ascii="Calibri" w:eastAsia="Times New Roman" w:hAnsi="Calibri" w:cs="Calibri"/>
                <w:sz w:val="22"/>
                <w:szCs w:val="22"/>
                <w:lang w:eastAsia="ro-RO"/>
              </w:rPr>
              <w:t xml:space="preserve">                 215.24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r w:rsidRPr="009F0357">
              <w:rPr>
                <w:rFonts w:ascii="Calibri" w:eastAsia="Times New Roman" w:hAnsi="Calibri" w:cs="Calibri"/>
                <w:sz w:val="22"/>
                <w:szCs w:val="22"/>
                <w:lang w:eastAsia="ro-RO"/>
              </w:rPr>
              <w:t xml:space="preserve">                 213.34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r w:rsidRPr="009F0357">
              <w:rPr>
                <w:rFonts w:ascii="Calibri" w:eastAsia="Times New Roman" w:hAnsi="Calibri" w:cs="Calibri"/>
                <w:sz w:val="22"/>
                <w:szCs w:val="22"/>
                <w:lang w:eastAsia="ro-RO"/>
              </w:rPr>
              <w:t xml:space="preserve">                 211.44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r w:rsidRPr="009F0357">
              <w:rPr>
                <w:rFonts w:ascii="Calibri" w:eastAsia="Times New Roman" w:hAnsi="Calibri" w:cs="Calibri"/>
                <w:sz w:val="22"/>
                <w:szCs w:val="22"/>
                <w:lang w:eastAsia="ro-RO"/>
              </w:rPr>
              <w:t xml:space="preserve">                 209.54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r w:rsidRPr="009F0357">
              <w:rPr>
                <w:rFonts w:ascii="Calibri" w:eastAsia="Times New Roman" w:hAnsi="Calibri" w:cs="Calibri"/>
                <w:sz w:val="22"/>
                <w:szCs w:val="22"/>
                <w:lang w:eastAsia="ro-RO"/>
              </w:rPr>
              <w:t xml:space="preserve">                 207.64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r w:rsidRPr="009F0357">
              <w:rPr>
                <w:rFonts w:ascii="Calibri" w:eastAsia="Times New Roman" w:hAnsi="Calibri" w:cs="Calibri"/>
                <w:sz w:val="22"/>
                <w:szCs w:val="22"/>
                <w:lang w:eastAsia="ro-RO"/>
              </w:rPr>
              <w:t xml:space="preserve">                 205.74 </w:t>
            </w:r>
          </w:p>
        </w:tc>
      </w:tr>
      <w:tr w:rsidR="009F0357" w:rsidRPr="009F0357" w:rsidTr="009F0357">
        <w:trPr>
          <w:trHeight w:val="300"/>
        </w:trPr>
        <w:tc>
          <w:tcPr>
            <w:tcW w:w="1220" w:type="pct"/>
            <w:tcBorders>
              <w:top w:val="nil"/>
              <w:left w:val="single" w:sz="4" w:space="0" w:color="auto"/>
              <w:bottom w:val="single" w:sz="4" w:space="0" w:color="auto"/>
              <w:right w:val="single" w:sz="4" w:space="0" w:color="auto"/>
            </w:tcBorders>
            <w:shd w:val="clear" w:color="auto" w:fill="auto"/>
            <w:noWrap/>
            <w:vAlign w:val="bottom"/>
            <w:hideMark/>
          </w:tcPr>
          <w:p w:rsidR="009F0357" w:rsidRPr="009F0357" w:rsidRDefault="009F0357" w:rsidP="008B7DD7">
            <w:pPr>
              <w:rPr>
                <w:rFonts w:ascii="Arial" w:eastAsia="Times New Roman" w:hAnsi="Arial" w:cs="Arial"/>
                <w:color w:val="000000"/>
                <w:sz w:val="20"/>
                <w:szCs w:val="20"/>
                <w:lang w:eastAsia="ro-RO"/>
              </w:rPr>
            </w:pPr>
            <w:r w:rsidRPr="009F0357">
              <w:rPr>
                <w:rFonts w:ascii="Arial" w:eastAsia="Times New Roman" w:hAnsi="Arial" w:cs="Arial"/>
                <w:color w:val="000000"/>
                <w:sz w:val="20"/>
                <w:szCs w:val="20"/>
                <w:lang w:eastAsia="ro-RO"/>
              </w:rPr>
              <w:t>Biodeseuri din deseuri stradale</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70C0"/>
                <w:sz w:val="22"/>
                <w:szCs w:val="22"/>
                <w:lang w:eastAsia="ro-RO"/>
              </w:rPr>
            </w:pPr>
            <w:r w:rsidRPr="009F0357">
              <w:rPr>
                <w:rFonts w:ascii="Calibri" w:eastAsia="Times New Roman" w:hAnsi="Calibri" w:cs="Calibri"/>
                <w:color w:val="0070C0"/>
                <w:sz w:val="22"/>
                <w:szCs w:val="22"/>
                <w:lang w:eastAsia="ro-RO"/>
              </w:rPr>
              <w:t xml:space="preserve">                 393.93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0000"/>
                <w:sz w:val="22"/>
                <w:szCs w:val="22"/>
                <w:lang w:eastAsia="ro-RO"/>
              </w:rPr>
            </w:pPr>
            <w:r w:rsidRPr="009F0357">
              <w:rPr>
                <w:rFonts w:ascii="Calibri" w:eastAsia="Times New Roman" w:hAnsi="Calibri" w:cs="Calibri"/>
                <w:color w:val="000000"/>
                <w:sz w:val="22"/>
                <w:szCs w:val="22"/>
                <w:lang w:eastAsia="ro-RO"/>
              </w:rPr>
              <w:t xml:space="preserve">                 411.00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0000"/>
                <w:sz w:val="22"/>
                <w:szCs w:val="22"/>
                <w:lang w:eastAsia="ro-RO"/>
              </w:rPr>
            </w:pPr>
            <w:r w:rsidRPr="009F0357">
              <w:rPr>
                <w:rFonts w:ascii="Calibri" w:eastAsia="Times New Roman" w:hAnsi="Calibri" w:cs="Calibri"/>
                <w:color w:val="000000"/>
                <w:sz w:val="22"/>
                <w:szCs w:val="22"/>
                <w:lang w:eastAsia="ro-RO"/>
              </w:rPr>
              <w:t xml:space="preserve">                 407.34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0000"/>
                <w:sz w:val="22"/>
                <w:szCs w:val="22"/>
                <w:lang w:eastAsia="ro-RO"/>
              </w:rPr>
            </w:pPr>
            <w:r w:rsidRPr="009F0357">
              <w:rPr>
                <w:rFonts w:ascii="Calibri" w:eastAsia="Times New Roman" w:hAnsi="Calibri" w:cs="Calibri"/>
                <w:color w:val="000000"/>
                <w:sz w:val="22"/>
                <w:szCs w:val="22"/>
                <w:lang w:eastAsia="ro-RO"/>
              </w:rPr>
              <w:t xml:space="preserve">                 403.68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0000"/>
                <w:sz w:val="22"/>
                <w:szCs w:val="22"/>
                <w:lang w:eastAsia="ro-RO"/>
              </w:rPr>
            </w:pPr>
            <w:r w:rsidRPr="009F0357">
              <w:rPr>
                <w:rFonts w:ascii="Calibri" w:eastAsia="Times New Roman" w:hAnsi="Calibri" w:cs="Calibri"/>
                <w:color w:val="000000"/>
                <w:sz w:val="22"/>
                <w:szCs w:val="22"/>
                <w:lang w:eastAsia="ro-RO"/>
              </w:rPr>
              <w:t xml:space="preserve">                 400.02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0000"/>
                <w:sz w:val="22"/>
                <w:szCs w:val="22"/>
                <w:lang w:eastAsia="ro-RO"/>
              </w:rPr>
            </w:pPr>
            <w:r w:rsidRPr="009F0357">
              <w:rPr>
                <w:rFonts w:ascii="Calibri" w:eastAsia="Times New Roman" w:hAnsi="Calibri" w:cs="Calibri"/>
                <w:color w:val="000000"/>
                <w:sz w:val="22"/>
                <w:szCs w:val="22"/>
                <w:lang w:eastAsia="ro-RO"/>
              </w:rPr>
              <w:t xml:space="preserve">                 396.36 </w:t>
            </w:r>
          </w:p>
        </w:tc>
      </w:tr>
      <w:tr w:rsidR="009F0357" w:rsidRPr="009F0357" w:rsidTr="009F0357">
        <w:trPr>
          <w:trHeight w:val="300"/>
        </w:trPr>
        <w:tc>
          <w:tcPr>
            <w:tcW w:w="1220" w:type="pct"/>
            <w:tcBorders>
              <w:top w:val="nil"/>
              <w:left w:val="single" w:sz="4" w:space="0" w:color="auto"/>
              <w:bottom w:val="single" w:sz="4" w:space="0" w:color="auto"/>
              <w:right w:val="single" w:sz="4" w:space="0" w:color="auto"/>
            </w:tcBorders>
            <w:shd w:val="clear" w:color="auto" w:fill="auto"/>
            <w:noWrap/>
            <w:vAlign w:val="bottom"/>
            <w:hideMark/>
          </w:tcPr>
          <w:p w:rsidR="009F0357" w:rsidRPr="009F0357" w:rsidRDefault="009F0357" w:rsidP="008B7DD7">
            <w:pPr>
              <w:rPr>
                <w:rFonts w:ascii="Arial" w:eastAsia="Times New Roman" w:hAnsi="Arial" w:cs="Arial"/>
                <w:color w:val="000000"/>
                <w:sz w:val="20"/>
                <w:szCs w:val="20"/>
                <w:lang w:eastAsia="ro-RO"/>
              </w:rPr>
            </w:pPr>
            <w:r w:rsidRPr="009F0357">
              <w:rPr>
                <w:rFonts w:ascii="Arial" w:eastAsia="Times New Roman" w:hAnsi="Arial" w:cs="Arial"/>
                <w:color w:val="000000"/>
                <w:sz w:val="20"/>
                <w:szCs w:val="20"/>
                <w:lang w:eastAsia="ro-RO"/>
              </w:rPr>
              <w:t>Biodeseuri din mediul urban</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70C0"/>
                <w:sz w:val="22"/>
                <w:szCs w:val="22"/>
                <w:lang w:eastAsia="ro-RO"/>
              </w:rPr>
            </w:pPr>
            <w:r w:rsidRPr="009F0357">
              <w:rPr>
                <w:rFonts w:ascii="Calibri" w:eastAsia="Times New Roman" w:hAnsi="Calibri" w:cs="Calibri"/>
                <w:color w:val="0070C0"/>
                <w:sz w:val="22"/>
                <w:szCs w:val="22"/>
                <w:lang w:eastAsia="ro-RO"/>
              </w:rPr>
              <w:t xml:space="preserve">              1,402.23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974706"/>
                <w:sz w:val="22"/>
                <w:szCs w:val="22"/>
                <w:lang w:eastAsia="ro-RO"/>
              </w:rPr>
            </w:pPr>
            <w:r w:rsidRPr="009F0357">
              <w:rPr>
                <w:rFonts w:ascii="Calibri" w:eastAsia="Times New Roman" w:hAnsi="Calibri" w:cs="Calibri"/>
                <w:color w:val="974706"/>
                <w:sz w:val="22"/>
                <w:szCs w:val="22"/>
                <w:lang w:eastAsia="ro-RO"/>
              </w:rPr>
              <w:t xml:space="preserve">              1,358.50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974706"/>
                <w:sz w:val="22"/>
                <w:szCs w:val="22"/>
                <w:lang w:eastAsia="ro-RO"/>
              </w:rPr>
            </w:pPr>
            <w:r w:rsidRPr="009F0357">
              <w:rPr>
                <w:rFonts w:ascii="Calibri" w:eastAsia="Times New Roman" w:hAnsi="Calibri" w:cs="Calibri"/>
                <w:color w:val="974706"/>
                <w:sz w:val="22"/>
                <w:szCs w:val="22"/>
                <w:lang w:eastAsia="ro-RO"/>
              </w:rPr>
              <w:t xml:space="preserve">              2,960.71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974706"/>
                <w:sz w:val="22"/>
                <w:szCs w:val="22"/>
                <w:lang w:eastAsia="ro-RO"/>
              </w:rPr>
            </w:pPr>
            <w:r w:rsidRPr="009F0357">
              <w:rPr>
                <w:rFonts w:ascii="Calibri" w:eastAsia="Times New Roman" w:hAnsi="Calibri" w:cs="Calibri"/>
                <w:color w:val="974706"/>
                <w:sz w:val="22"/>
                <w:szCs w:val="22"/>
                <w:lang w:eastAsia="ro-RO"/>
              </w:rPr>
              <w:t xml:space="preserve">              2,933.86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974706"/>
                <w:sz w:val="22"/>
                <w:szCs w:val="22"/>
                <w:lang w:eastAsia="ro-RO"/>
              </w:rPr>
            </w:pPr>
            <w:r w:rsidRPr="009F0357">
              <w:rPr>
                <w:rFonts w:ascii="Calibri" w:eastAsia="Times New Roman" w:hAnsi="Calibri" w:cs="Calibri"/>
                <w:color w:val="974706"/>
                <w:sz w:val="22"/>
                <w:szCs w:val="22"/>
                <w:lang w:eastAsia="ro-RO"/>
              </w:rPr>
              <w:t xml:space="preserve">              2,907.02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974706"/>
                <w:sz w:val="22"/>
                <w:szCs w:val="22"/>
                <w:lang w:eastAsia="ro-RO"/>
              </w:rPr>
            </w:pPr>
            <w:r w:rsidRPr="009F0357">
              <w:rPr>
                <w:rFonts w:ascii="Calibri" w:eastAsia="Times New Roman" w:hAnsi="Calibri" w:cs="Calibri"/>
                <w:color w:val="974706"/>
                <w:sz w:val="22"/>
                <w:szCs w:val="22"/>
                <w:lang w:eastAsia="ro-RO"/>
              </w:rPr>
              <w:t xml:space="preserve">              2,880.18 </w:t>
            </w:r>
          </w:p>
        </w:tc>
      </w:tr>
      <w:tr w:rsidR="009F0357" w:rsidRPr="009F0357" w:rsidTr="009F0357">
        <w:trPr>
          <w:trHeight w:val="300"/>
        </w:trPr>
        <w:tc>
          <w:tcPr>
            <w:tcW w:w="1220" w:type="pct"/>
            <w:tcBorders>
              <w:top w:val="nil"/>
              <w:left w:val="single" w:sz="4" w:space="0" w:color="auto"/>
              <w:bottom w:val="single" w:sz="4" w:space="0" w:color="auto"/>
              <w:right w:val="single" w:sz="4" w:space="0" w:color="auto"/>
            </w:tcBorders>
            <w:shd w:val="clear" w:color="auto" w:fill="auto"/>
            <w:noWrap/>
            <w:vAlign w:val="bottom"/>
            <w:hideMark/>
          </w:tcPr>
          <w:p w:rsidR="009F0357" w:rsidRPr="009F0357" w:rsidRDefault="009F0357" w:rsidP="008B7DD7">
            <w:pPr>
              <w:rPr>
                <w:rFonts w:ascii="Arial" w:eastAsia="Times New Roman" w:hAnsi="Arial" w:cs="Arial"/>
                <w:color w:val="000000"/>
                <w:sz w:val="20"/>
                <w:szCs w:val="20"/>
                <w:lang w:eastAsia="ro-RO"/>
              </w:rPr>
            </w:pPr>
            <w:r w:rsidRPr="009F0357">
              <w:rPr>
                <w:rFonts w:ascii="Arial" w:eastAsia="Times New Roman" w:hAnsi="Arial" w:cs="Arial"/>
                <w:color w:val="000000"/>
                <w:sz w:val="20"/>
                <w:szCs w:val="20"/>
                <w:lang w:eastAsia="ro-RO"/>
              </w:rPr>
              <w:t>Biodeseuri din mediul rural</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Arial" w:eastAsia="Times New Roman" w:hAnsi="Arial" w:cs="Arial"/>
                <w:color w:val="000000"/>
                <w:sz w:val="20"/>
                <w:szCs w:val="20"/>
                <w:lang w:eastAsia="ro-RO"/>
              </w:rPr>
            </w:pP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eastAsia="Times New Roman"/>
                <w:sz w:val="20"/>
                <w:szCs w:val="20"/>
                <w:lang w:eastAsia="ro-RO"/>
              </w:rPr>
            </w:pPr>
          </w:p>
        </w:tc>
      </w:tr>
      <w:tr w:rsidR="009F0357" w:rsidRPr="009F0357" w:rsidTr="009F0357">
        <w:trPr>
          <w:trHeight w:val="300"/>
        </w:trPr>
        <w:tc>
          <w:tcPr>
            <w:tcW w:w="1220" w:type="pct"/>
            <w:tcBorders>
              <w:top w:val="nil"/>
              <w:left w:val="nil"/>
              <w:bottom w:val="nil"/>
              <w:right w:val="nil"/>
            </w:tcBorders>
            <w:shd w:val="clear" w:color="auto" w:fill="auto"/>
            <w:noWrap/>
            <w:vAlign w:val="bottom"/>
            <w:hideMark/>
          </w:tcPr>
          <w:p w:rsidR="009F0357" w:rsidRPr="009F0357" w:rsidRDefault="009F0357" w:rsidP="008B7DD7">
            <w:pPr>
              <w:rPr>
                <w:rFonts w:ascii="Arial" w:eastAsia="Times New Roman" w:hAnsi="Arial" w:cs="Arial"/>
                <w:color w:val="000000"/>
                <w:sz w:val="20"/>
                <w:szCs w:val="20"/>
                <w:lang w:eastAsia="ro-RO"/>
              </w:rPr>
            </w:pPr>
            <w:r w:rsidRPr="009F0357">
              <w:rPr>
                <w:rFonts w:ascii="Arial" w:eastAsia="Times New Roman" w:hAnsi="Arial" w:cs="Arial"/>
                <w:color w:val="000000"/>
                <w:sz w:val="20"/>
                <w:szCs w:val="20"/>
                <w:lang w:eastAsia="ro-RO"/>
              </w:rPr>
              <w:t>Subtotal</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r w:rsidRPr="009F0357">
              <w:rPr>
                <w:rFonts w:ascii="Calibri" w:eastAsia="Times New Roman" w:hAnsi="Calibri" w:cs="Calibri"/>
                <w:sz w:val="22"/>
                <w:szCs w:val="22"/>
                <w:lang w:eastAsia="ro-RO"/>
              </w:rPr>
              <w:t xml:space="preserve">              1,617.47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r w:rsidRPr="009F0357">
              <w:rPr>
                <w:rFonts w:ascii="Calibri" w:eastAsia="Times New Roman" w:hAnsi="Calibri" w:cs="Calibri"/>
                <w:sz w:val="22"/>
                <w:szCs w:val="22"/>
                <w:lang w:eastAsia="ro-RO"/>
              </w:rPr>
              <w:t xml:space="preserve">              1,571.84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r w:rsidRPr="009F0357">
              <w:rPr>
                <w:rFonts w:ascii="Calibri" w:eastAsia="Times New Roman" w:hAnsi="Calibri" w:cs="Calibri"/>
                <w:sz w:val="22"/>
                <w:szCs w:val="22"/>
                <w:lang w:eastAsia="ro-RO"/>
              </w:rPr>
              <w:t xml:space="preserve">              3,172.14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r w:rsidRPr="009F0357">
              <w:rPr>
                <w:rFonts w:ascii="Calibri" w:eastAsia="Times New Roman" w:hAnsi="Calibri" w:cs="Calibri"/>
                <w:sz w:val="22"/>
                <w:szCs w:val="22"/>
                <w:lang w:eastAsia="ro-RO"/>
              </w:rPr>
              <w:t xml:space="preserve">              3,143.40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r w:rsidRPr="009F0357">
              <w:rPr>
                <w:rFonts w:ascii="Calibri" w:eastAsia="Times New Roman" w:hAnsi="Calibri" w:cs="Calibri"/>
                <w:sz w:val="22"/>
                <w:szCs w:val="22"/>
                <w:lang w:eastAsia="ro-RO"/>
              </w:rPr>
              <w:t xml:space="preserve">              3,114.66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r w:rsidRPr="009F0357">
              <w:rPr>
                <w:rFonts w:ascii="Calibri" w:eastAsia="Times New Roman" w:hAnsi="Calibri" w:cs="Calibri"/>
                <w:sz w:val="22"/>
                <w:szCs w:val="22"/>
                <w:lang w:eastAsia="ro-RO"/>
              </w:rPr>
              <w:t xml:space="preserve">              3,085.92 </w:t>
            </w:r>
          </w:p>
        </w:tc>
      </w:tr>
      <w:tr w:rsidR="009F0357" w:rsidRPr="009F0357" w:rsidTr="009F0357">
        <w:trPr>
          <w:trHeight w:val="300"/>
        </w:trPr>
        <w:tc>
          <w:tcPr>
            <w:tcW w:w="122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70C0"/>
                <w:sz w:val="22"/>
                <w:szCs w:val="22"/>
                <w:lang w:eastAsia="ro-RO"/>
              </w:rPr>
            </w:pPr>
            <w:r w:rsidRPr="009F0357">
              <w:rPr>
                <w:rFonts w:ascii="Calibri" w:eastAsia="Times New Roman" w:hAnsi="Calibri" w:cs="Calibri"/>
                <w:color w:val="0070C0"/>
                <w:sz w:val="22"/>
                <w:szCs w:val="22"/>
                <w:lang w:eastAsia="ro-RO"/>
              </w:rPr>
              <w:t xml:space="preserve">              2,454.74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0000"/>
                <w:sz w:val="22"/>
                <w:szCs w:val="22"/>
                <w:lang w:eastAsia="ro-RO"/>
              </w:rPr>
            </w:pPr>
            <w:r w:rsidRPr="009F0357">
              <w:rPr>
                <w:rFonts w:ascii="Calibri" w:eastAsia="Times New Roman" w:hAnsi="Calibri" w:cs="Calibri"/>
                <w:color w:val="000000"/>
                <w:sz w:val="22"/>
                <w:szCs w:val="22"/>
                <w:lang w:eastAsia="ro-RO"/>
              </w:rPr>
              <w:t xml:space="preserve">              2,445.40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0000"/>
                <w:sz w:val="22"/>
                <w:szCs w:val="22"/>
                <w:lang w:eastAsia="ro-RO"/>
              </w:rPr>
            </w:pPr>
            <w:r w:rsidRPr="009F0357">
              <w:rPr>
                <w:rFonts w:ascii="Calibri" w:eastAsia="Times New Roman" w:hAnsi="Calibri" w:cs="Calibri"/>
                <w:color w:val="000000"/>
                <w:sz w:val="22"/>
                <w:szCs w:val="22"/>
                <w:lang w:eastAsia="ro-RO"/>
              </w:rPr>
              <w:t xml:space="preserve">              4,037.93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0000"/>
                <w:sz w:val="22"/>
                <w:szCs w:val="22"/>
                <w:lang w:eastAsia="ro-RO"/>
              </w:rPr>
            </w:pPr>
            <w:r w:rsidRPr="009F0357">
              <w:rPr>
                <w:rFonts w:ascii="Calibri" w:eastAsia="Times New Roman" w:hAnsi="Calibri" w:cs="Calibri"/>
                <w:color w:val="000000"/>
                <w:sz w:val="22"/>
                <w:szCs w:val="22"/>
                <w:lang w:eastAsia="ro-RO"/>
              </w:rPr>
              <w:t xml:space="preserve">              4,001.41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0000"/>
                <w:sz w:val="22"/>
                <w:szCs w:val="22"/>
                <w:lang w:eastAsia="ro-RO"/>
              </w:rPr>
            </w:pPr>
            <w:r w:rsidRPr="009F0357">
              <w:rPr>
                <w:rFonts w:ascii="Calibri" w:eastAsia="Times New Roman" w:hAnsi="Calibri" w:cs="Calibri"/>
                <w:color w:val="000000"/>
                <w:sz w:val="22"/>
                <w:szCs w:val="22"/>
                <w:lang w:eastAsia="ro-RO"/>
              </w:rPr>
              <w:t xml:space="preserve">              3,964.89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0000"/>
                <w:sz w:val="22"/>
                <w:szCs w:val="22"/>
                <w:lang w:eastAsia="ro-RO"/>
              </w:rPr>
            </w:pPr>
            <w:r w:rsidRPr="009F0357">
              <w:rPr>
                <w:rFonts w:ascii="Calibri" w:eastAsia="Times New Roman" w:hAnsi="Calibri" w:cs="Calibri"/>
                <w:color w:val="000000"/>
                <w:sz w:val="22"/>
                <w:szCs w:val="22"/>
                <w:lang w:eastAsia="ro-RO"/>
              </w:rPr>
              <w:t xml:space="preserve">              3,928.36 </w:t>
            </w:r>
          </w:p>
        </w:tc>
      </w:tr>
    </w:tbl>
    <w:p w:rsidR="009F0357" w:rsidRPr="002A5D78" w:rsidRDefault="009F0357" w:rsidP="00543823">
      <w:pPr>
        <w:keepNext w:val="0"/>
        <w:keepLines w:val="0"/>
        <w:widowControl w:val="0"/>
        <w:tabs>
          <w:tab w:val="center" w:pos="4320"/>
          <w:tab w:val="right" w:pos="8640"/>
        </w:tabs>
        <w:suppressAutoHyphens/>
        <w:spacing w:after="240" w:line="312" w:lineRule="auto"/>
        <w:rPr>
          <w:rFonts w:ascii="Arial" w:hAnsi="Arial" w:cs="Arial"/>
          <w:b/>
          <w:sz w:val="18"/>
          <w:szCs w:val="18"/>
          <w:u w:val="single"/>
        </w:rPr>
      </w:pPr>
    </w:p>
    <w:p w:rsidR="00B06544" w:rsidRDefault="009F0357" w:rsidP="00543823">
      <w:pPr>
        <w:keepNext w:val="0"/>
        <w:keepLines w:val="0"/>
        <w:widowControl w:val="0"/>
        <w:tabs>
          <w:tab w:val="center" w:pos="4320"/>
          <w:tab w:val="right" w:pos="8640"/>
        </w:tabs>
        <w:suppressAutoHyphens/>
        <w:spacing w:after="240" w:line="312" w:lineRule="auto"/>
        <w:rPr>
          <w:rFonts w:ascii="Arial" w:hAnsi="Arial" w:cs="Arial"/>
          <w:b/>
          <w:sz w:val="18"/>
          <w:szCs w:val="18"/>
          <w:u w:val="single"/>
        </w:rPr>
      </w:pPr>
      <w:r>
        <w:rPr>
          <w:rFonts w:ascii="Arial" w:hAnsi="Arial" w:cs="Arial"/>
          <w:b/>
          <w:sz w:val="18"/>
          <w:szCs w:val="18"/>
          <w:u w:val="single"/>
        </w:rPr>
        <w:t>Zona Vidra</w:t>
      </w:r>
    </w:p>
    <w:p w:rsidR="009F0357" w:rsidRDefault="009F0357" w:rsidP="00543823">
      <w:pPr>
        <w:keepNext w:val="0"/>
        <w:keepLines w:val="0"/>
        <w:widowControl w:val="0"/>
        <w:tabs>
          <w:tab w:val="center" w:pos="4320"/>
          <w:tab w:val="right" w:pos="8640"/>
        </w:tabs>
        <w:suppressAutoHyphens/>
        <w:spacing w:after="240" w:line="312" w:lineRule="auto"/>
        <w:rPr>
          <w:rFonts w:ascii="Arial" w:hAnsi="Arial" w:cs="Arial"/>
          <w:b/>
          <w:sz w:val="18"/>
          <w:szCs w:val="18"/>
          <w:u w:val="single"/>
        </w:rPr>
      </w:pPr>
    </w:p>
    <w:tbl>
      <w:tblPr>
        <w:tblW w:w="5000" w:type="pct"/>
        <w:tblLook w:val="04A0"/>
      </w:tblPr>
      <w:tblGrid>
        <w:gridCol w:w="2338"/>
        <w:gridCol w:w="1299"/>
        <w:gridCol w:w="1299"/>
        <w:gridCol w:w="1299"/>
        <w:gridCol w:w="1299"/>
        <w:gridCol w:w="1299"/>
        <w:gridCol w:w="1299"/>
      </w:tblGrid>
      <w:tr w:rsidR="009F0357" w:rsidRPr="009F0357" w:rsidTr="009F0357">
        <w:trPr>
          <w:trHeight w:val="300"/>
        </w:trPr>
        <w:tc>
          <w:tcPr>
            <w:tcW w:w="1220" w:type="pct"/>
            <w:tcBorders>
              <w:top w:val="nil"/>
              <w:left w:val="nil"/>
              <w:bottom w:val="nil"/>
              <w:right w:val="nil"/>
            </w:tcBorders>
            <w:shd w:val="clear" w:color="000000" w:fill="D8E4BC"/>
            <w:noWrap/>
            <w:vAlign w:val="bottom"/>
            <w:hideMark/>
          </w:tcPr>
          <w:p w:rsidR="009F0357" w:rsidRPr="009F0357" w:rsidRDefault="009F0357" w:rsidP="008B7DD7">
            <w:pPr>
              <w:rPr>
                <w:rFonts w:ascii="Arial" w:eastAsia="Times New Roman" w:hAnsi="Arial" w:cs="Arial"/>
                <w:b/>
                <w:bCs/>
                <w:color w:val="000000"/>
                <w:sz w:val="20"/>
                <w:szCs w:val="20"/>
                <w:lang w:eastAsia="ro-RO"/>
              </w:rPr>
            </w:pPr>
            <w:r w:rsidRPr="009F0357">
              <w:rPr>
                <w:rFonts w:ascii="Arial" w:eastAsia="Times New Roman" w:hAnsi="Arial" w:cs="Arial"/>
                <w:b/>
                <w:bCs/>
                <w:color w:val="000000"/>
                <w:sz w:val="20"/>
                <w:szCs w:val="20"/>
                <w:lang w:eastAsia="ro-RO"/>
              </w:rPr>
              <w:lastRenderedPageBreak/>
              <w:t xml:space="preserve">Deseuri din piete </w:t>
            </w:r>
          </w:p>
        </w:tc>
        <w:tc>
          <w:tcPr>
            <w:tcW w:w="630" w:type="pct"/>
            <w:tcBorders>
              <w:top w:val="nil"/>
              <w:left w:val="nil"/>
              <w:bottom w:val="nil"/>
              <w:right w:val="nil"/>
            </w:tcBorders>
            <w:shd w:val="clear" w:color="000000" w:fill="C5D9F1"/>
            <w:noWrap/>
            <w:vAlign w:val="bottom"/>
            <w:hideMark/>
          </w:tcPr>
          <w:p w:rsidR="009F0357" w:rsidRPr="009F0357" w:rsidRDefault="009F0357" w:rsidP="008B7DD7">
            <w:pPr>
              <w:rPr>
                <w:rFonts w:ascii="Arial" w:eastAsia="Times New Roman" w:hAnsi="Arial" w:cs="Arial"/>
                <w:b/>
                <w:bCs/>
                <w:color w:val="0070C0"/>
                <w:sz w:val="20"/>
                <w:szCs w:val="20"/>
                <w:lang w:eastAsia="ro-RO"/>
              </w:rPr>
            </w:pPr>
            <w:r w:rsidRPr="009F0357">
              <w:rPr>
                <w:rFonts w:ascii="Arial" w:eastAsia="Times New Roman" w:hAnsi="Arial" w:cs="Arial"/>
                <w:b/>
                <w:bCs/>
                <w:color w:val="0070C0"/>
                <w:sz w:val="20"/>
                <w:szCs w:val="20"/>
                <w:lang w:eastAsia="ro-RO"/>
              </w:rPr>
              <w:t>2023</w:t>
            </w:r>
          </w:p>
        </w:tc>
        <w:tc>
          <w:tcPr>
            <w:tcW w:w="630" w:type="pct"/>
            <w:tcBorders>
              <w:top w:val="nil"/>
              <w:left w:val="nil"/>
              <w:bottom w:val="nil"/>
              <w:right w:val="nil"/>
            </w:tcBorders>
            <w:shd w:val="clear" w:color="000000" w:fill="C5D9F1"/>
            <w:noWrap/>
            <w:vAlign w:val="bottom"/>
            <w:hideMark/>
          </w:tcPr>
          <w:p w:rsidR="009F0357" w:rsidRPr="009F0357" w:rsidRDefault="009F0357" w:rsidP="008B7DD7">
            <w:pPr>
              <w:rPr>
                <w:rFonts w:ascii="Arial" w:eastAsia="Times New Roman" w:hAnsi="Arial" w:cs="Arial"/>
                <w:b/>
                <w:bCs/>
                <w:color w:val="000000"/>
                <w:sz w:val="20"/>
                <w:szCs w:val="20"/>
                <w:lang w:eastAsia="ro-RO"/>
              </w:rPr>
            </w:pPr>
            <w:r w:rsidRPr="009F0357">
              <w:rPr>
                <w:rFonts w:ascii="Arial" w:eastAsia="Times New Roman" w:hAnsi="Arial" w:cs="Arial"/>
                <w:b/>
                <w:bCs/>
                <w:color w:val="000000"/>
                <w:sz w:val="20"/>
                <w:szCs w:val="20"/>
                <w:lang w:eastAsia="ro-RO"/>
              </w:rPr>
              <w:t>2024</w:t>
            </w:r>
          </w:p>
        </w:tc>
        <w:tc>
          <w:tcPr>
            <w:tcW w:w="630" w:type="pct"/>
            <w:tcBorders>
              <w:top w:val="nil"/>
              <w:left w:val="nil"/>
              <w:bottom w:val="nil"/>
              <w:right w:val="nil"/>
            </w:tcBorders>
            <w:shd w:val="clear" w:color="000000" w:fill="C5D9F1"/>
            <w:noWrap/>
            <w:vAlign w:val="bottom"/>
            <w:hideMark/>
          </w:tcPr>
          <w:p w:rsidR="009F0357" w:rsidRPr="009F0357" w:rsidRDefault="009F0357" w:rsidP="008B7DD7">
            <w:pPr>
              <w:rPr>
                <w:rFonts w:ascii="Arial" w:eastAsia="Times New Roman" w:hAnsi="Arial" w:cs="Arial"/>
                <w:b/>
                <w:bCs/>
                <w:color w:val="000000"/>
                <w:sz w:val="20"/>
                <w:szCs w:val="20"/>
                <w:lang w:eastAsia="ro-RO"/>
              </w:rPr>
            </w:pPr>
            <w:r w:rsidRPr="009F0357">
              <w:rPr>
                <w:rFonts w:ascii="Arial" w:eastAsia="Times New Roman" w:hAnsi="Arial" w:cs="Arial"/>
                <w:b/>
                <w:bCs/>
                <w:color w:val="000000"/>
                <w:sz w:val="20"/>
                <w:szCs w:val="20"/>
                <w:lang w:eastAsia="ro-RO"/>
              </w:rPr>
              <w:t>2025</w:t>
            </w:r>
          </w:p>
        </w:tc>
        <w:tc>
          <w:tcPr>
            <w:tcW w:w="630" w:type="pct"/>
            <w:tcBorders>
              <w:top w:val="nil"/>
              <w:left w:val="nil"/>
              <w:bottom w:val="nil"/>
              <w:right w:val="nil"/>
            </w:tcBorders>
            <w:shd w:val="clear" w:color="000000" w:fill="C5D9F1"/>
            <w:noWrap/>
            <w:vAlign w:val="bottom"/>
            <w:hideMark/>
          </w:tcPr>
          <w:p w:rsidR="009F0357" w:rsidRPr="009F0357" w:rsidRDefault="009F0357" w:rsidP="008B7DD7">
            <w:pPr>
              <w:rPr>
                <w:rFonts w:ascii="Arial" w:eastAsia="Times New Roman" w:hAnsi="Arial" w:cs="Arial"/>
                <w:b/>
                <w:bCs/>
                <w:color w:val="000000"/>
                <w:sz w:val="20"/>
                <w:szCs w:val="20"/>
                <w:lang w:eastAsia="ro-RO"/>
              </w:rPr>
            </w:pPr>
            <w:r w:rsidRPr="009F0357">
              <w:rPr>
                <w:rFonts w:ascii="Arial" w:eastAsia="Times New Roman" w:hAnsi="Arial" w:cs="Arial"/>
                <w:b/>
                <w:bCs/>
                <w:color w:val="000000"/>
                <w:sz w:val="20"/>
                <w:szCs w:val="20"/>
                <w:lang w:eastAsia="ro-RO"/>
              </w:rPr>
              <w:t>2026</w:t>
            </w:r>
          </w:p>
        </w:tc>
        <w:tc>
          <w:tcPr>
            <w:tcW w:w="630" w:type="pct"/>
            <w:tcBorders>
              <w:top w:val="nil"/>
              <w:left w:val="nil"/>
              <w:bottom w:val="nil"/>
              <w:right w:val="nil"/>
            </w:tcBorders>
            <w:shd w:val="clear" w:color="000000" w:fill="C5D9F1"/>
            <w:noWrap/>
            <w:vAlign w:val="bottom"/>
            <w:hideMark/>
          </w:tcPr>
          <w:p w:rsidR="009F0357" w:rsidRPr="009F0357" w:rsidRDefault="009F0357" w:rsidP="008B7DD7">
            <w:pPr>
              <w:rPr>
                <w:rFonts w:ascii="Arial" w:eastAsia="Times New Roman" w:hAnsi="Arial" w:cs="Arial"/>
                <w:b/>
                <w:bCs/>
                <w:color w:val="000000"/>
                <w:sz w:val="20"/>
                <w:szCs w:val="20"/>
                <w:lang w:eastAsia="ro-RO"/>
              </w:rPr>
            </w:pPr>
            <w:r w:rsidRPr="009F0357">
              <w:rPr>
                <w:rFonts w:ascii="Arial" w:eastAsia="Times New Roman" w:hAnsi="Arial" w:cs="Arial"/>
                <w:b/>
                <w:bCs/>
                <w:color w:val="000000"/>
                <w:sz w:val="20"/>
                <w:szCs w:val="20"/>
                <w:lang w:eastAsia="ro-RO"/>
              </w:rPr>
              <w:t>2027</w:t>
            </w:r>
          </w:p>
        </w:tc>
        <w:tc>
          <w:tcPr>
            <w:tcW w:w="630" w:type="pct"/>
            <w:tcBorders>
              <w:top w:val="nil"/>
              <w:left w:val="nil"/>
              <w:bottom w:val="nil"/>
              <w:right w:val="nil"/>
            </w:tcBorders>
            <w:shd w:val="clear" w:color="000000" w:fill="C5D9F1"/>
            <w:noWrap/>
            <w:vAlign w:val="bottom"/>
            <w:hideMark/>
          </w:tcPr>
          <w:p w:rsidR="009F0357" w:rsidRPr="009F0357" w:rsidRDefault="009F0357" w:rsidP="008B7DD7">
            <w:pPr>
              <w:rPr>
                <w:rFonts w:ascii="Arial" w:eastAsia="Times New Roman" w:hAnsi="Arial" w:cs="Arial"/>
                <w:b/>
                <w:bCs/>
                <w:color w:val="000000"/>
                <w:sz w:val="20"/>
                <w:szCs w:val="20"/>
                <w:lang w:eastAsia="ro-RO"/>
              </w:rPr>
            </w:pPr>
            <w:r w:rsidRPr="009F0357">
              <w:rPr>
                <w:rFonts w:ascii="Arial" w:eastAsia="Times New Roman" w:hAnsi="Arial" w:cs="Arial"/>
                <w:b/>
                <w:bCs/>
                <w:color w:val="000000"/>
                <w:sz w:val="20"/>
                <w:szCs w:val="20"/>
                <w:lang w:eastAsia="ro-RO"/>
              </w:rPr>
              <w:t>2028</w:t>
            </w:r>
          </w:p>
        </w:tc>
      </w:tr>
      <w:tr w:rsidR="009F0357" w:rsidRPr="009F0357" w:rsidTr="009F0357">
        <w:trPr>
          <w:trHeight w:val="300"/>
        </w:trPr>
        <w:tc>
          <w:tcPr>
            <w:tcW w:w="1220" w:type="pct"/>
            <w:tcBorders>
              <w:top w:val="nil"/>
              <w:left w:val="nil"/>
              <w:bottom w:val="nil"/>
              <w:right w:val="nil"/>
            </w:tcBorders>
            <w:shd w:val="clear" w:color="auto" w:fill="auto"/>
            <w:noWrap/>
            <w:vAlign w:val="bottom"/>
            <w:hideMark/>
          </w:tcPr>
          <w:p w:rsidR="009F0357" w:rsidRPr="009F0357" w:rsidRDefault="009F0357" w:rsidP="008B7DD7">
            <w:pPr>
              <w:rPr>
                <w:rFonts w:ascii="Arial Unicode MS" w:eastAsia="Arial Unicode MS" w:hAnsi="Arial Unicode MS" w:cs="Arial Unicode MS"/>
                <w:sz w:val="20"/>
                <w:szCs w:val="20"/>
                <w:lang w:eastAsia="ro-RO"/>
              </w:rPr>
            </w:pPr>
            <w:r w:rsidRPr="009F0357">
              <w:rPr>
                <w:rFonts w:ascii="Arial Unicode MS" w:eastAsia="Arial Unicode MS" w:hAnsi="Arial Unicode MS" w:cs="Arial Unicode MS" w:hint="eastAsia"/>
                <w:sz w:val="20"/>
                <w:szCs w:val="20"/>
                <w:lang w:eastAsia="ro-RO"/>
              </w:rPr>
              <w:t>Total</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r w:rsidRPr="009F0357">
              <w:rPr>
                <w:rFonts w:ascii="Calibri" w:eastAsia="Times New Roman" w:hAnsi="Calibri" w:cs="Calibri"/>
                <w:sz w:val="22"/>
                <w:szCs w:val="22"/>
                <w:lang w:eastAsia="ro-RO"/>
              </w:rPr>
              <w:t xml:space="preserve">                    76.97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r w:rsidRPr="009F0357">
              <w:rPr>
                <w:rFonts w:ascii="Calibri" w:eastAsia="Times New Roman" w:hAnsi="Calibri" w:cs="Calibri"/>
                <w:sz w:val="22"/>
                <w:szCs w:val="22"/>
                <w:lang w:eastAsia="ro-RO"/>
              </w:rPr>
              <w:t xml:space="preserve">                    76.29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r w:rsidRPr="009F0357">
              <w:rPr>
                <w:rFonts w:ascii="Calibri" w:eastAsia="Times New Roman" w:hAnsi="Calibri" w:cs="Calibri"/>
                <w:sz w:val="22"/>
                <w:szCs w:val="22"/>
                <w:lang w:eastAsia="ro-RO"/>
              </w:rPr>
              <w:t xml:space="preserve">                    75.61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r w:rsidRPr="009F0357">
              <w:rPr>
                <w:rFonts w:ascii="Calibri" w:eastAsia="Times New Roman" w:hAnsi="Calibri" w:cs="Calibri"/>
                <w:sz w:val="22"/>
                <w:szCs w:val="22"/>
                <w:lang w:eastAsia="ro-RO"/>
              </w:rPr>
              <w:t xml:space="preserve">                    74.93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r w:rsidRPr="009F0357">
              <w:rPr>
                <w:rFonts w:ascii="Calibri" w:eastAsia="Times New Roman" w:hAnsi="Calibri" w:cs="Calibri"/>
                <w:sz w:val="22"/>
                <w:szCs w:val="22"/>
                <w:lang w:eastAsia="ro-RO"/>
              </w:rPr>
              <w:t xml:space="preserve">                    74.25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r w:rsidRPr="009F0357">
              <w:rPr>
                <w:rFonts w:ascii="Calibri" w:eastAsia="Times New Roman" w:hAnsi="Calibri" w:cs="Calibri"/>
                <w:sz w:val="22"/>
                <w:szCs w:val="22"/>
                <w:lang w:eastAsia="ro-RO"/>
              </w:rPr>
              <w:t xml:space="preserve">                    73.57 </w:t>
            </w:r>
          </w:p>
        </w:tc>
      </w:tr>
      <w:tr w:rsidR="009F0357" w:rsidRPr="009F0357" w:rsidTr="009F0357">
        <w:trPr>
          <w:trHeight w:val="300"/>
        </w:trPr>
        <w:tc>
          <w:tcPr>
            <w:tcW w:w="122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eastAsia="Times New Roman"/>
                <w:sz w:val="20"/>
                <w:szCs w:val="20"/>
                <w:lang w:eastAsia="ro-RO"/>
              </w:rPr>
            </w:pPr>
          </w:p>
        </w:tc>
      </w:tr>
      <w:tr w:rsidR="009F0357" w:rsidRPr="009F0357" w:rsidTr="009F0357">
        <w:trPr>
          <w:trHeight w:val="300"/>
        </w:trPr>
        <w:tc>
          <w:tcPr>
            <w:tcW w:w="1220" w:type="pct"/>
            <w:tcBorders>
              <w:top w:val="nil"/>
              <w:left w:val="nil"/>
              <w:bottom w:val="nil"/>
              <w:right w:val="nil"/>
            </w:tcBorders>
            <w:shd w:val="clear" w:color="000000" w:fill="D8E4BC"/>
            <w:noWrap/>
            <w:vAlign w:val="bottom"/>
            <w:hideMark/>
          </w:tcPr>
          <w:p w:rsidR="009F0357" w:rsidRPr="009F0357" w:rsidRDefault="009F0357" w:rsidP="008B7DD7">
            <w:pPr>
              <w:rPr>
                <w:rFonts w:ascii="Arial" w:eastAsia="Times New Roman" w:hAnsi="Arial" w:cs="Arial"/>
                <w:b/>
                <w:bCs/>
                <w:color w:val="000000"/>
                <w:sz w:val="20"/>
                <w:szCs w:val="20"/>
                <w:lang w:eastAsia="ro-RO"/>
              </w:rPr>
            </w:pPr>
            <w:r w:rsidRPr="009F0357">
              <w:rPr>
                <w:rFonts w:ascii="Arial" w:eastAsia="Times New Roman" w:hAnsi="Arial" w:cs="Arial"/>
                <w:b/>
                <w:bCs/>
                <w:color w:val="000000"/>
                <w:sz w:val="20"/>
                <w:szCs w:val="20"/>
                <w:lang w:eastAsia="ro-RO"/>
              </w:rPr>
              <w:t>Deseuri voluminoase colectate</w:t>
            </w:r>
          </w:p>
        </w:tc>
        <w:tc>
          <w:tcPr>
            <w:tcW w:w="630" w:type="pct"/>
            <w:tcBorders>
              <w:top w:val="nil"/>
              <w:left w:val="nil"/>
              <w:bottom w:val="nil"/>
              <w:right w:val="nil"/>
            </w:tcBorders>
            <w:shd w:val="clear" w:color="000000" w:fill="C5D9F1"/>
            <w:noWrap/>
            <w:vAlign w:val="bottom"/>
            <w:hideMark/>
          </w:tcPr>
          <w:p w:rsidR="009F0357" w:rsidRPr="009F0357" w:rsidRDefault="009F0357" w:rsidP="008B7DD7">
            <w:pPr>
              <w:rPr>
                <w:rFonts w:ascii="Arial" w:eastAsia="Times New Roman" w:hAnsi="Arial" w:cs="Arial"/>
                <w:b/>
                <w:bCs/>
                <w:color w:val="0070C0"/>
                <w:sz w:val="20"/>
                <w:szCs w:val="20"/>
                <w:lang w:eastAsia="ro-RO"/>
              </w:rPr>
            </w:pPr>
            <w:r w:rsidRPr="009F0357">
              <w:rPr>
                <w:rFonts w:ascii="Arial" w:eastAsia="Times New Roman" w:hAnsi="Arial" w:cs="Arial"/>
                <w:b/>
                <w:bCs/>
                <w:color w:val="0070C0"/>
                <w:sz w:val="20"/>
                <w:szCs w:val="20"/>
                <w:lang w:eastAsia="ro-RO"/>
              </w:rPr>
              <w:t>2023</w:t>
            </w:r>
          </w:p>
        </w:tc>
        <w:tc>
          <w:tcPr>
            <w:tcW w:w="630" w:type="pct"/>
            <w:tcBorders>
              <w:top w:val="nil"/>
              <w:left w:val="nil"/>
              <w:bottom w:val="nil"/>
              <w:right w:val="nil"/>
            </w:tcBorders>
            <w:shd w:val="clear" w:color="000000" w:fill="C5D9F1"/>
            <w:noWrap/>
            <w:vAlign w:val="bottom"/>
            <w:hideMark/>
          </w:tcPr>
          <w:p w:rsidR="009F0357" w:rsidRPr="009F0357" w:rsidRDefault="009F0357" w:rsidP="008B7DD7">
            <w:pPr>
              <w:rPr>
                <w:rFonts w:ascii="Arial" w:eastAsia="Times New Roman" w:hAnsi="Arial" w:cs="Arial"/>
                <w:b/>
                <w:bCs/>
                <w:color w:val="000000"/>
                <w:sz w:val="20"/>
                <w:szCs w:val="20"/>
                <w:lang w:eastAsia="ro-RO"/>
              </w:rPr>
            </w:pPr>
            <w:r w:rsidRPr="009F0357">
              <w:rPr>
                <w:rFonts w:ascii="Arial" w:eastAsia="Times New Roman" w:hAnsi="Arial" w:cs="Arial"/>
                <w:b/>
                <w:bCs/>
                <w:color w:val="000000"/>
                <w:sz w:val="20"/>
                <w:szCs w:val="20"/>
                <w:lang w:eastAsia="ro-RO"/>
              </w:rPr>
              <w:t>2024</w:t>
            </w:r>
          </w:p>
        </w:tc>
        <w:tc>
          <w:tcPr>
            <w:tcW w:w="630" w:type="pct"/>
            <w:tcBorders>
              <w:top w:val="nil"/>
              <w:left w:val="nil"/>
              <w:bottom w:val="nil"/>
              <w:right w:val="nil"/>
            </w:tcBorders>
            <w:shd w:val="clear" w:color="000000" w:fill="C5D9F1"/>
            <w:noWrap/>
            <w:vAlign w:val="bottom"/>
            <w:hideMark/>
          </w:tcPr>
          <w:p w:rsidR="009F0357" w:rsidRPr="009F0357" w:rsidRDefault="009F0357" w:rsidP="008B7DD7">
            <w:pPr>
              <w:rPr>
                <w:rFonts w:ascii="Arial" w:eastAsia="Times New Roman" w:hAnsi="Arial" w:cs="Arial"/>
                <w:b/>
                <w:bCs/>
                <w:color w:val="000000"/>
                <w:sz w:val="20"/>
                <w:szCs w:val="20"/>
                <w:lang w:eastAsia="ro-RO"/>
              </w:rPr>
            </w:pPr>
            <w:r w:rsidRPr="009F0357">
              <w:rPr>
                <w:rFonts w:ascii="Arial" w:eastAsia="Times New Roman" w:hAnsi="Arial" w:cs="Arial"/>
                <w:b/>
                <w:bCs/>
                <w:color w:val="000000"/>
                <w:sz w:val="20"/>
                <w:szCs w:val="20"/>
                <w:lang w:eastAsia="ro-RO"/>
              </w:rPr>
              <w:t>2025</w:t>
            </w:r>
          </w:p>
        </w:tc>
        <w:tc>
          <w:tcPr>
            <w:tcW w:w="630" w:type="pct"/>
            <w:tcBorders>
              <w:top w:val="nil"/>
              <w:left w:val="nil"/>
              <w:bottom w:val="nil"/>
              <w:right w:val="nil"/>
            </w:tcBorders>
            <w:shd w:val="clear" w:color="000000" w:fill="C5D9F1"/>
            <w:noWrap/>
            <w:vAlign w:val="bottom"/>
            <w:hideMark/>
          </w:tcPr>
          <w:p w:rsidR="009F0357" w:rsidRPr="009F0357" w:rsidRDefault="009F0357" w:rsidP="008B7DD7">
            <w:pPr>
              <w:rPr>
                <w:rFonts w:ascii="Arial" w:eastAsia="Times New Roman" w:hAnsi="Arial" w:cs="Arial"/>
                <w:b/>
                <w:bCs/>
                <w:color w:val="000000"/>
                <w:sz w:val="20"/>
                <w:szCs w:val="20"/>
                <w:lang w:eastAsia="ro-RO"/>
              </w:rPr>
            </w:pPr>
            <w:r w:rsidRPr="009F0357">
              <w:rPr>
                <w:rFonts w:ascii="Arial" w:eastAsia="Times New Roman" w:hAnsi="Arial" w:cs="Arial"/>
                <w:b/>
                <w:bCs/>
                <w:color w:val="000000"/>
                <w:sz w:val="20"/>
                <w:szCs w:val="20"/>
                <w:lang w:eastAsia="ro-RO"/>
              </w:rPr>
              <w:t>2026</w:t>
            </w:r>
          </w:p>
        </w:tc>
        <w:tc>
          <w:tcPr>
            <w:tcW w:w="630" w:type="pct"/>
            <w:tcBorders>
              <w:top w:val="nil"/>
              <w:left w:val="nil"/>
              <w:bottom w:val="nil"/>
              <w:right w:val="nil"/>
            </w:tcBorders>
            <w:shd w:val="clear" w:color="000000" w:fill="C5D9F1"/>
            <w:noWrap/>
            <w:vAlign w:val="bottom"/>
            <w:hideMark/>
          </w:tcPr>
          <w:p w:rsidR="009F0357" w:rsidRPr="009F0357" w:rsidRDefault="009F0357" w:rsidP="008B7DD7">
            <w:pPr>
              <w:rPr>
                <w:rFonts w:ascii="Arial" w:eastAsia="Times New Roman" w:hAnsi="Arial" w:cs="Arial"/>
                <w:b/>
                <w:bCs/>
                <w:color w:val="000000"/>
                <w:sz w:val="20"/>
                <w:szCs w:val="20"/>
                <w:lang w:eastAsia="ro-RO"/>
              </w:rPr>
            </w:pPr>
            <w:r w:rsidRPr="009F0357">
              <w:rPr>
                <w:rFonts w:ascii="Arial" w:eastAsia="Times New Roman" w:hAnsi="Arial" w:cs="Arial"/>
                <w:b/>
                <w:bCs/>
                <w:color w:val="000000"/>
                <w:sz w:val="20"/>
                <w:szCs w:val="20"/>
                <w:lang w:eastAsia="ro-RO"/>
              </w:rPr>
              <w:t>2027</w:t>
            </w:r>
          </w:p>
        </w:tc>
        <w:tc>
          <w:tcPr>
            <w:tcW w:w="630" w:type="pct"/>
            <w:tcBorders>
              <w:top w:val="nil"/>
              <w:left w:val="nil"/>
              <w:bottom w:val="nil"/>
              <w:right w:val="nil"/>
            </w:tcBorders>
            <w:shd w:val="clear" w:color="000000" w:fill="C5D9F1"/>
            <w:noWrap/>
            <w:vAlign w:val="bottom"/>
            <w:hideMark/>
          </w:tcPr>
          <w:p w:rsidR="009F0357" w:rsidRPr="009F0357" w:rsidRDefault="009F0357" w:rsidP="008B7DD7">
            <w:pPr>
              <w:rPr>
                <w:rFonts w:ascii="Arial" w:eastAsia="Times New Roman" w:hAnsi="Arial" w:cs="Arial"/>
                <w:b/>
                <w:bCs/>
                <w:color w:val="000000"/>
                <w:sz w:val="20"/>
                <w:szCs w:val="20"/>
                <w:lang w:eastAsia="ro-RO"/>
              </w:rPr>
            </w:pPr>
            <w:r w:rsidRPr="009F0357">
              <w:rPr>
                <w:rFonts w:ascii="Arial" w:eastAsia="Times New Roman" w:hAnsi="Arial" w:cs="Arial"/>
                <w:b/>
                <w:bCs/>
                <w:color w:val="000000"/>
                <w:sz w:val="20"/>
                <w:szCs w:val="20"/>
                <w:lang w:eastAsia="ro-RO"/>
              </w:rPr>
              <w:t>2028</w:t>
            </w:r>
          </w:p>
        </w:tc>
      </w:tr>
      <w:tr w:rsidR="009F0357" w:rsidRPr="009F0357" w:rsidTr="009F0357">
        <w:trPr>
          <w:trHeight w:val="300"/>
        </w:trPr>
        <w:tc>
          <w:tcPr>
            <w:tcW w:w="1220" w:type="pct"/>
            <w:tcBorders>
              <w:top w:val="nil"/>
              <w:left w:val="nil"/>
              <w:bottom w:val="nil"/>
              <w:right w:val="nil"/>
            </w:tcBorders>
            <w:shd w:val="clear" w:color="auto" w:fill="auto"/>
            <w:noWrap/>
            <w:vAlign w:val="bottom"/>
            <w:hideMark/>
          </w:tcPr>
          <w:p w:rsidR="009F0357" w:rsidRPr="009F0357" w:rsidRDefault="009F0357" w:rsidP="008B7DD7">
            <w:pPr>
              <w:rPr>
                <w:rFonts w:ascii="Arial Unicode MS" w:eastAsia="Arial Unicode MS" w:hAnsi="Arial Unicode MS" w:cs="Arial Unicode MS"/>
                <w:sz w:val="20"/>
                <w:szCs w:val="20"/>
                <w:lang w:eastAsia="ro-RO"/>
              </w:rPr>
            </w:pPr>
            <w:r w:rsidRPr="009F0357">
              <w:rPr>
                <w:rFonts w:ascii="Arial Unicode MS" w:eastAsia="Arial Unicode MS" w:hAnsi="Arial Unicode MS" w:cs="Arial Unicode MS" w:hint="eastAsia"/>
                <w:sz w:val="20"/>
                <w:szCs w:val="20"/>
                <w:lang w:eastAsia="ro-RO"/>
              </w:rPr>
              <w:t>Urban</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70C0"/>
                <w:sz w:val="22"/>
                <w:szCs w:val="22"/>
                <w:lang w:eastAsia="ro-RO"/>
              </w:rPr>
            </w:pPr>
            <w:r w:rsidRPr="009F0357">
              <w:rPr>
                <w:rFonts w:ascii="Calibri" w:eastAsia="Times New Roman" w:hAnsi="Calibri" w:cs="Calibri"/>
                <w:color w:val="0070C0"/>
                <w:sz w:val="22"/>
                <w:szCs w:val="22"/>
                <w:lang w:eastAsia="ro-RO"/>
              </w:rPr>
              <w:t xml:space="preserve">                    11.00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70C0"/>
                <w:sz w:val="22"/>
                <w:szCs w:val="22"/>
                <w:lang w:eastAsia="ro-RO"/>
              </w:rPr>
            </w:pPr>
            <w:r w:rsidRPr="009F0357">
              <w:rPr>
                <w:rFonts w:ascii="Calibri" w:eastAsia="Times New Roman" w:hAnsi="Calibri" w:cs="Calibri"/>
                <w:color w:val="0070C0"/>
                <w:sz w:val="22"/>
                <w:szCs w:val="22"/>
                <w:lang w:eastAsia="ro-RO"/>
              </w:rPr>
              <w:t xml:space="preserve">                    10.86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70C0"/>
                <w:sz w:val="22"/>
                <w:szCs w:val="22"/>
                <w:lang w:eastAsia="ro-RO"/>
              </w:rPr>
            </w:pPr>
            <w:r w:rsidRPr="009F0357">
              <w:rPr>
                <w:rFonts w:ascii="Calibri" w:eastAsia="Times New Roman" w:hAnsi="Calibri" w:cs="Calibri"/>
                <w:color w:val="0070C0"/>
                <w:sz w:val="22"/>
                <w:szCs w:val="22"/>
                <w:lang w:eastAsia="ro-RO"/>
              </w:rPr>
              <w:t xml:space="preserve">                    10.72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70C0"/>
                <w:sz w:val="22"/>
                <w:szCs w:val="22"/>
                <w:lang w:eastAsia="ro-RO"/>
              </w:rPr>
            </w:pPr>
            <w:r w:rsidRPr="009F0357">
              <w:rPr>
                <w:rFonts w:ascii="Calibri" w:eastAsia="Times New Roman" w:hAnsi="Calibri" w:cs="Calibri"/>
                <w:color w:val="0070C0"/>
                <w:sz w:val="22"/>
                <w:szCs w:val="22"/>
                <w:lang w:eastAsia="ro-RO"/>
              </w:rPr>
              <w:t xml:space="preserve">                    10.62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70C0"/>
                <w:sz w:val="22"/>
                <w:szCs w:val="22"/>
                <w:lang w:eastAsia="ro-RO"/>
              </w:rPr>
            </w:pPr>
            <w:r w:rsidRPr="009F0357">
              <w:rPr>
                <w:rFonts w:ascii="Calibri" w:eastAsia="Times New Roman" w:hAnsi="Calibri" w:cs="Calibri"/>
                <w:color w:val="0070C0"/>
                <w:sz w:val="22"/>
                <w:szCs w:val="22"/>
                <w:lang w:eastAsia="ro-RO"/>
              </w:rPr>
              <w:t xml:space="preserve">                    10.53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70C0"/>
                <w:sz w:val="22"/>
                <w:szCs w:val="22"/>
                <w:lang w:eastAsia="ro-RO"/>
              </w:rPr>
            </w:pPr>
            <w:r w:rsidRPr="009F0357">
              <w:rPr>
                <w:rFonts w:ascii="Calibri" w:eastAsia="Times New Roman" w:hAnsi="Calibri" w:cs="Calibri"/>
                <w:color w:val="0070C0"/>
                <w:sz w:val="22"/>
                <w:szCs w:val="22"/>
                <w:lang w:eastAsia="ro-RO"/>
              </w:rPr>
              <w:t xml:space="preserve">                    10.43 </w:t>
            </w:r>
          </w:p>
        </w:tc>
      </w:tr>
      <w:tr w:rsidR="009F0357" w:rsidRPr="009F0357" w:rsidTr="009F0357">
        <w:trPr>
          <w:trHeight w:val="300"/>
        </w:trPr>
        <w:tc>
          <w:tcPr>
            <w:tcW w:w="1220" w:type="pct"/>
            <w:tcBorders>
              <w:top w:val="nil"/>
              <w:left w:val="nil"/>
              <w:bottom w:val="nil"/>
              <w:right w:val="nil"/>
            </w:tcBorders>
            <w:shd w:val="clear" w:color="auto" w:fill="auto"/>
            <w:noWrap/>
            <w:vAlign w:val="bottom"/>
            <w:hideMark/>
          </w:tcPr>
          <w:p w:rsidR="009F0357" w:rsidRPr="009F0357" w:rsidRDefault="009F0357" w:rsidP="008B7DD7">
            <w:pPr>
              <w:rPr>
                <w:rFonts w:ascii="Arial Unicode MS" w:eastAsia="Arial Unicode MS" w:hAnsi="Arial Unicode MS" w:cs="Arial Unicode MS"/>
                <w:sz w:val="20"/>
                <w:szCs w:val="20"/>
                <w:lang w:eastAsia="ro-RO"/>
              </w:rPr>
            </w:pPr>
            <w:r w:rsidRPr="009F0357">
              <w:rPr>
                <w:rFonts w:ascii="Arial Unicode MS" w:eastAsia="Arial Unicode MS" w:hAnsi="Arial Unicode MS" w:cs="Arial Unicode MS" w:hint="eastAsia"/>
                <w:sz w:val="20"/>
                <w:szCs w:val="20"/>
                <w:lang w:eastAsia="ro-RO"/>
              </w:rPr>
              <w:t>Rural</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70C0"/>
                <w:sz w:val="22"/>
                <w:szCs w:val="22"/>
                <w:lang w:eastAsia="ro-RO"/>
              </w:rPr>
            </w:pPr>
            <w:r w:rsidRPr="009F0357">
              <w:rPr>
                <w:rFonts w:ascii="Calibri" w:eastAsia="Times New Roman" w:hAnsi="Calibri" w:cs="Calibri"/>
                <w:color w:val="0070C0"/>
                <w:sz w:val="22"/>
                <w:szCs w:val="22"/>
                <w:lang w:eastAsia="ro-RO"/>
              </w:rPr>
              <w:t xml:space="preserve">                      7.25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70C0"/>
                <w:sz w:val="22"/>
                <w:szCs w:val="22"/>
                <w:lang w:eastAsia="ro-RO"/>
              </w:rPr>
            </w:pPr>
            <w:r w:rsidRPr="009F0357">
              <w:rPr>
                <w:rFonts w:ascii="Calibri" w:eastAsia="Times New Roman" w:hAnsi="Calibri" w:cs="Calibri"/>
                <w:color w:val="0070C0"/>
                <w:sz w:val="22"/>
                <w:szCs w:val="22"/>
                <w:lang w:eastAsia="ro-RO"/>
              </w:rPr>
              <w:t xml:space="preserve">                      7.23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70C0"/>
                <w:sz w:val="22"/>
                <w:szCs w:val="22"/>
                <w:lang w:eastAsia="ro-RO"/>
              </w:rPr>
            </w:pPr>
            <w:r w:rsidRPr="009F0357">
              <w:rPr>
                <w:rFonts w:ascii="Calibri" w:eastAsia="Times New Roman" w:hAnsi="Calibri" w:cs="Calibri"/>
                <w:color w:val="0070C0"/>
                <w:sz w:val="22"/>
                <w:szCs w:val="22"/>
                <w:lang w:eastAsia="ro-RO"/>
              </w:rPr>
              <w:t xml:space="preserve">                      6.95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70C0"/>
                <w:sz w:val="22"/>
                <w:szCs w:val="22"/>
                <w:lang w:eastAsia="ro-RO"/>
              </w:rPr>
            </w:pPr>
            <w:r w:rsidRPr="009F0357">
              <w:rPr>
                <w:rFonts w:ascii="Calibri" w:eastAsia="Times New Roman" w:hAnsi="Calibri" w:cs="Calibri"/>
                <w:color w:val="0070C0"/>
                <w:sz w:val="22"/>
                <w:szCs w:val="22"/>
                <w:lang w:eastAsia="ro-RO"/>
              </w:rPr>
              <w:t xml:space="preserve">                      6.89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70C0"/>
                <w:sz w:val="22"/>
                <w:szCs w:val="22"/>
                <w:lang w:eastAsia="ro-RO"/>
              </w:rPr>
            </w:pPr>
            <w:r w:rsidRPr="009F0357">
              <w:rPr>
                <w:rFonts w:ascii="Calibri" w:eastAsia="Times New Roman" w:hAnsi="Calibri" w:cs="Calibri"/>
                <w:color w:val="0070C0"/>
                <w:sz w:val="22"/>
                <w:szCs w:val="22"/>
                <w:lang w:eastAsia="ro-RO"/>
              </w:rPr>
              <w:t xml:space="preserve">                      6.83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70C0"/>
                <w:sz w:val="22"/>
                <w:szCs w:val="22"/>
                <w:lang w:eastAsia="ro-RO"/>
              </w:rPr>
            </w:pPr>
            <w:r w:rsidRPr="009F0357">
              <w:rPr>
                <w:rFonts w:ascii="Calibri" w:eastAsia="Times New Roman" w:hAnsi="Calibri" w:cs="Calibri"/>
                <w:color w:val="0070C0"/>
                <w:sz w:val="22"/>
                <w:szCs w:val="22"/>
                <w:lang w:eastAsia="ro-RO"/>
              </w:rPr>
              <w:t xml:space="preserve">                      6.76 </w:t>
            </w:r>
          </w:p>
        </w:tc>
      </w:tr>
      <w:tr w:rsidR="009F0357" w:rsidRPr="009F0357" w:rsidTr="009F0357">
        <w:trPr>
          <w:trHeight w:val="300"/>
        </w:trPr>
        <w:tc>
          <w:tcPr>
            <w:tcW w:w="1220" w:type="pct"/>
            <w:tcBorders>
              <w:top w:val="nil"/>
              <w:left w:val="nil"/>
              <w:bottom w:val="nil"/>
              <w:right w:val="nil"/>
            </w:tcBorders>
            <w:shd w:val="clear" w:color="auto" w:fill="auto"/>
            <w:noWrap/>
            <w:vAlign w:val="bottom"/>
            <w:hideMark/>
          </w:tcPr>
          <w:p w:rsidR="009F0357" w:rsidRPr="009F0357" w:rsidRDefault="009F0357" w:rsidP="008B7DD7">
            <w:pPr>
              <w:rPr>
                <w:rFonts w:ascii="Arial Unicode MS" w:eastAsia="Arial Unicode MS" w:hAnsi="Arial Unicode MS" w:cs="Arial Unicode MS"/>
                <w:sz w:val="20"/>
                <w:szCs w:val="20"/>
                <w:lang w:eastAsia="ro-RO"/>
              </w:rPr>
            </w:pPr>
            <w:r w:rsidRPr="009F0357">
              <w:rPr>
                <w:rFonts w:ascii="Arial Unicode MS" w:eastAsia="Arial Unicode MS" w:hAnsi="Arial Unicode MS" w:cs="Arial Unicode MS" w:hint="eastAsia"/>
                <w:sz w:val="20"/>
                <w:szCs w:val="20"/>
                <w:lang w:eastAsia="ro-RO"/>
              </w:rPr>
              <w:t>Total</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r w:rsidRPr="009F0357">
              <w:rPr>
                <w:rFonts w:ascii="Calibri" w:eastAsia="Times New Roman" w:hAnsi="Calibri" w:cs="Calibri"/>
                <w:sz w:val="22"/>
                <w:szCs w:val="22"/>
                <w:lang w:eastAsia="ro-RO"/>
              </w:rPr>
              <w:t xml:space="preserve">                    18.24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r w:rsidRPr="009F0357">
              <w:rPr>
                <w:rFonts w:ascii="Calibri" w:eastAsia="Times New Roman" w:hAnsi="Calibri" w:cs="Calibri"/>
                <w:sz w:val="22"/>
                <w:szCs w:val="22"/>
                <w:lang w:eastAsia="ro-RO"/>
              </w:rPr>
              <w:t xml:space="preserve">                    18.09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r w:rsidRPr="009F0357">
              <w:rPr>
                <w:rFonts w:ascii="Calibri" w:eastAsia="Times New Roman" w:hAnsi="Calibri" w:cs="Calibri"/>
                <w:sz w:val="22"/>
                <w:szCs w:val="22"/>
                <w:lang w:eastAsia="ro-RO"/>
              </w:rPr>
              <w:t xml:space="preserve">                    17.67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r w:rsidRPr="009F0357">
              <w:rPr>
                <w:rFonts w:ascii="Calibri" w:eastAsia="Times New Roman" w:hAnsi="Calibri" w:cs="Calibri"/>
                <w:sz w:val="22"/>
                <w:szCs w:val="22"/>
                <w:lang w:eastAsia="ro-RO"/>
              </w:rPr>
              <w:t xml:space="preserve">                    17.51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r w:rsidRPr="009F0357">
              <w:rPr>
                <w:rFonts w:ascii="Calibri" w:eastAsia="Times New Roman" w:hAnsi="Calibri" w:cs="Calibri"/>
                <w:sz w:val="22"/>
                <w:szCs w:val="22"/>
                <w:lang w:eastAsia="ro-RO"/>
              </w:rPr>
              <w:t xml:space="preserve">                    17.35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r w:rsidRPr="009F0357">
              <w:rPr>
                <w:rFonts w:ascii="Calibri" w:eastAsia="Times New Roman" w:hAnsi="Calibri" w:cs="Calibri"/>
                <w:sz w:val="22"/>
                <w:szCs w:val="22"/>
                <w:lang w:eastAsia="ro-RO"/>
              </w:rPr>
              <w:t xml:space="preserve">                    17.19 </w:t>
            </w:r>
          </w:p>
        </w:tc>
      </w:tr>
      <w:tr w:rsidR="009F0357" w:rsidRPr="009F0357" w:rsidTr="009F0357">
        <w:trPr>
          <w:trHeight w:val="300"/>
        </w:trPr>
        <w:tc>
          <w:tcPr>
            <w:tcW w:w="122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eastAsia="Times New Roman"/>
                <w:sz w:val="20"/>
                <w:szCs w:val="20"/>
                <w:lang w:eastAsia="ro-RO"/>
              </w:rPr>
            </w:pPr>
          </w:p>
        </w:tc>
      </w:tr>
      <w:tr w:rsidR="009F0357" w:rsidRPr="009F0357" w:rsidTr="009F0357">
        <w:trPr>
          <w:trHeight w:val="300"/>
        </w:trPr>
        <w:tc>
          <w:tcPr>
            <w:tcW w:w="1220" w:type="pct"/>
            <w:tcBorders>
              <w:top w:val="nil"/>
              <w:left w:val="nil"/>
              <w:bottom w:val="nil"/>
              <w:right w:val="nil"/>
            </w:tcBorders>
            <w:shd w:val="clear" w:color="000000" w:fill="D8E4BC"/>
            <w:noWrap/>
            <w:vAlign w:val="bottom"/>
            <w:hideMark/>
          </w:tcPr>
          <w:p w:rsidR="009F0357" w:rsidRPr="009F0357" w:rsidRDefault="009F0357" w:rsidP="008B7DD7">
            <w:pPr>
              <w:rPr>
                <w:rFonts w:ascii="Arial" w:eastAsia="Times New Roman" w:hAnsi="Arial" w:cs="Arial"/>
                <w:b/>
                <w:bCs/>
                <w:color w:val="000000"/>
                <w:sz w:val="20"/>
                <w:szCs w:val="20"/>
                <w:lang w:eastAsia="ro-RO"/>
              </w:rPr>
            </w:pPr>
            <w:r w:rsidRPr="009F0357">
              <w:rPr>
                <w:rFonts w:ascii="Arial" w:eastAsia="Times New Roman" w:hAnsi="Arial" w:cs="Arial"/>
                <w:b/>
                <w:bCs/>
                <w:color w:val="000000"/>
                <w:sz w:val="20"/>
                <w:szCs w:val="20"/>
                <w:lang w:eastAsia="ro-RO"/>
              </w:rPr>
              <w:t>Deseuri textile colectate</w:t>
            </w:r>
          </w:p>
        </w:tc>
        <w:tc>
          <w:tcPr>
            <w:tcW w:w="630" w:type="pct"/>
            <w:tcBorders>
              <w:top w:val="nil"/>
              <w:left w:val="nil"/>
              <w:bottom w:val="nil"/>
              <w:right w:val="nil"/>
            </w:tcBorders>
            <w:shd w:val="clear" w:color="000000" w:fill="C5D9F1"/>
            <w:noWrap/>
            <w:vAlign w:val="bottom"/>
            <w:hideMark/>
          </w:tcPr>
          <w:p w:rsidR="009F0357" w:rsidRPr="009F0357" w:rsidRDefault="009F0357" w:rsidP="008B7DD7">
            <w:pPr>
              <w:rPr>
                <w:rFonts w:ascii="Arial" w:eastAsia="Times New Roman" w:hAnsi="Arial" w:cs="Arial"/>
                <w:b/>
                <w:bCs/>
                <w:color w:val="0070C0"/>
                <w:sz w:val="20"/>
                <w:szCs w:val="20"/>
                <w:lang w:eastAsia="ro-RO"/>
              </w:rPr>
            </w:pPr>
            <w:r w:rsidRPr="009F0357">
              <w:rPr>
                <w:rFonts w:ascii="Arial" w:eastAsia="Times New Roman" w:hAnsi="Arial" w:cs="Arial"/>
                <w:b/>
                <w:bCs/>
                <w:color w:val="0070C0"/>
                <w:sz w:val="20"/>
                <w:szCs w:val="20"/>
                <w:lang w:eastAsia="ro-RO"/>
              </w:rPr>
              <w:t>2023</w:t>
            </w:r>
          </w:p>
        </w:tc>
        <w:tc>
          <w:tcPr>
            <w:tcW w:w="630" w:type="pct"/>
            <w:tcBorders>
              <w:top w:val="nil"/>
              <w:left w:val="nil"/>
              <w:bottom w:val="nil"/>
              <w:right w:val="nil"/>
            </w:tcBorders>
            <w:shd w:val="clear" w:color="000000" w:fill="C5D9F1"/>
            <w:noWrap/>
            <w:vAlign w:val="bottom"/>
            <w:hideMark/>
          </w:tcPr>
          <w:p w:rsidR="009F0357" w:rsidRPr="009F0357" w:rsidRDefault="009F0357" w:rsidP="008B7DD7">
            <w:pPr>
              <w:rPr>
                <w:rFonts w:ascii="Arial" w:eastAsia="Times New Roman" w:hAnsi="Arial" w:cs="Arial"/>
                <w:b/>
                <w:bCs/>
                <w:color w:val="000000"/>
                <w:sz w:val="20"/>
                <w:szCs w:val="20"/>
                <w:lang w:eastAsia="ro-RO"/>
              </w:rPr>
            </w:pPr>
            <w:r w:rsidRPr="009F0357">
              <w:rPr>
                <w:rFonts w:ascii="Arial" w:eastAsia="Times New Roman" w:hAnsi="Arial" w:cs="Arial"/>
                <w:b/>
                <w:bCs/>
                <w:color w:val="000000"/>
                <w:sz w:val="20"/>
                <w:szCs w:val="20"/>
                <w:lang w:eastAsia="ro-RO"/>
              </w:rPr>
              <w:t>2024</w:t>
            </w:r>
          </w:p>
        </w:tc>
        <w:tc>
          <w:tcPr>
            <w:tcW w:w="630" w:type="pct"/>
            <w:tcBorders>
              <w:top w:val="nil"/>
              <w:left w:val="nil"/>
              <w:bottom w:val="nil"/>
              <w:right w:val="nil"/>
            </w:tcBorders>
            <w:shd w:val="clear" w:color="000000" w:fill="C5D9F1"/>
            <w:noWrap/>
            <w:vAlign w:val="bottom"/>
            <w:hideMark/>
          </w:tcPr>
          <w:p w:rsidR="009F0357" w:rsidRPr="009F0357" w:rsidRDefault="009F0357" w:rsidP="008B7DD7">
            <w:pPr>
              <w:rPr>
                <w:rFonts w:ascii="Arial" w:eastAsia="Times New Roman" w:hAnsi="Arial" w:cs="Arial"/>
                <w:b/>
                <w:bCs/>
                <w:color w:val="000000"/>
                <w:sz w:val="20"/>
                <w:szCs w:val="20"/>
                <w:lang w:eastAsia="ro-RO"/>
              </w:rPr>
            </w:pPr>
            <w:r w:rsidRPr="009F0357">
              <w:rPr>
                <w:rFonts w:ascii="Arial" w:eastAsia="Times New Roman" w:hAnsi="Arial" w:cs="Arial"/>
                <w:b/>
                <w:bCs/>
                <w:color w:val="000000"/>
                <w:sz w:val="20"/>
                <w:szCs w:val="20"/>
                <w:lang w:eastAsia="ro-RO"/>
              </w:rPr>
              <w:t>2025</w:t>
            </w:r>
          </w:p>
        </w:tc>
        <w:tc>
          <w:tcPr>
            <w:tcW w:w="630" w:type="pct"/>
            <w:tcBorders>
              <w:top w:val="nil"/>
              <w:left w:val="nil"/>
              <w:bottom w:val="nil"/>
              <w:right w:val="nil"/>
            </w:tcBorders>
            <w:shd w:val="clear" w:color="000000" w:fill="C5D9F1"/>
            <w:noWrap/>
            <w:vAlign w:val="bottom"/>
            <w:hideMark/>
          </w:tcPr>
          <w:p w:rsidR="009F0357" w:rsidRPr="009F0357" w:rsidRDefault="009F0357" w:rsidP="008B7DD7">
            <w:pPr>
              <w:rPr>
                <w:rFonts w:ascii="Arial" w:eastAsia="Times New Roman" w:hAnsi="Arial" w:cs="Arial"/>
                <w:b/>
                <w:bCs/>
                <w:color w:val="000000"/>
                <w:sz w:val="20"/>
                <w:szCs w:val="20"/>
                <w:lang w:eastAsia="ro-RO"/>
              </w:rPr>
            </w:pPr>
            <w:r w:rsidRPr="009F0357">
              <w:rPr>
                <w:rFonts w:ascii="Arial" w:eastAsia="Times New Roman" w:hAnsi="Arial" w:cs="Arial"/>
                <w:b/>
                <w:bCs/>
                <w:color w:val="000000"/>
                <w:sz w:val="20"/>
                <w:szCs w:val="20"/>
                <w:lang w:eastAsia="ro-RO"/>
              </w:rPr>
              <w:t>2026</w:t>
            </w:r>
          </w:p>
        </w:tc>
        <w:tc>
          <w:tcPr>
            <w:tcW w:w="630" w:type="pct"/>
            <w:tcBorders>
              <w:top w:val="nil"/>
              <w:left w:val="nil"/>
              <w:bottom w:val="nil"/>
              <w:right w:val="nil"/>
            </w:tcBorders>
            <w:shd w:val="clear" w:color="000000" w:fill="C5D9F1"/>
            <w:noWrap/>
            <w:vAlign w:val="bottom"/>
            <w:hideMark/>
          </w:tcPr>
          <w:p w:rsidR="009F0357" w:rsidRPr="009F0357" w:rsidRDefault="009F0357" w:rsidP="008B7DD7">
            <w:pPr>
              <w:rPr>
                <w:rFonts w:ascii="Arial" w:eastAsia="Times New Roman" w:hAnsi="Arial" w:cs="Arial"/>
                <w:b/>
                <w:bCs/>
                <w:color w:val="000000"/>
                <w:sz w:val="20"/>
                <w:szCs w:val="20"/>
                <w:lang w:eastAsia="ro-RO"/>
              </w:rPr>
            </w:pPr>
            <w:r w:rsidRPr="009F0357">
              <w:rPr>
                <w:rFonts w:ascii="Arial" w:eastAsia="Times New Roman" w:hAnsi="Arial" w:cs="Arial"/>
                <w:b/>
                <w:bCs/>
                <w:color w:val="000000"/>
                <w:sz w:val="20"/>
                <w:szCs w:val="20"/>
                <w:lang w:eastAsia="ro-RO"/>
              </w:rPr>
              <w:t>2027</w:t>
            </w:r>
          </w:p>
        </w:tc>
        <w:tc>
          <w:tcPr>
            <w:tcW w:w="630" w:type="pct"/>
            <w:tcBorders>
              <w:top w:val="nil"/>
              <w:left w:val="nil"/>
              <w:bottom w:val="nil"/>
              <w:right w:val="nil"/>
            </w:tcBorders>
            <w:shd w:val="clear" w:color="000000" w:fill="C5D9F1"/>
            <w:noWrap/>
            <w:vAlign w:val="bottom"/>
            <w:hideMark/>
          </w:tcPr>
          <w:p w:rsidR="009F0357" w:rsidRPr="009F0357" w:rsidRDefault="009F0357" w:rsidP="008B7DD7">
            <w:pPr>
              <w:rPr>
                <w:rFonts w:ascii="Arial" w:eastAsia="Times New Roman" w:hAnsi="Arial" w:cs="Arial"/>
                <w:b/>
                <w:bCs/>
                <w:color w:val="000000"/>
                <w:sz w:val="20"/>
                <w:szCs w:val="20"/>
                <w:lang w:eastAsia="ro-RO"/>
              </w:rPr>
            </w:pPr>
            <w:r w:rsidRPr="009F0357">
              <w:rPr>
                <w:rFonts w:ascii="Arial" w:eastAsia="Times New Roman" w:hAnsi="Arial" w:cs="Arial"/>
                <w:b/>
                <w:bCs/>
                <w:color w:val="000000"/>
                <w:sz w:val="20"/>
                <w:szCs w:val="20"/>
                <w:lang w:eastAsia="ro-RO"/>
              </w:rPr>
              <w:t>2028</w:t>
            </w:r>
          </w:p>
        </w:tc>
      </w:tr>
      <w:tr w:rsidR="009F0357" w:rsidRPr="009F0357" w:rsidTr="009F0357">
        <w:trPr>
          <w:trHeight w:val="300"/>
        </w:trPr>
        <w:tc>
          <w:tcPr>
            <w:tcW w:w="1220" w:type="pct"/>
            <w:tcBorders>
              <w:top w:val="nil"/>
              <w:left w:val="nil"/>
              <w:bottom w:val="nil"/>
              <w:right w:val="nil"/>
            </w:tcBorders>
            <w:shd w:val="clear" w:color="auto" w:fill="auto"/>
            <w:noWrap/>
            <w:vAlign w:val="bottom"/>
            <w:hideMark/>
          </w:tcPr>
          <w:p w:rsidR="009F0357" w:rsidRPr="009F0357" w:rsidRDefault="009F0357" w:rsidP="008B7DD7">
            <w:pPr>
              <w:rPr>
                <w:rFonts w:ascii="Arial Unicode MS" w:eastAsia="Arial Unicode MS" w:hAnsi="Arial Unicode MS" w:cs="Arial Unicode MS"/>
                <w:sz w:val="20"/>
                <w:szCs w:val="20"/>
                <w:lang w:eastAsia="ro-RO"/>
              </w:rPr>
            </w:pPr>
            <w:r w:rsidRPr="009F0357">
              <w:rPr>
                <w:rFonts w:ascii="Arial Unicode MS" w:eastAsia="Arial Unicode MS" w:hAnsi="Arial Unicode MS" w:cs="Arial Unicode MS" w:hint="eastAsia"/>
                <w:sz w:val="20"/>
                <w:szCs w:val="20"/>
                <w:lang w:eastAsia="ro-RO"/>
              </w:rPr>
              <w:t>Urban</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70C0"/>
                <w:sz w:val="22"/>
                <w:szCs w:val="22"/>
                <w:lang w:eastAsia="ro-RO"/>
              </w:rPr>
            </w:pPr>
            <w:r w:rsidRPr="009F0357">
              <w:rPr>
                <w:rFonts w:ascii="Calibri" w:eastAsia="Times New Roman" w:hAnsi="Calibri" w:cs="Calibri"/>
                <w:color w:val="0070C0"/>
                <w:sz w:val="22"/>
                <w:szCs w:val="22"/>
                <w:lang w:eastAsia="ro-RO"/>
              </w:rPr>
              <w:t xml:space="preserve">                      1.94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70C0"/>
                <w:sz w:val="22"/>
                <w:szCs w:val="22"/>
                <w:lang w:eastAsia="ro-RO"/>
              </w:rPr>
            </w:pPr>
            <w:r w:rsidRPr="009F0357">
              <w:rPr>
                <w:rFonts w:ascii="Calibri" w:eastAsia="Times New Roman" w:hAnsi="Calibri" w:cs="Calibri"/>
                <w:color w:val="0070C0"/>
                <w:sz w:val="22"/>
                <w:szCs w:val="22"/>
                <w:lang w:eastAsia="ro-RO"/>
              </w:rPr>
              <w:t xml:space="preserve">                      1.89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70C0"/>
                <w:sz w:val="22"/>
                <w:szCs w:val="22"/>
                <w:lang w:eastAsia="ro-RO"/>
              </w:rPr>
            </w:pPr>
            <w:r w:rsidRPr="009F0357">
              <w:rPr>
                <w:rFonts w:ascii="Calibri" w:eastAsia="Times New Roman" w:hAnsi="Calibri" w:cs="Calibri"/>
                <w:color w:val="0070C0"/>
                <w:sz w:val="22"/>
                <w:szCs w:val="22"/>
                <w:lang w:eastAsia="ro-RO"/>
              </w:rPr>
              <w:t xml:space="preserve">                      1.84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70C0"/>
                <w:sz w:val="22"/>
                <w:szCs w:val="22"/>
                <w:lang w:eastAsia="ro-RO"/>
              </w:rPr>
            </w:pPr>
            <w:r w:rsidRPr="009F0357">
              <w:rPr>
                <w:rFonts w:ascii="Calibri" w:eastAsia="Times New Roman" w:hAnsi="Calibri" w:cs="Calibri"/>
                <w:color w:val="0070C0"/>
                <w:sz w:val="22"/>
                <w:szCs w:val="22"/>
                <w:lang w:eastAsia="ro-RO"/>
              </w:rPr>
              <w:t xml:space="preserve">                      1.83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70C0"/>
                <w:sz w:val="22"/>
                <w:szCs w:val="22"/>
                <w:lang w:eastAsia="ro-RO"/>
              </w:rPr>
            </w:pPr>
            <w:r w:rsidRPr="009F0357">
              <w:rPr>
                <w:rFonts w:ascii="Calibri" w:eastAsia="Times New Roman" w:hAnsi="Calibri" w:cs="Calibri"/>
                <w:color w:val="0070C0"/>
                <w:sz w:val="22"/>
                <w:szCs w:val="22"/>
                <w:lang w:eastAsia="ro-RO"/>
              </w:rPr>
              <w:t xml:space="preserve">                      1.81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70C0"/>
                <w:sz w:val="22"/>
                <w:szCs w:val="22"/>
                <w:lang w:eastAsia="ro-RO"/>
              </w:rPr>
            </w:pPr>
            <w:r w:rsidRPr="009F0357">
              <w:rPr>
                <w:rFonts w:ascii="Calibri" w:eastAsia="Times New Roman" w:hAnsi="Calibri" w:cs="Calibri"/>
                <w:color w:val="0070C0"/>
                <w:sz w:val="22"/>
                <w:szCs w:val="22"/>
                <w:lang w:eastAsia="ro-RO"/>
              </w:rPr>
              <w:t xml:space="preserve">                      1.79 </w:t>
            </w:r>
          </w:p>
        </w:tc>
      </w:tr>
      <w:tr w:rsidR="009F0357" w:rsidRPr="009F0357" w:rsidTr="009F0357">
        <w:trPr>
          <w:trHeight w:val="300"/>
        </w:trPr>
        <w:tc>
          <w:tcPr>
            <w:tcW w:w="1220" w:type="pct"/>
            <w:tcBorders>
              <w:top w:val="nil"/>
              <w:left w:val="nil"/>
              <w:bottom w:val="nil"/>
              <w:right w:val="nil"/>
            </w:tcBorders>
            <w:shd w:val="clear" w:color="auto" w:fill="auto"/>
            <w:noWrap/>
            <w:vAlign w:val="bottom"/>
            <w:hideMark/>
          </w:tcPr>
          <w:p w:rsidR="009F0357" w:rsidRPr="009F0357" w:rsidRDefault="009F0357" w:rsidP="008B7DD7">
            <w:pPr>
              <w:rPr>
                <w:rFonts w:ascii="Arial Unicode MS" w:eastAsia="Arial Unicode MS" w:hAnsi="Arial Unicode MS" w:cs="Arial Unicode MS"/>
                <w:sz w:val="20"/>
                <w:szCs w:val="20"/>
                <w:lang w:eastAsia="ro-RO"/>
              </w:rPr>
            </w:pPr>
            <w:r w:rsidRPr="009F0357">
              <w:rPr>
                <w:rFonts w:ascii="Arial Unicode MS" w:eastAsia="Arial Unicode MS" w:hAnsi="Arial Unicode MS" w:cs="Arial Unicode MS" w:hint="eastAsia"/>
                <w:sz w:val="20"/>
                <w:szCs w:val="20"/>
                <w:lang w:eastAsia="ro-RO"/>
              </w:rPr>
              <w:t>Rural</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70C0"/>
                <w:sz w:val="22"/>
                <w:szCs w:val="22"/>
                <w:lang w:eastAsia="ro-RO"/>
              </w:rPr>
            </w:pPr>
            <w:r w:rsidRPr="009F0357">
              <w:rPr>
                <w:rFonts w:ascii="Calibri" w:eastAsia="Times New Roman" w:hAnsi="Calibri" w:cs="Calibri"/>
                <w:color w:val="0070C0"/>
                <w:sz w:val="22"/>
                <w:szCs w:val="22"/>
                <w:lang w:eastAsia="ro-RO"/>
              </w:rPr>
              <w:t xml:space="preserve">                      1.28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70C0"/>
                <w:sz w:val="22"/>
                <w:szCs w:val="22"/>
                <w:lang w:eastAsia="ro-RO"/>
              </w:rPr>
            </w:pPr>
            <w:r w:rsidRPr="009F0357">
              <w:rPr>
                <w:rFonts w:ascii="Calibri" w:eastAsia="Times New Roman" w:hAnsi="Calibri" w:cs="Calibri"/>
                <w:color w:val="0070C0"/>
                <w:sz w:val="22"/>
                <w:szCs w:val="22"/>
                <w:lang w:eastAsia="ro-RO"/>
              </w:rPr>
              <w:t xml:space="preserve">                      1.27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70C0"/>
                <w:sz w:val="22"/>
                <w:szCs w:val="22"/>
                <w:lang w:eastAsia="ro-RO"/>
              </w:rPr>
            </w:pPr>
            <w:r w:rsidRPr="009F0357">
              <w:rPr>
                <w:rFonts w:ascii="Calibri" w:eastAsia="Times New Roman" w:hAnsi="Calibri" w:cs="Calibri"/>
                <w:color w:val="0070C0"/>
                <w:sz w:val="22"/>
                <w:szCs w:val="22"/>
                <w:lang w:eastAsia="ro-RO"/>
              </w:rPr>
              <w:t xml:space="preserve">                      1.22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70C0"/>
                <w:sz w:val="22"/>
                <w:szCs w:val="22"/>
                <w:lang w:eastAsia="ro-RO"/>
              </w:rPr>
            </w:pPr>
            <w:r w:rsidRPr="009F0357">
              <w:rPr>
                <w:rFonts w:ascii="Calibri" w:eastAsia="Times New Roman" w:hAnsi="Calibri" w:cs="Calibri"/>
                <w:color w:val="0070C0"/>
                <w:sz w:val="22"/>
                <w:szCs w:val="22"/>
                <w:lang w:eastAsia="ro-RO"/>
              </w:rPr>
              <w:t xml:space="preserve">                      1.20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70C0"/>
                <w:sz w:val="22"/>
                <w:szCs w:val="22"/>
                <w:lang w:eastAsia="ro-RO"/>
              </w:rPr>
            </w:pPr>
            <w:r w:rsidRPr="009F0357">
              <w:rPr>
                <w:rFonts w:ascii="Calibri" w:eastAsia="Times New Roman" w:hAnsi="Calibri" w:cs="Calibri"/>
                <w:color w:val="0070C0"/>
                <w:sz w:val="22"/>
                <w:szCs w:val="22"/>
                <w:lang w:eastAsia="ro-RO"/>
              </w:rPr>
              <w:t xml:space="preserve">                      1.19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70C0"/>
                <w:sz w:val="22"/>
                <w:szCs w:val="22"/>
                <w:lang w:eastAsia="ro-RO"/>
              </w:rPr>
            </w:pPr>
            <w:r w:rsidRPr="009F0357">
              <w:rPr>
                <w:rFonts w:ascii="Calibri" w:eastAsia="Times New Roman" w:hAnsi="Calibri" w:cs="Calibri"/>
                <w:color w:val="0070C0"/>
                <w:sz w:val="22"/>
                <w:szCs w:val="22"/>
                <w:lang w:eastAsia="ro-RO"/>
              </w:rPr>
              <w:t xml:space="preserve">                      1.18 </w:t>
            </w:r>
          </w:p>
        </w:tc>
      </w:tr>
      <w:tr w:rsidR="009F0357" w:rsidRPr="009F0357" w:rsidTr="009F0357">
        <w:trPr>
          <w:trHeight w:val="300"/>
        </w:trPr>
        <w:tc>
          <w:tcPr>
            <w:tcW w:w="1220" w:type="pct"/>
            <w:tcBorders>
              <w:top w:val="nil"/>
              <w:left w:val="nil"/>
              <w:bottom w:val="nil"/>
              <w:right w:val="nil"/>
            </w:tcBorders>
            <w:shd w:val="clear" w:color="auto" w:fill="auto"/>
            <w:noWrap/>
            <w:vAlign w:val="bottom"/>
            <w:hideMark/>
          </w:tcPr>
          <w:p w:rsidR="009F0357" w:rsidRPr="009F0357" w:rsidRDefault="009F0357" w:rsidP="008B7DD7">
            <w:pPr>
              <w:rPr>
                <w:rFonts w:ascii="Arial Unicode MS" w:eastAsia="Arial Unicode MS" w:hAnsi="Arial Unicode MS" w:cs="Arial Unicode MS"/>
                <w:sz w:val="20"/>
                <w:szCs w:val="20"/>
                <w:lang w:eastAsia="ro-RO"/>
              </w:rPr>
            </w:pPr>
            <w:r w:rsidRPr="009F0357">
              <w:rPr>
                <w:rFonts w:ascii="Arial Unicode MS" w:eastAsia="Arial Unicode MS" w:hAnsi="Arial Unicode MS" w:cs="Arial Unicode MS" w:hint="eastAsia"/>
                <w:sz w:val="20"/>
                <w:szCs w:val="20"/>
                <w:lang w:eastAsia="ro-RO"/>
              </w:rPr>
              <w:t>Total</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r w:rsidRPr="009F0357">
              <w:rPr>
                <w:rFonts w:ascii="Calibri" w:eastAsia="Times New Roman" w:hAnsi="Calibri" w:cs="Calibri"/>
                <w:sz w:val="22"/>
                <w:szCs w:val="22"/>
                <w:lang w:eastAsia="ro-RO"/>
              </w:rPr>
              <w:t xml:space="preserve">                      3.22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r w:rsidRPr="009F0357">
              <w:rPr>
                <w:rFonts w:ascii="Calibri" w:eastAsia="Times New Roman" w:hAnsi="Calibri" w:cs="Calibri"/>
                <w:sz w:val="22"/>
                <w:szCs w:val="22"/>
                <w:lang w:eastAsia="ro-RO"/>
              </w:rPr>
              <w:t xml:space="preserve">                      3.16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r w:rsidRPr="009F0357">
              <w:rPr>
                <w:rFonts w:ascii="Calibri" w:eastAsia="Times New Roman" w:hAnsi="Calibri" w:cs="Calibri"/>
                <w:sz w:val="22"/>
                <w:szCs w:val="22"/>
                <w:lang w:eastAsia="ro-RO"/>
              </w:rPr>
              <w:t xml:space="preserve">                      3.06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r w:rsidRPr="009F0357">
              <w:rPr>
                <w:rFonts w:ascii="Calibri" w:eastAsia="Times New Roman" w:hAnsi="Calibri" w:cs="Calibri"/>
                <w:sz w:val="22"/>
                <w:szCs w:val="22"/>
                <w:lang w:eastAsia="ro-RO"/>
              </w:rPr>
              <w:t xml:space="preserve">                      3.03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r w:rsidRPr="009F0357">
              <w:rPr>
                <w:rFonts w:ascii="Calibri" w:eastAsia="Times New Roman" w:hAnsi="Calibri" w:cs="Calibri"/>
                <w:sz w:val="22"/>
                <w:szCs w:val="22"/>
                <w:lang w:eastAsia="ro-RO"/>
              </w:rPr>
              <w:t xml:space="preserve">                      3.00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r w:rsidRPr="009F0357">
              <w:rPr>
                <w:rFonts w:ascii="Calibri" w:eastAsia="Times New Roman" w:hAnsi="Calibri" w:cs="Calibri"/>
                <w:sz w:val="22"/>
                <w:szCs w:val="22"/>
                <w:lang w:eastAsia="ro-RO"/>
              </w:rPr>
              <w:t xml:space="preserve">                      2.98 </w:t>
            </w:r>
          </w:p>
        </w:tc>
      </w:tr>
      <w:tr w:rsidR="009F0357" w:rsidRPr="009F0357" w:rsidTr="009F0357">
        <w:trPr>
          <w:trHeight w:val="300"/>
        </w:trPr>
        <w:tc>
          <w:tcPr>
            <w:tcW w:w="122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eastAsia="Times New Roman"/>
                <w:sz w:val="20"/>
                <w:szCs w:val="20"/>
                <w:lang w:eastAsia="ro-RO"/>
              </w:rPr>
            </w:pPr>
          </w:p>
        </w:tc>
      </w:tr>
      <w:tr w:rsidR="009F0357" w:rsidRPr="009F0357" w:rsidTr="009F0357">
        <w:trPr>
          <w:trHeight w:val="300"/>
        </w:trPr>
        <w:tc>
          <w:tcPr>
            <w:tcW w:w="1220" w:type="pct"/>
            <w:tcBorders>
              <w:top w:val="nil"/>
              <w:left w:val="nil"/>
              <w:bottom w:val="nil"/>
              <w:right w:val="nil"/>
            </w:tcBorders>
            <w:shd w:val="clear" w:color="000000" w:fill="D8E4BC"/>
            <w:noWrap/>
            <w:vAlign w:val="bottom"/>
            <w:hideMark/>
          </w:tcPr>
          <w:p w:rsidR="009F0357" w:rsidRPr="009F0357" w:rsidRDefault="009F0357" w:rsidP="008B7DD7">
            <w:pPr>
              <w:rPr>
                <w:rFonts w:ascii="Arial" w:eastAsia="Times New Roman" w:hAnsi="Arial" w:cs="Arial"/>
                <w:b/>
                <w:bCs/>
                <w:color w:val="000000"/>
                <w:sz w:val="20"/>
                <w:szCs w:val="20"/>
                <w:lang w:eastAsia="ro-RO"/>
              </w:rPr>
            </w:pPr>
            <w:r w:rsidRPr="009F0357">
              <w:rPr>
                <w:rFonts w:ascii="Arial" w:eastAsia="Times New Roman" w:hAnsi="Arial" w:cs="Arial"/>
                <w:b/>
                <w:bCs/>
                <w:color w:val="000000"/>
                <w:sz w:val="20"/>
                <w:szCs w:val="20"/>
                <w:lang w:eastAsia="ro-RO"/>
              </w:rPr>
              <w:t>Deseuri periculoase din gosp</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Arial" w:eastAsia="Times New Roman" w:hAnsi="Arial" w:cs="Arial"/>
                <w:b/>
                <w:bCs/>
                <w:color w:val="000000"/>
                <w:sz w:val="20"/>
                <w:szCs w:val="20"/>
                <w:lang w:eastAsia="ro-RO"/>
              </w:rPr>
            </w:pP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eastAsia="Times New Roman"/>
                <w:sz w:val="20"/>
                <w:szCs w:val="20"/>
                <w:lang w:eastAsia="ro-RO"/>
              </w:rPr>
            </w:pPr>
          </w:p>
        </w:tc>
      </w:tr>
      <w:tr w:rsidR="009F0357" w:rsidRPr="009F0357" w:rsidTr="009F0357">
        <w:trPr>
          <w:trHeight w:val="300"/>
        </w:trPr>
        <w:tc>
          <w:tcPr>
            <w:tcW w:w="1220" w:type="pct"/>
            <w:tcBorders>
              <w:top w:val="nil"/>
              <w:left w:val="nil"/>
              <w:bottom w:val="nil"/>
              <w:right w:val="nil"/>
            </w:tcBorders>
            <w:shd w:val="clear" w:color="auto" w:fill="auto"/>
            <w:noWrap/>
            <w:vAlign w:val="bottom"/>
            <w:hideMark/>
          </w:tcPr>
          <w:p w:rsidR="009F0357" w:rsidRPr="009F0357" w:rsidRDefault="009F0357" w:rsidP="008B7DD7">
            <w:pPr>
              <w:rPr>
                <w:rFonts w:ascii="Arial Unicode MS" w:eastAsia="Arial Unicode MS" w:hAnsi="Arial Unicode MS" w:cs="Arial Unicode MS"/>
                <w:sz w:val="20"/>
                <w:szCs w:val="20"/>
                <w:lang w:eastAsia="ro-RO"/>
              </w:rPr>
            </w:pPr>
            <w:r w:rsidRPr="009F0357">
              <w:rPr>
                <w:rFonts w:ascii="Arial Unicode MS" w:eastAsia="Arial Unicode MS" w:hAnsi="Arial Unicode MS" w:cs="Arial Unicode MS" w:hint="eastAsia"/>
                <w:sz w:val="20"/>
                <w:szCs w:val="20"/>
                <w:lang w:eastAsia="ro-RO"/>
              </w:rPr>
              <w:t>Urban</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70C0"/>
                <w:sz w:val="22"/>
                <w:szCs w:val="22"/>
                <w:lang w:eastAsia="ro-RO"/>
              </w:rPr>
            </w:pPr>
            <w:r w:rsidRPr="009F0357">
              <w:rPr>
                <w:rFonts w:ascii="Calibri" w:eastAsia="Times New Roman" w:hAnsi="Calibri" w:cs="Calibri"/>
                <w:color w:val="0070C0"/>
                <w:sz w:val="22"/>
                <w:szCs w:val="22"/>
                <w:lang w:eastAsia="ro-RO"/>
              </w:rPr>
              <w:t xml:space="preserve">                      2.34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70C0"/>
                <w:sz w:val="22"/>
                <w:szCs w:val="22"/>
                <w:lang w:eastAsia="ro-RO"/>
              </w:rPr>
            </w:pPr>
            <w:r w:rsidRPr="009F0357">
              <w:rPr>
                <w:rFonts w:ascii="Calibri" w:eastAsia="Times New Roman" w:hAnsi="Calibri" w:cs="Calibri"/>
                <w:color w:val="0070C0"/>
                <w:sz w:val="22"/>
                <w:szCs w:val="22"/>
                <w:lang w:eastAsia="ro-RO"/>
              </w:rPr>
              <w:t xml:space="preserve">                      2.30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70C0"/>
                <w:sz w:val="22"/>
                <w:szCs w:val="22"/>
                <w:lang w:eastAsia="ro-RO"/>
              </w:rPr>
            </w:pPr>
            <w:r w:rsidRPr="009F0357">
              <w:rPr>
                <w:rFonts w:ascii="Calibri" w:eastAsia="Times New Roman" w:hAnsi="Calibri" w:cs="Calibri"/>
                <w:color w:val="0070C0"/>
                <w:sz w:val="22"/>
                <w:szCs w:val="22"/>
                <w:lang w:eastAsia="ro-RO"/>
              </w:rPr>
              <w:t xml:space="preserve">                      2.26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70C0"/>
                <w:sz w:val="22"/>
                <w:szCs w:val="22"/>
                <w:lang w:eastAsia="ro-RO"/>
              </w:rPr>
            </w:pPr>
            <w:r w:rsidRPr="009F0357">
              <w:rPr>
                <w:rFonts w:ascii="Calibri" w:eastAsia="Times New Roman" w:hAnsi="Calibri" w:cs="Calibri"/>
                <w:color w:val="0070C0"/>
                <w:sz w:val="22"/>
                <w:szCs w:val="22"/>
                <w:lang w:eastAsia="ro-RO"/>
              </w:rPr>
              <w:t xml:space="preserve">                      2.24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70C0"/>
                <w:sz w:val="22"/>
                <w:szCs w:val="22"/>
                <w:lang w:eastAsia="ro-RO"/>
              </w:rPr>
            </w:pPr>
            <w:r w:rsidRPr="009F0357">
              <w:rPr>
                <w:rFonts w:ascii="Calibri" w:eastAsia="Times New Roman" w:hAnsi="Calibri" w:cs="Calibri"/>
                <w:color w:val="0070C0"/>
                <w:sz w:val="22"/>
                <w:szCs w:val="22"/>
                <w:lang w:eastAsia="ro-RO"/>
              </w:rPr>
              <w:t xml:space="preserve">                      2.22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70C0"/>
                <w:sz w:val="22"/>
                <w:szCs w:val="22"/>
                <w:lang w:eastAsia="ro-RO"/>
              </w:rPr>
            </w:pPr>
            <w:r w:rsidRPr="009F0357">
              <w:rPr>
                <w:rFonts w:ascii="Calibri" w:eastAsia="Times New Roman" w:hAnsi="Calibri" w:cs="Calibri"/>
                <w:color w:val="0070C0"/>
                <w:sz w:val="22"/>
                <w:szCs w:val="22"/>
                <w:lang w:eastAsia="ro-RO"/>
              </w:rPr>
              <w:t xml:space="preserve">                      2.20 </w:t>
            </w:r>
          </w:p>
        </w:tc>
      </w:tr>
      <w:tr w:rsidR="009F0357" w:rsidRPr="009F0357" w:rsidTr="009F0357">
        <w:trPr>
          <w:trHeight w:val="300"/>
        </w:trPr>
        <w:tc>
          <w:tcPr>
            <w:tcW w:w="1220" w:type="pct"/>
            <w:tcBorders>
              <w:top w:val="nil"/>
              <w:left w:val="nil"/>
              <w:bottom w:val="nil"/>
              <w:right w:val="nil"/>
            </w:tcBorders>
            <w:shd w:val="clear" w:color="auto" w:fill="auto"/>
            <w:noWrap/>
            <w:vAlign w:val="bottom"/>
            <w:hideMark/>
          </w:tcPr>
          <w:p w:rsidR="009F0357" w:rsidRPr="009F0357" w:rsidRDefault="009F0357" w:rsidP="008B7DD7">
            <w:pPr>
              <w:rPr>
                <w:rFonts w:ascii="Arial Unicode MS" w:eastAsia="Arial Unicode MS" w:hAnsi="Arial Unicode MS" w:cs="Arial Unicode MS"/>
                <w:sz w:val="20"/>
                <w:szCs w:val="20"/>
                <w:lang w:eastAsia="ro-RO"/>
              </w:rPr>
            </w:pPr>
            <w:r w:rsidRPr="009F0357">
              <w:rPr>
                <w:rFonts w:ascii="Arial Unicode MS" w:eastAsia="Arial Unicode MS" w:hAnsi="Arial Unicode MS" w:cs="Arial Unicode MS" w:hint="eastAsia"/>
                <w:sz w:val="20"/>
                <w:szCs w:val="20"/>
                <w:lang w:eastAsia="ro-RO"/>
              </w:rPr>
              <w:t>Rural</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70C0"/>
                <w:sz w:val="22"/>
                <w:szCs w:val="22"/>
                <w:lang w:eastAsia="ro-RO"/>
              </w:rPr>
            </w:pPr>
            <w:r w:rsidRPr="009F0357">
              <w:rPr>
                <w:rFonts w:ascii="Calibri" w:eastAsia="Times New Roman" w:hAnsi="Calibri" w:cs="Calibri"/>
                <w:color w:val="0070C0"/>
                <w:sz w:val="22"/>
                <w:szCs w:val="22"/>
                <w:lang w:eastAsia="ro-RO"/>
              </w:rPr>
              <w:t xml:space="preserve">                      1.09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70C0"/>
                <w:sz w:val="22"/>
                <w:szCs w:val="22"/>
                <w:lang w:eastAsia="ro-RO"/>
              </w:rPr>
            </w:pPr>
            <w:r w:rsidRPr="009F0357">
              <w:rPr>
                <w:rFonts w:ascii="Calibri" w:eastAsia="Times New Roman" w:hAnsi="Calibri" w:cs="Calibri"/>
                <w:color w:val="0070C0"/>
                <w:sz w:val="22"/>
                <w:szCs w:val="22"/>
                <w:lang w:eastAsia="ro-RO"/>
              </w:rPr>
              <w:t xml:space="preserve">                      1.10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70C0"/>
                <w:sz w:val="22"/>
                <w:szCs w:val="22"/>
                <w:lang w:eastAsia="ro-RO"/>
              </w:rPr>
            </w:pPr>
            <w:r w:rsidRPr="009F0357">
              <w:rPr>
                <w:rFonts w:ascii="Calibri" w:eastAsia="Times New Roman" w:hAnsi="Calibri" w:cs="Calibri"/>
                <w:color w:val="0070C0"/>
                <w:sz w:val="22"/>
                <w:szCs w:val="22"/>
                <w:lang w:eastAsia="ro-RO"/>
              </w:rPr>
              <w:t xml:space="preserve">                      1.08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70C0"/>
                <w:sz w:val="22"/>
                <w:szCs w:val="22"/>
                <w:lang w:eastAsia="ro-RO"/>
              </w:rPr>
            </w:pPr>
            <w:r w:rsidRPr="009F0357">
              <w:rPr>
                <w:rFonts w:ascii="Calibri" w:eastAsia="Times New Roman" w:hAnsi="Calibri" w:cs="Calibri"/>
                <w:color w:val="0070C0"/>
                <w:sz w:val="22"/>
                <w:szCs w:val="22"/>
                <w:lang w:eastAsia="ro-RO"/>
              </w:rPr>
              <w:t xml:space="preserve">                      1.07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70C0"/>
                <w:sz w:val="22"/>
                <w:szCs w:val="22"/>
                <w:lang w:eastAsia="ro-RO"/>
              </w:rPr>
            </w:pPr>
            <w:r w:rsidRPr="009F0357">
              <w:rPr>
                <w:rFonts w:ascii="Calibri" w:eastAsia="Times New Roman" w:hAnsi="Calibri" w:cs="Calibri"/>
                <w:color w:val="0070C0"/>
                <w:sz w:val="22"/>
                <w:szCs w:val="22"/>
                <w:lang w:eastAsia="ro-RO"/>
              </w:rPr>
              <w:t xml:space="preserve">                      1.06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70C0"/>
                <w:sz w:val="22"/>
                <w:szCs w:val="22"/>
                <w:lang w:eastAsia="ro-RO"/>
              </w:rPr>
            </w:pPr>
            <w:r w:rsidRPr="009F0357">
              <w:rPr>
                <w:rFonts w:ascii="Calibri" w:eastAsia="Times New Roman" w:hAnsi="Calibri" w:cs="Calibri"/>
                <w:color w:val="0070C0"/>
                <w:sz w:val="22"/>
                <w:szCs w:val="22"/>
                <w:lang w:eastAsia="ro-RO"/>
              </w:rPr>
              <w:t xml:space="preserve">                      1.05 </w:t>
            </w:r>
          </w:p>
        </w:tc>
      </w:tr>
      <w:tr w:rsidR="009F0357" w:rsidRPr="009F0357" w:rsidTr="009F0357">
        <w:trPr>
          <w:trHeight w:val="300"/>
        </w:trPr>
        <w:tc>
          <w:tcPr>
            <w:tcW w:w="1220" w:type="pct"/>
            <w:tcBorders>
              <w:top w:val="nil"/>
              <w:left w:val="nil"/>
              <w:bottom w:val="nil"/>
              <w:right w:val="nil"/>
            </w:tcBorders>
            <w:shd w:val="clear" w:color="auto" w:fill="auto"/>
            <w:noWrap/>
            <w:vAlign w:val="bottom"/>
            <w:hideMark/>
          </w:tcPr>
          <w:p w:rsidR="009F0357" w:rsidRPr="009F0357" w:rsidRDefault="009F0357" w:rsidP="008B7DD7">
            <w:pPr>
              <w:rPr>
                <w:rFonts w:ascii="Arial Unicode MS" w:eastAsia="Arial Unicode MS" w:hAnsi="Arial Unicode MS" w:cs="Arial Unicode MS"/>
                <w:sz w:val="20"/>
                <w:szCs w:val="20"/>
                <w:lang w:eastAsia="ro-RO"/>
              </w:rPr>
            </w:pPr>
            <w:r w:rsidRPr="009F0357">
              <w:rPr>
                <w:rFonts w:ascii="Arial Unicode MS" w:eastAsia="Arial Unicode MS" w:hAnsi="Arial Unicode MS" w:cs="Arial Unicode MS" w:hint="eastAsia"/>
                <w:sz w:val="20"/>
                <w:szCs w:val="20"/>
                <w:lang w:eastAsia="ro-RO"/>
              </w:rPr>
              <w:t>Total</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r w:rsidRPr="009F0357">
              <w:rPr>
                <w:rFonts w:ascii="Calibri" w:eastAsia="Times New Roman" w:hAnsi="Calibri" w:cs="Calibri"/>
                <w:sz w:val="22"/>
                <w:szCs w:val="22"/>
                <w:lang w:eastAsia="ro-RO"/>
              </w:rPr>
              <w:t xml:space="preserve">                      3.44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r w:rsidRPr="009F0357">
              <w:rPr>
                <w:rFonts w:ascii="Calibri" w:eastAsia="Times New Roman" w:hAnsi="Calibri" w:cs="Calibri"/>
                <w:sz w:val="22"/>
                <w:szCs w:val="22"/>
                <w:lang w:eastAsia="ro-RO"/>
              </w:rPr>
              <w:t xml:space="preserve">                      3.40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r w:rsidRPr="009F0357">
              <w:rPr>
                <w:rFonts w:ascii="Calibri" w:eastAsia="Times New Roman" w:hAnsi="Calibri" w:cs="Calibri"/>
                <w:sz w:val="22"/>
                <w:szCs w:val="22"/>
                <w:lang w:eastAsia="ro-RO"/>
              </w:rPr>
              <w:t xml:space="preserve">                      3.34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r w:rsidRPr="009F0357">
              <w:rPr>
                <w:rFonts w:ascii="Calibri" w:eastAsia="Times New Roman" w:hAnsi="Calibri" w:cs="Calibri"/>
                <w:sz w:val="22"/>
                <w:szCs w:val="22"/>
                <w:lang w:eastAsia="ro-RO"/>
              </w:rPr>
              <w:t xml:space="preserve">                      3.31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r w:rsidRPr="009F0357">
              <w:rPr>
                <w:rFonts w:ascii="Calibri" w:eastAsia="Times New Roman" w:hAnsi="Calibri" w:cs="Calibri"/>
                <w:sz w:val="22"/>
                <w:szCs w:val="22"/>
                <w:lang w:eastAsia="ro-RO"/>
              </w:rPr>
              <w:t xml:space="preserve">                      3.28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r w:rsidRPr="009F0357">
              <w:rPr>
                <w:rFonts w:ascii="Calibri" w:eastAsia="Times New Roman" w:hAnsi="Calibri" w:cs="Calibri"/>
                <w:sz w:val="22"/>
                <w:szCs w:val="22"/>
                <w:lang w:eastAsia="ro-RO"/>
              </w:rPr>
              <w:t xml:space="preserve">                      3.25 </w:t>
            </w:r>
          </w:p>
        </w:tc>
      </w:tr>
      <w:tr w:rsidR="009F0357" w:rsidRPr="009F0357" w:rsidTr="009F0357">
        <w:trPr>
          <w:trHeight w:val="300"/>
        </w:trPr>
        <w:tc>
          <w:tcPr>
            <w:tcW w:w="122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eastAsia="Times New Roman"/>
                <w:sz w:val="20"/>
                <w:szCs w:val="20"/>
                <w:lang w:eastAsia="ro-RO"/>
              </w:rPr>
            </w:pPr>
          </w:p>
        </w:tc>
      </w:tr>
      <w:tr w:rsidR="009F0357" w:rsidRPr="009F0357" w:rsidTr="009F0357">
        <w:trPr>
          <w:trHeight w:val="300"/>
        </w:trPr>
        <w:tc>
          <w:tcPr>
            <w:tcW w:w="1220" w:type="pct"/>
            <w:tcBorders>
              <w:top w:val="nil"/>
              <w:left w:val="nil"/>
              <w:bottom w:val="nil"/>
              <w:right w:val="nil"/>
            </w:tcBorders>
            <w:shd w:val="clear" w:color="000000" w:fill="D8E4BC"/>
            <w:noWrap/>
            <w:vAlign w:val="bottom"/>
            <w:hideMark/>
          </w:tcPr>
          <w:p w:rsidR="009F0357" w:rsidRPr="009F0357" w:rsidRDefault="009F0357" w:rsidP="008B7DD7">
            <w:pPr>
              <w:rPr>
                <w:rFonts w:ascii="Arial" w:eastAsia="Times New Roman" w:hAnsi="Arial" w:cs="Arial"/>
                <w:b/>
                <w:bCs/>
                <w:color w:val="000000"/>
                <w:sz w:val="20"/>
                <w:szCs w:val="20"/>
                <w:lang w:eastAsia="ro-RO"/>
              </w:rPr>
            </w:pPr>
            <w:r w:rsidRPr="009F0357">
              <w:rPr>
                <w:rFonts w:ascii="Arial" w:eastAsia="Times New Roman" w:hAnsi="Arial" w:cs="Arial"/>
                <w:b/>
                <w:bCs/>
                <w:color w:val="000000"/>
                <w:sz w:val="20"/>
                <w:szCs w:val="20"/>
                <w:lang w:eastAsia="ro-RO"/>
              </w:rPr>
              <w:t>DCD</w:t>
            </w:r>
          </w:p>
        </w:tc>
        <w:tc>
          <w:tcPr>
            <w:tcW w:w="630" w:type="pct"/>
            <w:tcBorders>
              <w:top w:val="nil"/>
              <w:left w:val="nil"/>
              <w:bottom w:val="nil"/>
              <w:right w:val="nil"/>
            </w:tcBorders>
            <w:shd w:val="clear" w:color="000000" w:fill="C5D9F1"/>
            <w:noWrap/>
            <w:vAlign w:val="bottom"/>
            <w:hideMark/>
          </w:tcPr>
          <w:p w:rsidR="009F0357" w:rsidRPr="009F0357" w:rsidRDefault="009F0357" w:rsidP="008B7DD7">
            <w:pPr>
              <w:rPr>
                <w:rFonts w:ascii="Arial" w:eastAsia="Times New Roman" w:hAnsi="Arial" w:cs="Arial"/>
                <w:b/>
                <w:bCs/>
                <w:color w:val="0070C0"/>
                <w:sz w:val="20"/>
                <w:szCs w:val="20"/>
                <w:lang w:eastAsia="ro-RO"/>
              </w:rPr>
            </w:pPr>
            <w:r w:rsidRPr="009F0357">
              <w:rPr>
                <w:rFonts w:ascii="Arial" w:eastAsia="Times New Roman" w:hAnsi="Arial" w:cs="Arial"/>
                <w:b/>
                <w:bCs/>
                <w:color w:val="0070C0"/>
                <w:sz w:val="20"/>
                <w:szCs w:val="20"/>
                <w:lang w:eastAsia="ro-RO"/>
              </w:rPr>
              <w:t>2023</w:t>
            </w:r>
          </w:p>
        </w:tc>
        <w:tc>
          <w:tcPr>
            <w:tcW w:w="630" w:type="pct"/>
            <w:tcBorders>
              <w:top w:val="nil"/>
              <w:left w:val="nil"/>
              <w:bottom w:val="nil"/>
              <w:right w:val="nil"/>
            </w:tcBorders>
            <w:shd w:val="clear" w:color="000000" w:fill="C5D9F1"/>
            <w:noWrap/>
            <w:vAlign w:val="bottom"/>
            <w:hideMark/>
          </w:tcPr>
          <w:p w:rsidR="009F0357" w:rsidRPr="009F0357" w:rsidRDefault="009F0357" w:rsidP="008B7DD7">
            <w:pPr>
              <w:rPr>
                <w:rFonts w:ascii="Arial" w:eastAsia="Times New Roman" w:hAnsi="Arial" w:cs="Arial"/>
                <w:b/>
                <w:bCs/>
                <w:color w:val="000000"/>
                <w:sz w:val="20"/>
                <w:szCs w:val="20"/>
                <w:lang w:eastAsia="ro-RO"/>
              </w:rPr>
            </w:pPr>
            <w:r w:rsidRPr="009F0357">
              <w:rPr>
                <w:rFonts w:ascii="Arial" w:eastAsia="Times New Roman" w:hAnsi="Arial" w:cs="Arial"/>
                <w:b/>
                <w:bCs/>
                <w:color w:val="000000"/>
                <w:sz w:val="20"/>
                <w:szCs w:val="20"/>
                <w:lang w:eastAsia="ro-RO"/>
              </w:rPr>
              <w:t>2024</w:t>
            </w:r>
          </w:p>
        </w:tc>
        <w:tc>
          <w:tcPr>
            <w:tcW w:w="630" w:type="pct"/>
            <w:tcBorders>
              <w:top w:val="nil"/>
              <w:left w:val="nil"/>
              <w:bottom w:val="nil"/>
              <w:right w:val="nil"/>
            </w:tcBorders>
            <w:shd w:val="clear" w:color="000000" w:fill="C5D9F1"/>
            <w:noWrap/>
            <w:vAlign w:val="bottom"/>
            <w:hideMark/>
          </w:tcPr>
          <w:p w:rsidR="009F0357" w:rsidRPr="009F0357" w:rsidRDefault="009F0357" w:rsidP="008B7DD7">
            <w:pPr>
              <w:rPr>
                <w:rFonts w:ascii="Arial" w:eastAsia="Times New Roman" w:hAnsi="Arial" w:cs="Arial"/>
                <w:b/>
                <w:bCs/>
                <w:color w:val="000000"/>
                <w:sz w:val="20"/>
                <w:szCs w:val="20"/>
                <w:lang w:eastAsia="ro-RO"/>
              </w:rPr>
            </w:pPr>
            <w:r w:rsidRPr="009F0357">
              <w:rPr>
                <w:rFonts w:ascii="Arial" w:eastAsia="Times New Roman" w:hAnsi="Arial" w:cs="Arial"/>
                <w:b/>
                <w:bCs/>
                <w:color w:val="000000"/>
                <w:sz w:val="20"/>
                <w:szCs w:val="20"/>
                <w:lang w:eastAsia="ro-RO"/>
              </w:rPr>
              <w:t>2025</w:t>
            </w:r>
          </w:p>
        </w:tc>
        <w:tc>
          <w:tcPr>
            <w:tcW w:w="630" w:type="pct"/>
            <w:tcBorders>
              <w:top w:val="nil"/>
              <w:left w:val="nil"/>
              <w:bottom w:val="nil"/>
              <w:right w:val="nil"/>
            </w:tcBorders>
            <w:shd w:val="clear" w:color="000000" w:fill="C5D9F1"/>
            <w:noWrap/>
            <w:vAlign w:val="bottom"/>
            <w:hideMark/>
          </w:tcPr>
          <w:p w:rsidR="009F0357" w:rsidRPr="009F0357" w:rsidRDefault="009F0357" w:rsidP="008B7DD7">
            <w:pPr>
              <w:rPr>
                <w:rFonts w:ascii="Arial" w:eastAsia="Times New Roman" w:hAnsi="Arial" w:cs="Arial"/>
                <w:b/>
                <w:bCs/>
                <w:color w:val="000000"/>
                <w:sz w:val="20"/>
                <w:szCs w:val="20"/>
                <w:lang w:eastAsia="ro-RO"/>
              </w:rPr>
            </w:pPr>
            <w:r w:rsidRPr="009F0357">
              <w:rPr>
                <w:rFonts w:ascii="Arial" w:eastAsia="Times New Roman" w:hAnsi="Arial" w:cs="Arial"/>
                <w:b/>
                <w:bCs/>
                <w:color w:val="000000"/>
                <w:sz w:val="20"/>
                <w:szCs w:val="20"/>
                <w:lang w:eastAsia="ro-RO"/>
              </w:rPr>
              <w:t>2026</w:t>
            </w:r>
          </w:p>
        </w:tc>
        <w:tc>
          <w:tcPr>
            <w:tcW w:w="630" w:type="pct"/>
            <w:tcBorders>
              <w:top w:val="nil"/>
              <w:left w:val="nil"/>
              <w:bottom w:val="nil"/>
              <w:right w:val="nil"/>
            </w:tcBorders>
            <w:shd w:val="clear" w:color="000000" w:fill="C5D9F1"/>
            <w:noWrap/>
            <w:vAlign w:val="bottom"/>
            <w:hideMark/>
          </w:tcPr>
          <w:p w:rsidR="009F0357" w:rsidRPr="009F0357" w:rsidRDefault="009F0357" w:rsidP="008B7DD7">
            <w:pPr>
              <w:rPr>
                <w:rFonts w:ascii="Arial" w:eastAsia="Times New Roman" w:hAnsi="Arial" w:cs="Arial"/>
                <w:b/>
                <w:bCs/>
                <w:color w:val="000000"/>
                <w:sz w:val="20"/>
                <w:szCs w:val="20"/>
                <w:lang w:eastAsia="ro-RO"/>
              </w:rPr>
            </w:pPr>
            <w:r w:rsidRPr="009F0357">
              <w:rPr>
                <w:rFonts w:ascii="Arial" w:eastAsia="Times New Roman" w:hAnsi="Arial" w:cs="Arial"/>
                <w:b/>
                <w:bCs/>
                <w:color w:val="000000"/>
                <w:sz w:val="20"/>
                <w:szCs w:val="20"/>
                <w:lang w:eastAsia="ro-RO"/>
              </w:rPr>
              <w:t>2027</w:t>
            </w:r>
          </w:p>
        </w:tc>
        <w:tc>
          <w:tcPr>
            <w:tcW w:w="630" w:type="pct"/>
            <w:tcBorders>
              <w:top w:val="nil"/>
              <w:left w:val="nil"/>
              <w:bottom w:val="nil"/>
              <w:right w:val="nil"/>
            </w:tcBorders>
            <w:shd w:val="clear" w:color="000000" w:fill="C5D9F1"/>
            <w:noWrap/>
            <w:vAlign w:val="bottom"/>
            <w:hideMark/>
          </w:tcPr>
          <w:p w:rsidR="009F0357" w:rsidRPr="009F0357" w:rsidRDefault="009F0357" w:rsidP="008B7DD7">
            <w:pPr>
              <w:rPr>
                <w:rFonts w:ascii="Arial" w:eastAsia="Times New Roman" w:hAnsi="Arial" w:cs="Arial"/>
                <w:b/>
                <w:bCs/>
                <w:color w:val="000000"/>
                <w:sz w:val="20"/>
                <w:szCs w:val="20"/>
                <w:lang w:eastAsia="ro-RO"/>
              </w:rPr>
            </w:pPr>
            <w:r w:rsidRPr="009F0357">
              <w:rPr>
                <w:rFonts w:ascii="Arial" w:eastAsia="Times New Roman" w:hAnsi="Arial" w:cs="Arial"/>
                <w:b/>
                <w:bCs/>
                <w:color w:val="000000"/>
                <w:sz w:val="20"/>
                <w:szCs w:val="20"/>
                <w:lang w:eastAsia="ro-RO"/>
              </w:rPr>
              <w:t>2028</w:t>
            </w:r>
          </w:p>
        </w:tc>
      </w:tr>
      <w:tr w:rsidR="009F0357" w:rsidRPr="009F0357" w:rsidTr="009F0357">
        <w:trPr>
          <w:trHeight w:val="300"/>
        </w:trPr>
        <w:tc>
          <w:tcPr>
            <w:tcW w:w="1220" w:type="pct"/>
            <w:tcBorders>
              <w:top w:val="nil"/>
              <w:left w:val="nil"/>
              <w:bottom w:val="nil"/>
              <w:right w:val="nil"/>
            </w:tcBorders>
            <w:shd w:val="clear" w:color="auto" w:fill="auto"/>
            <w:noWrap/>
            <w:vAlign w:val="bottom"/>
            <w:hideMark/>
          </w:tcPr>
          <w:p w:rsidR="009F0357" w:rsidRPr="009F0357" w:rsidRDefault="009F0357" w:rsidP="008B7DD7">
            <w:pPr>
              <w:rPr>
                <w:rFonts w:ascii="Arial Unicode MS" w:eastAsia="Arial Unicode MS" w:hAnsi="Arial Unicode MS" w:cs="Arial Unicode MS"/>
                <w:sz w:val="20"/>
                <w:szCs w:val="20"/>
                <w:lang w:eastAsia="ro-RO"/>
              </w:rPr>
            </w:pPr>
            <w:r w:rsidRPr="009F0357">
              <w:rPr>
                <w:rFonts w:ascii="Arial Unicode MS" w:eastAsia="Arial Unicode MS" w:hAnsi="Arial Unicode MS" w:cs="Arial Unicode MS" w:hint="eastAsia"/>
                <w:sz w:val="20"/>
                <w:szCs w:val="20"/>
                <w:lang w:eastAsia="ro-RO"/>
              </w:rPr>
              <w:t>Urban</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r w:rsidRPr="009F0357">
              <w:rPr>
                <w:rFonts w:ascii="Calibri" w:eastAsia="Times New Roman" w:hAnsi="Calibri" w:cs="Calibri"/>
                <w:sz w:val="22"/>
                <w:szCs w:val="22"/>
                <w:lang w:eastAsia="ro-RO"/>
              </w:rPr>
              <w:t xml:space="preserve">                    77.87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r w:rsidRPr="009F0357">
              <w:rPr>
                <w:rFonts w:ascii="Calibri" w:eastAsia="Times New Roman" w:hAnsi="Calibri" w:cs="Calibri"/>
                <w:sz w:val="22"/>
                <w:szCs w:val="22"/>
                <w:lang w:eastAsia="ro-RO"/>
              </w:rPr>
              <w:t xml:space="preserve">                    77.17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r w:rsidRPr="009F0357">
              <w:rPr>
                <w:rFonts w:ascii="Calibri" w:eastAsia="Times New Roman" w:hAnsi="Calibri" w:cs="Calibri"/>
                <w:sz w:val="22"/>
                <w:szCs w:val="22"/>
                <w:lang w:eastAsia="ro-RO"/>
              </w:rPr>
              <w:t xml:space="preserve">                    76.48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r w:rsidRPr="009F0357">
              <w:rPr>
                <w:rFonts w:ascii="Calibri" w:eastAsia="Times New Roman" w:hAnsi="Calibri" w:cs="Calibri"/>
                <w:sz w:val="22"/>
                <w:szCs w:val="22"/>
                <w:lang w:eastAsia="ro-RO"/>
              </w:rPr>
              <w:t xml:space="preserve">                    75.79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r w:rsidRPr="009F0357">
              <w:rPr>
                <w:rFonts w:ascii="Calibri" w:eastAsia="Times New Roman" w:hAnsi="Calibri" w:cs="Calibri"/>
                <w:sz w:val="22"/>
                <w:szCs w:val="22"/>
                <w:lang w:eastAsia="ro-RO"/>
              </w:rPr>
              <w:t xml:space="preserve">                    75.09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r w:rsidRPr="009F0357">
              <w:rPr>
                <w:rFonts w:ascii="Calibri" w:eastAsia="Times New Roman" w:hAnsi="Calibri" w:cs="Calibri"/>
                <w:sz w:val="22"/>
                <w:szCs w:val="22"/>
                <w:lang w:eastAsia="ro-RO"/>
              </w:rPr>
              <w:t xml:space="preserve">                    74.40 </w:t>
            </w:r>
          </w:p>
        </w:tc>
      </w:tr>
      <w:tr w:rsidR="009F0357" w:rsidRPr="009F0357" w:rsidTr="009F0357">
        <w:trPr>
          <w:trHeight w:val="300"/>
        </w:trPr>
        <w:tc>
          <w:tcPr>
            <w:tcW w:w="1220" w:type="pct"/>
            <w:tcBorders>
              <w:top w:val="nil"/>
              <w:left w:val="nil"/>
              <w:bottom w:val="nil"/>
              <w:right w:val="nil"/>
            </w:tcBorders>
            <w:shd w:val="clear" w:color="auto" w:fill="auto"/>
            <w:noWrap/>
            <w:vAlign w:val="bottom"/>
            <w:hideMark/>
          </w:tcPr>
          <w:p w:rsidR="009F0357" w:rsidRPr="009F0357" w:rsidRDefault="009F0357" w:rsidP="008B7DD7">
            <w:pPr>
              <w:rPr>
                <w:rFonts w:ascii="Arial Unicode MS" w:eastAsia="Arial Unicode MS" w:hAnsi="Arial Unicode MS" w:cs="Arial Unicode MS"/>
                <w:sz w:val="20"/>
                <w:szCs w:val="20"/>
                <w:lang w:eastAsia="ro-RO"/>
              </w:rPr>
            </w:pPr>
            <w:r w:rsidRPr="009F0357">
              <w:rPr>
                <w:rFonts w:ascii="Arial Unicode MS" w:eastAsia="Arial Unicode MS" w:hAnsi="Arial Unicode MS" w:cs="Arial Unicode MS" w:hint="eastAsia"/>
                <w:sz w:val="20"/>
                <w:szCs w:val="20"/>
                <w:lang w:eastAsia="ro-RO"/>
              </w:rPr>
              <w:t>Rural</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r w:rsidRPr="009F0357">
              <w:rPr>
                <w:rFonts w:ascii="Calibri" w:eastAsia="Times New Roman" w:hAnsi="Calibri" w:cs="Calibri"/>
                <w:sz w:val="22"/>
                <w:szCs w:val="22"/>
                <w:lang w:eastAsia="ro-RO"/>
              </w:rPr>
              <w:t xml:space="preserve">                    28.87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r w:rsidRPr="009F0357">
              <w:rPr>
                <w:rFonts w:ascii="Calibri" w:eastAsia="Times New Roman" w:hAnsi="Calibri" w:cs="Calibri"/>
                <w:sz w:val="22"/>
                <w:szCs w:val="22"/>
                <w:lang w:eastAsia="ro-RO"/>
              </w:rPr>
              <w:t xml:space="preserve">                    28.62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r w:rsidRPr="009F0357">
              <w:rPr>
                <w:rFonts w:ascii="Calibri" w:eastAsia="Times New Roman" w:hAnsi="Calibri" w:cs="Calibri"/>
                <w:sz w:val="22"/>
                <w:szCs w:val="22"/>
                <w:lang w:eastAsia="ro-RO"/>
              </w:rPr>
              <w:t xml:space="preserve">                    28.36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r w:rsidRPr="009F0357">
              <w:rPr>
                <w:rFonts w:ascii="Calibri" w:eastAsia="Times New Roman" w:hAnsi="Calibri" w:cs="Calibri"/>
                <w:sz w:val="22"/>
                <w:szCs w:val="22"/>
                <w:lang w:eastAsia="ro-RO"/>
              </w:rPr>
              <w:t xml:space="preserve">                    28.10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r w:rsidRPr="009F0357">
              <w:rPr>
                <w:rFonts w:ascii="Calibri" w:eastAsia="Times New Roman" w:hAnsi="Calibri" w:cs="Calibri"/>
                <w:sz w:val="22"/>
                <w:szCs w:val="22"/>
                <w:lang w:eastAsia="ro-RO"/>
              </w:rPr>
              <w:t xml:space="preserve">                    27.85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r w:rsidRPr="009F0357">
              <w:rPr>
                <w:rFonts w:ascii="Calibri" w:eastAsia="Times New Roman" w:hAnsi="Calibri" w:cs="Calibri"/>
                <w:sz w:val="22"/>
                <w:szCs w:val="22"/>
                <w:lang w:eastAsia="ro-RO"/>
              </w:rPr>
              <w:t xml:space="preserve">                    27.59 </w:t>
            </w:r>
          </w:p>
        </w:tc>
      </w:tr>
      <w:tr w:rsidR="009F0357" w:rsidRPr="009F0357" w:rsidTr="009F0357">
        <w:trPr>
          <w:trHeight w:val="300"/>
        </w:trPr>
        <w:tc>
          <w:tcPr>
            <w:tcW w:w="1220" w:type="pct"/>
            <w:tcBorders>
              <w:top w:val="nil"/>
              <w:left w:val="nil"/>
              <w:bottom w:val="nil"/>
              <w:right w:val="nil"/>
            </w:tcBorders>
            <w:shd w:val="clear" w:color="auto" w:fill="auto"/>
            <w:noWrap/>
            <w:vAlign w:val="bottom"/>
            <w:hideMark/>
          </w:tcPr>
          <w:p w:rsidR="009F0357" w:rsidRPr="009F0357" w:rsidRDefault="009F0357" w:rsidP="008B7DD7">
            <w:pPr>
              <w:rPr>
                <w:rFonts w:ascii="Arial Unicode MS" w:eastAsia="Arial Unicode MS" w:hAnsi="Arial Unicode MS" w:cs="Arial Unicode MS"/>
                <w:sz w:val="20"/>
                <w:szCs w:val="20"/>
                <w:lang w:eastAsia="ro-RO"/>
              </w:rPr>
            </w:pPr>
            <w:r w:rsidRPr="009F0357">
              <w:rPr>
                <w:rFonts w:ascii="Arial Unicode MS" w:eastAsia="Arial Unicode MS" w:hAnsi="Arial Unicode MS" w:cs="Arial Unicode MS" w:hint="eastAsia"/>
                <w:sz w:val="20"/>
                <w:szCs w:val="20"/>
                <w:lang w:eastAsia="ro-RO"/>
              </w:rPr>
              <w:t>Total</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r w:rsidRPr="009F0357">
              <w:rPr>
                <w:rFonts w:ascii="Calibri" w:eastAsia="Times New Roman" w:hAnsi="Calibri" w:cs="Calibri"/>
                <w:sz w:val="22"/>
                <w:szCs w:val="22"/>
                <w:lang w:eastAsia="ro-RO"/>
              </w:rPr>
              <w:t xml:space="preserve">                 106.74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r w:rsidRPr="009F0357">
              <w:rPr>
                <w:rFonts w:ascii="Calibri" w:eastAsia="Times New Roman" w:hAnsi="Calibri" w:cs="Calibri"/>
                <w:sz w:val="22"/>
                <w:szCs w:val="22"/>
                <w:lang w:eastAsia="ro-RO"/>
              </w:rPr>
              <w:t xml:space="preserve">                 105.79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r w:rsidRPr="009F0357">
              <w:rPr>
                <w:rFonts w:ascii="Calibri" w:eastAsia="Times New Roman" w:hAnsi="Calibri" w:cs="Calibri"/>
                <w:sz w:val="22"/>
                <w:szCs w:val="22"/>
                <w:lang w:eastAsia="ro-RO"/>
              </w:rPr>
              <w:t xml:space="preserve">                 104.84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r w:rsidRPr="009F0357">
              <w:rPr>
                <w:rFonts w:ascii="Calibri" w:eastAsia="Times New Roman" w:hAnsi="Calibri" w:cs="Calibri"/>
                <w:sz w:val="22"/>
                <w:szCs w:val="22"/>
                <w:lang w:eastAsia="ro-RO"/>
              </w:rPr>
              <w:t xml:space="preserve">                 103.89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r w:rsidRPr="009F0357">
              <w:rPr>
                <w:rFonts w:ascii="Calibri" w:eastAsia="Times New Roman" w:hAnsi="Calibri" w:cs="Calibri"/>
                <w:sz w:val="22"/>
                <w:szCs w:val="22"/>
                <w:lang w:eastAsia="ro-RO"/>
              </w:rPr>
              <w:t xml:space="preserve">                 102.94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r w:rsidRPr="009F0357">
              <w:rPr>
                <w:rFonts w:ascii="Calibri" w:eastAsia="Times New Roman" w:hAnsi="Calibri" w:cs="Calibri"/>
                <w:sz w:val="22"/>
                <w:szCs w:val="22"/>
                <w:lang w:eastAsia="ro-RO"/>
              </w:rPr>
              <w:t xml:space="preserve">                 101.99 </w:t>
            </w:r>
          </w:p>
        </w:tc>
      </w:tr>
      <w:tr w:rsidR="009F0357" w:rsidRPr="009F0357" w:rsidTr="009F0357">
        <w:trPr>
          <w:trHeight w:val="300"/>
        </w:trPr>
        <w:tc>
          <w:tcPr>
            <w:tcW w:w="122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eastAsia="Times New Roman"/>
                <w:sz w:val="20"/>
                <w:szCs w:val="20"/>
                <w:lang w:eastAsia="ro-RO"/>
              </w:rPr>
            </w:pPr>
          </w:p>
        </w:tc>
      </w:tr>
      <w:tr w:rsidR="009F0357" w:rsidRPr="009F0357" w:rsidTr="009F0357">
        <w:trPr>
          <w:trHeight w:val="300"/>
        </w:trPr>
        <w:tc>
          <w:tcPr>
            <w:tcW w:w="1220" w:type="pct"/>
            <w:tcBorders>
              <w:top w:val="nil"/>
              <w:left w:val="nil"/>
              <w:bottom w:val="nil"/>
              <w:right w:val="nil"/>
            </w:tcBorders>
            <w:shd w:val="clear" w:color="000000" w:fill="D8E4BC"/>
            <w:noWrap/>
            <w:vAlign w:val="bottom"/>
            <w:hideMark/>
          </w:tcPr>
          <w:p w:rsidR="009F0357" w:rsidRPr="009F0357" w:rsidRDefault="009F0357" w:rsidP="008B7DD7">
            <w:pPr>
              <w:rPr>
                <w:rFonts w:ascii="Arial" w:eastAsia="Times New Roman" w:hAnsi="Arial" w:cs="Arial"/>
                <w:b/>
                <w:bCs/>
                <w:color w:val="000000"/>
                <w:sz w:val="20"/>
                <w:szCs w:val="20"/>
                <w:lang w:eastAsia="ro-RO"/>
              </w:rPr>
            </w:pPr>
            <w:r w:rsidRPr="009F0357">
              <w:rPr>
                <w:rFonts w:ascii="Arial" w:eastAsia="Times New Roman" w:hAnsi="Arial" w:cs="Arial"/>
                <w:b/>
                <w:bCs/>
                <w:color w:val="000000"/>
                <w:sz w:val="20"/>
                <w:szCs w:val="20"/>
                <w:lang w:eastAsia="ro-RO"/>
              </w:rPr>
              <w:t>Deseuri abandonate</w:t>
            </w:r>
          </w:p>
        </w:tc>
        <w:tc>
          <w:tcPr>
            <w:tcW w:w="630" w:type="pct"/>
            <w:tcBorders>
              <w:top w:val="nil"/>
              <w:left w:val="nil"/>
              <w:bottom w:val="nil"/>
              <w:right w:val="nil"/>
            </w:tcBorders>
            <w:shd w:val="clear" w:color="000000" w:fill="C5D9F1"/>
            <w:noWrap/>
            <w:vAlign w:val="bottom"/>
            <w:hideMark/>
          </w:tcPr>
          <w:p w:rsidR="009F0357" w:rsidRPr="009F0357" w:rsidRDefault="009F0357" w:rsidP="008B7DD7">
            <w:pPr>
              <w:rPr>
                <w:rFonts w:ascii="Arial" w:eastAsia="Times New Roman" w:hAnsi="Arial" w:cs="Arial"/>
                <w:b/>
                <w:bCs/>
                <w:color w:val="0070C0"/>
                <w:sz w:val="20"/>
                <w:szCs w:val="20"/>
                <w:lang w:eastAsia="ro-RO"/>
              </w:rPr>
            </w:pPr>
            <w:r w:rsidRPr="009F0357">
              <w:rPr>
                <w:rFonts w:ascii="Arial" w:eastAsia="Times New Roman" w:hAnsi="Arial" w:cs="Arial"/>
                <w:b/>
                <w:bCs/>
                <w:color w:val="0070C0"/>
                <w:sz w:val="20"/>
                <w:szCs w:val="20"/>
                <w:lang w:eastAsia="ro-RO"/>
              </w:rPr>
              <w:t>2023</w:t>
            </w:r>
          </w:p>
        </w:tc>
        <w:tc>
          <w:tcPr>
            <w:tcW w:w="630" w:type="pct"/>
            <w:tcBorders>
              <w:top w:val="nil"/>
              <w:left w:val="nil"/>
              <w:bottom w:val="nil"/>
              <w:right w:val="nil"/>
            </w:tcBorders>
            <w:shd w:val="clear" w:color="000000" w:fill="C5D9F1"/>
            <w:noWrap/>
            <w:vAlign w:val="bottom"/>
            <w:hideMark/>
          </w:tcPr>
          <w:p w:rsidR="009F0357" w:rsidRPr="009F0357" w:rsidRDefault="009F0357" w:rsidP="008B7DD7">
            <w:pPr>
              <w:rPr>
                <w:rFonts w:ascii="Arial" w:eastAsia="Times New Roman" w:hAnsi="Arial" w:cs="Arial"/>
                <w:b/>
                <w:bCs/>
                <w:color w:val="000000"/>
                <w:sz w:val="20"/>
                <w:szCs w:val="20"/>
                <w:lang w:eastAsia="ro-RO"/>
              </w:rPr>
            </w:pPr>
            <w:r w:rsidRPr="009F0357">
              <w:rPr>
                <w:rFonts w:ascii="Arial" w:eastAsia="Times New Roman" w:hAnsi="Arial" w:cs="Arial"/>
                <w:b/>
                <w:bCs/>
                <w:color w:val="000000"/>
                <w:sz w:val="20"/>
                <w:szCs w:val="20"/>
                <w:lang w:eastAsia="ro-RO"/>
              </w:rPr>
              <w:t>2024</w:t>
            </w:r>
          </w:p>
        </w:tc>
        <w:tc>
          <w:tcPr>
            <w:tcW w:w="630" w:type="pct"/>
            <w:tcBorders>
              <w:top w:val="nil"/>
              <w:left w:val="nil"/>
              <w:bottom w:val="nil"/>
              <w:right w:val="nil"/>
            </w:tcBorders>
            <w:shd w:val="clear" w:color="000000" w:fill="C5D9F1"/>
            <w:noWrap/>
            <w:vAlign w:val="bottom"/>
            <w:hideMark/>
          </w:tcPr>
          <w:p w:rsidR="009F0357" w:rsidRPr="009F0357" w:rsidRDefault="009F0357" w:rsidP="008B7DD7">
            <w:pPr>
              <w:rPr>
                <w:rFonts w:ascii="Arial" w:eastAsia="Times New Roman" w:hAnsi="Arial" w:cs="Arial"/>
                <w:b/>
                <w:bCs/>
                <w:color w:val="000000"/>
                <w:sz w:val="20"/>
                <w:szCs w:val="20"/>
                <w:lang w:eastAsia="ro-RO"/>
              </w:rPr>
            </w:pPr>
            <w:r w:rsidRPr="009F0357">
              <w:rPr>
                <w:rFonts w:ascii="Arial" w:eastAsia="Times New Roman" w:hAnsi="Arial" w:cs="Arial"/>
                <w:b/>
                <w:bCs/>
                <w:color w:val="000000"/>
                <w:sz w:val="20"/>
                <w:szCs w:val="20"/>
                <w:lang w:eastAsia="ro-RO"/>
              </w:rPr>
              <w:t>2025</w:t>
            </w:r>
          </w:p>
        </w:tc>
        <w:tc>
          <w:tcPr>
            <w:tcW w:w="630" w:type="pct"/>
            <w:tcBorders>
              <w:top w:val="nil"/>
              <w:left w:val="nil"/>
              <w:bottom w:val="nil"/>
              <w:right w:val="nil"/>
            </w:tcBorders>
            <w:shd w:val="clear" w:color="000000" w:fill="C5D9F1"/>
            <w:noWrap/>
            <w:vAlign w:val="bottom"/>
            <w:hideMark/>
          </w:tcPr>
          <w:p w:rsidR="009F0357" w:rsidRPr="009F0357" w:rsidRDefault="009F0357" w:rsidP="008B7DD7">
            <w:pPr>
              <w:rPr>
                <w:rFonts w:ascii="Arial" w:eastAsia="Times New Roman" w:hAnsi="Arial" w:cs="Arial"/>
                <w:b/>
                <w:bCs/>
                <w:color w:val="000000"/>
                <w:sz w:val="20"/>
                <w:szCs w:val="20"/>
                <w:lang w:eastAsia="ro-RO"/>
              </w:rPr>
            </w:pPr>
            <w:r w:rsidRPr="009F0357">
              <w:rPr>
                <w:rFonts w:ascii="Arial" w:eastAsia="Times New Roman" w:hAnsi="Arial" w:cs="Arial"/>
                <w:b/>
                <w:bCs/>
                <w:color w:val="000000"/>
                <w:sz w:val="20"/>
                <w:szCs w:val="20"/>
                <w:lang w:eastAsia="ro-RO"/>
              </w:rPr>
              <w:t>2026</w:t>
            </w:r>
          </w:p>
        </w:tc>
        <w:tc>
          <w:tcPr>
            <w:tcW w:w="630" w:type="pct"/>
            <w:tcBorders>
              <w:top w:val="nil"/>
              <w:left w:val="nil"/>
              <w:bottom w:val="nil"/>
              <w:right w:val="nil"/>
            </w:tcBorders>
            <w:shd w:val="clear" w:color="000000" w:fill="C5D9F1"/>
            <w:noWrap/>
            <w:vAlign w:val="bottom"/>
            <w:hideMark/>
          </w:tcPr>
          <w:p w:rsidR="009F0357" w:rsidRPr="009F0357" w:rsidRDefault="009F0357" w:rsidP="008B7DD7">
            <w:pPr>
              <w:rPr>
                <w:rFonts w:ascii="Arial" w:eastAsia="Times New Roman" w:hAnsi="Arial" w:cs="Arial"/>
                <w:b/>
                <w:bCs/>
                <w:color w:val="000000"/>
                <w:sz w:val="20"/>
                <w:szCs w:val="20"/>
                <w:lang w:eastAsia="ro-RO"/>
              </w:rPr>
            </w:pPr>
            <w:r w:rsidRPr="009F0357">
              <w:rPr>
                <w:rFonts w:ascii="Arial" w:eastAsia="Times New Roman" w:hAnsi="Arial" w:cs="Arial"/>
                <w:b/>
                <w:bCs/>
                <w:color w:val="000000"/>
                <w:sz w:val="20"/>
                <w:szCs w:val="20"/>
                <w:lang w:eastAsia="ro-RO"/>
              </w:rPr>
              <w:t>2027</w:t>
            </w:r>
          </w:p>
        </w:tc>
        <w:tc>
          <w:tcPr>
            <w:tcW w:w="630" w:type="pct"/>
            <w:tcBorders>
              <w:top w:val="nil"/>
              <w:left w:val="nil"/>
              <w:bottom w:val="nil"/>
              <w:right w:val="nil"/>
            </w:tcBorders>
            <w:shd w:val="clear" w:color="000000" w:fill="C5D9F1"/>
            <w:noWrap/>
            <w:vAlign w:val="bottom"/>
            <w:hideMark/>
          </w:tcPr>
          <w:p w:rsidR="009F0357" w:rsidRPr="009F0357" w:rsidRDefault="009F0357" w:rsidP="008B7DD7">
            <w:pPr>
              <w:rPr>
                <w:rFonts w:ascii="Arial" w:eastAsia="Times New Roman" w:hAnsi="Arial" w:cs="Arial"/>
                <w:b/>
                <w:bCs/>
                <w:color w:val="000000"/>
                <w:sz w:val="20"/>
                <w:szCs w:val="20"/>
                <w:lang w:eastAsia="ro-RO"/>
              </w:rPr>
            </w:pPr>
            <w:r w:rsidRPr="009F0357">
              <w:rPr>
                <w:rFonts w:ascii="Arial" w:eastAsia="Times New Roman" w:hAnsi="Arial" w:cs="Arial"/>
                <w:b/>
                <w:bCs/>
                <w:color w:val="000000"/>
                <w:sz w:val="20"/>
                <w:szCs w:val="20"/>
                <w:lang w:eastAsia="ro-RO"/>
              </w:rPr>
              <w:t>2028</w:t>
            </w:r>
          </w:p>
        </w:tc>
      </w:tr>
      <w:tr w:rsidR="009F0357" w:rsidRPr="009F0357" w:rsidTr="009F0357">
        <w:trPr>
          <w:trHeight w:val="300"/>
        </w:trPr>
        <w:tc>
          <w:tcPr>
            <w:tcW w:w="1220" w:type="pct"/>
            <w:tcBorders>
              <w:top w:val="nil"/>
              <w:left w:val="nil"/>
              <w:bottom w:val="nil"/>
              <w:right w:val="nil"/>
            </w:tcBorders>
            <w:shd w:val="clear" w:color="auto" w:fill="auto"/>
            <w:noWrap/>
            <w:vAlign w:val="bottom"/>
            <w:hideMark/>
          </w:tcPr>
          <w:p w:rsidR="009F0357" w:rsidRPr="009F0357" w:rsidRDefault="009F0357" w:rsidP="008B7DD7">
            <w:pPr>
              <w:rPr>
                <w:rFonts w:ascii="Arial Unicode MS" w:eastAsia="Arial Unicode MS" w:hAnsi="Arial Unicode MS" w:cs="Arial Unicode MS"/>
                <w:sz w:val="20"/>
                <w:szCs w:val="20"/>
                <w:lang w:eastAsia="ro-RO"/>
              </w:rPr>
            </w:pPr>
            <w:r w:rsidRPr="009F0357">
              <w:rPr>
                <w:rFonts w:ascii="Arial Unicode MS" w:eastAsia="Arial Unicode MS" w:hAnsi="Arial Unicode MS" w:cs="Arial Unicode MS" w:hint="eastAsia"/>
                <w:sz w:val="20"/>
                <w:szCs w:val="20"/>
                <w:lang w:eastAsia="ro-RO"/>
              </w:rPr>
              <w:t>Urban</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70C0"/>
                <w:sz w:val="22"/>
                <w:szCs w:val="22"/>
                <w:lang w:eastAsia="ro-RO"/>
              </w:rPr>
            </w:pPr>
            <w:r w:rsidRPr="009F0357">
              <w:rPr>
                <w:rFonts w:ascii="Calibri" w:eastAsia="Times New Roman" w:hAnsi="Calibri" w:cs="Calibri"/>
                <w:color w:val="0070C0"/>
                <w:sz w:val="22"/>
                <w:szCs w:val="22"/>
                <w:lang w:eastAsia="ro-RO"/>
              </w:rPr>
              <w:t xml:space="preserve">                    52.86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70C0"/>
                <w:sz w:val="22"/>
                <w:szCs w:val="22"/>
                <w:lang w:eastAsia="ro-RO"/>
              </w:rPr>
            </w:pPr>
            <w:r w:rsidRPr="009F0357">
              <w:rPr>
                <w:rFonts w:ascii="Calibri" w:eastAsia="Times New Roman" w:hAnsi="Calibri" w:cs="Calibri"/>
                <w:color w:val="0070C0"/>
                <w:sz w:val="22"/>
                <w:szCs w:val="22"/>
                <w:lang w:eastAsia="ro-RO"/>
              </w:rPr>
              <w:t xml:space="preserve">                    51.55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70C0"/>
                <w:sz w:val="22"/>
                <w:szCs w:val="22"/>
                <w:lang w:eastAsia="ro-RO"/>
              </w:rPr>
            </w:pPr>
            <w:r w:rsidRPr="009F0357">
              <w:rPr>
                <w:rFonts w:ascii="Calibri" w:eastAsia="Times New Roman" w:hAnsi="Calibri" w:cs="Calibri"/>
                <w:color w:val="0070C0"/>
                <w:sz w:val="22"/>
                <w:szCs w:val="22"/>
                <w:lang w:eastAsia="ro-RO"/>
              </w:rPr>
              <w:t xml:space="preserve">                    50.25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70C0"/>
                <w:sz w:val="22"/>
                <w:szCs w:val="22"/>
                <w:lang w:eastAsia="ro-RO"/>
              </w:rPr>
            </w:pPr>
            <w:r w:rsidRPr="009F0357">
              <w:rPr>
                <w:rFonts w:ascii="Calibri" w:eastAsia="Times New Roman" w:hAnsi="Calibri" w:cs="Calibri"/>
                <w:color w:val="0070C0"/>
                <w:sz w:val="22"/>
                <w:szCs w:val="22"/>
                <w:lang w:eastAsia="ro-RO"/>
              </w:rPr>
              <w:t xml:space="preserve">                    49.79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70C0"/>
                <w:sz w:val="22"/>
                <w:szCs w:val="22"/>
                <w:lang w:eastAsia="ro-RO"/>
              </w:rPr>
            </w:pPr>
            <w:r w:rsidRPr="009F0357">
              <w:rPr>
                <w:rFonts w:ascii="Calibri" w:eastAsia="Times New Roman" w:hAnsi="Calibri" w:cs="Calibri"/>
                <w:color w:val="0070C0"/>
                <w:sz w:val="22"/>
                <w:szCs w:val="22"/>
                <w:lang w:eastAsia="ro-RO"/>
              </w:rPr>
              <w:t xml:space="preserve">                    49.34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70C0"/>
                <w:sz w:val="22"/>
                <w:szCs w:val="22"/>
                <w:lang w:eastAsia="ro-RO"/>
              </w:rPr>
            </w:pPr>
            <w:r w:rsidRPr="009F0357">
              <w:rPr>
                <w:rFonts w:ascii="Calibri" w:eastAsia="Times New Roman" w:hAnsi="Calibri" w:cs="Calibri"/>
                <w:color w:val="0070C0"/>
                <w:sz w:val="22"/>
                <w:szCs w:val="22"/>
                <w:lang w:eastAsia="ro-RO"/>
              </w:rPr>
              <w:t xml:space="preserve">                    48.88 </w:t>
            </w:r>
          </w:p>
        </w:tc>
      </w:tr>
      <w:tr w:rsidR="009F0357" w:rsidRPr="009F0357" w:rsidTr="009F0357">
        <w:trPr>
          <w:trHeight w:val="300"/>
        </w:trPr>
        <w:tc>
          <w:tcPr>
            <w:tcW w:w="1220" w:type="pct"/>
            <w:tcBorders>
              <w:top w:val="nil"/>
              <w:left w:val="nil"/>
              <w:bottom w:val="nil"/>
              <w:right w:val="nil"/>
            </w:tcBorders>
            <w:shd w:val="clear" w:color="auto" w:fill="auto"/>
            <w:noWrap/>
            <w:vAlign w:val="bottom"/>
            <w:hideMark/>
          </w:tcPr>
          <w:p w:rsidR="009F0357" w:rsidRPr="009F0357" w:rsidRDefault="009F0357" w:rsidP="008B7DD7">
            <w:pPr>
              <w:rPr>
                <w:rFonts w:ascii="Arial Unicode MS" w:eastAsia="Arial Unicode MS" w:hAnsi="Arial Unicode MS" w:cs="Arial Unicode MS"/>
                <w:sz w:val="20"/>
                <w:szCs w:val="20"/>
                <w:lang w:eastAsia="ro-RO"/>
              </w:rPr>
            </w:pPr>
            <w:r w:rsidRPr="009F0357">
              <w:rPr>
                <w:rFonts w:ascii="Arial Unicode MS" w:eastAsia="Arial Unicode MS" w:hAnsi="Arial Unicode MS" w:cs="Arial Unicode MS" w:hint="eastAsia"/>
                <w:sz w:val="20"/>
                <w:szCs w:val="20"/>
                <w:lang w:eastAsia="ro-RO"/>
              </w:rPr>
              <w:t>Rural</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70C0"/>
                <w:sz w:val="22"/>
                <w:szCs w:val="22"/>
                <w:lang w:eastAsia="ro-RO"/>
              </w:rPr>
            </w:pPr>
            <w:r w:rsidRPr="009F0357">
              <w:rPr>
                <w:rFonts w:ascii="Calibri" w:eastAsia="Times New Roman" w:hAnsi="Calibri" w:cs="Calibri"/>
                <w:color w:val="0070C0"/>
                <w:sz w:val="22"/>
                <w:szCs w:val="22"/>
                <w:lang w:eastAsia="ro-RO"/>
              </w:rPr>
              <w:t xml:space="preserve">                    44.27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70C0"/>
                <w:sz w:val="22"/>
                <w:szCs w:val="22"/>
                <w:lang w:eastAsia="ro-RO"/>
              </w:rPr>
            </w:pPr>
            <w:r w:rsidRPr="009F0357">
              <w:rPr>
                <w:rFonts w:ascii="Calibri" w:eastAsia="Times New Roman" w:hAnsi="Calibri" w:cs="Calibri"/>
                <w:color w:val="0070C0"/>
                <w:sz w:val="22"/>
                <w:szCs w:val="22"/>
                <w:lang w:eastAsia="ro-RO"/>
              </w:rPr>
              <w:t xml:space="preserve">                    43.87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70C0"/>
                <w:sz w:val="22"/>
                <w:szCs w:val="22"/>
                <w:lang w:eastAsia="ro-RO"/>
              </w:rPr>
            </w:pPr>
            <w:r w:rsidRPr="009F0357">
              <w:rPr>
                <w:rFonts w:ascii="Calibri" w:eastAsia="Times New Roman" w:hAnsi="Calibri" w:cs="Calibri"/>
                <w:color w:val="0070C0"/>
                <w:sz w:val="22"/>
                <w:szCs w:val="22"/>
                <w:lang w:eastAsia="ro-RO"/>
              </w:rPr>
              <w:t xml:space="preserve">                    41.92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70C0"/>
                <w:sz w:val="22"/>
                <w:szCs w:val="22"/>
                <w:lang w:eastAsia="ro-RO"/>
              </w:rPr>
            </w:pPr>
            <w:r w:rsidRPr="009F0357">
              <w:rPr>
                <w:rFonts w:ascii="Calibri" w:eastAsia="Times New Roman" w:hAnsi="Calibri" w:cs="Calibri"/>
                <w:color w:val="0070C0"/>
                <w:sz w:val="22"/>
                <w:szCs w:val="22"/>
                <w:lang w:eastAsia="ro-RO"/>
              </w:rPr>
              <w:t xml:space="preserve">                    41.54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70C0"/>
                <w:sz w:val="22"/>
                <w:szCs w:val="22"/>
                <w:lang w:eastAsia="ro-RO"/>
              </w:rPr>
            </w:pPr>
            <w:r w:rsidRPr="009F0357">
              <w:rPr>
                <w:rFonts w:ascii="Calibri" w:eastAsia="Times New Roman" w:hAnsi="Calibri" w:cs="Calibri"/>
                <w:color w:val="0070C0"/>
                <w:sz w:val="22"/>
                <w:szCs w:val="22"/>
                <w:lang w:eastAsia="ro-RO"/>
              </w:rPr>
              <w:t xml:space="preserve">                    41.16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70C0"/>
                <w:sz w:val="22"/>
                <w:szCs w:val="22"/>
                <w:lang w:eastAsia="ro-RO"/>
              </w:rPr>
            </w:pPr>
            <w:r w:rsidRPr="009F0357">
              <w:rPr>
                <w:rFonts w:ascii="Calibri" w:eastAsia="Times New Roman" w:hAnsi="Calibri" w:cs="Calibri"/>
                <w:color w:val="0070C0"/>
                <w:sz w:val="22"/>
                <w:szCs w:val="22"/>
                <w:lang w:eastAsia="ro-RO"/>
              </w:rPr>
              <w:t xml:space="preserve">                    40.78 </w:t>
            </w:r>
          </w:p>
        </w:tc>
      </w:tr>
      <w:tr w:rsidR="009F0357" w:rsidRPr="009F0357" w:rsidTr="009F0357">
        <w:trPr>
          <w:trHeight w:val="300"/>
        </w:trPr>
        <w:tc>
          <w:tcPr>
            <w:tcW w:w="1220" w:type="pct"/>
            <w:tcBorders>
              <w:top w:val="nil"/>
              <w:left w:val="nil"/>
              <w:bottom w:val="nil"/>
              <w:right w:val="nil"/>
            </w:tcBorders>
            <w:shd w:val="clear" w:color="auto" w:fill="auto"/>
            <w:noWrap/>
            <w:vAlign w:val="bottom"/>
            <w:hideMark/>
          </w:tcPr>
          <w:p w:rsidR="009F0357" w:rsidRPr="009F0357" w:rsidRDefault="009F0357" w:rsidP="008B7DD7">
            <w:pPr>
              <w:rPr>
                <w:rFonts w:ascii="Arial Unicode MS" w:eastAsia="Arial Unicode MS" w:hAnsi="Arial Unicode MS" w:cs="Arial Unicode MS"/>
                <w:sz w:val="20"/>
                <w:szCs w:val="20"/>
                <w:lang w:eastAsia="ro-RO"/>
              </w:rPr>
            </w:pPr>
            <w:r w:rsidRPr="009F0357">
              <w:rPr>
                <w:rFonts w:ascii="Arial Unicode MS" w:eastAsia="Arial Unicode MS" w:hAnsi="Arial Unicode MS" w:cs="Arial Unicode MS" w:hint="eastAsia"/>
                <w:sz w:val="20"/>
                <w:szCs w:val="20"/>
                <w:lang w:eastAsia="ro-RO"/>
              </w:rPr>
              <w:lastRenderedPageBreak/>
              <w:t>Total</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r w:rsidRPr="009F0357">
              <w:rPr>
                <w:rFonts w:ascii="Calibri" w:eastAsia="Times New Roman" w:hAnsi="Calibri" w:cs="Calibri"/>
                <w:sz w:val="22"/>
                <w:szCs w:val="22"/>
                <w:lang w:eastAsia="ro-RO"/>
              </w:rPr>
              <w:t xml:space="preserve">                    97.13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r w:rsidRPr="009F0357">
              <w:rPr>
                <w:rFonts w:ascii="Calibri" w:eastAsia="Times New Roman" w:hAnsi="Calibri" w:cs="Calibri"/>
                <w:sz w:val="22"/>
                <w:szCs w:val="22"/>
                <w:lang w:eastAsia="ro-RO"/>
              </w:rPr>
              <w:t xml:space="preserve">                    95.42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r w:rsidRPr="009F0357">
              <w:rPr>
                <w:rFonts w:ascii="Calibri" w:eastAsia="Times New Roman" w:hAnsi="Calibri" w:cs="Calibri"/>
                <w:sz w:val="22"/>
                <w:szCs w:val="22"/>
                <w:lang w:eastAsia="ro-RO"/>
              </w:rPr>
              <w:t xml:space="preserve">                    92.17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r w:rsidRPr="009F0357">
              <w:rPr>
                <w:rFonts w:ascii="Calibri" w:eastAsia="Times New Roman" w:hAnsi="Calibri" w:cs="Calibri"/>
                <w:sz w:val="22"/>
                <w:szCs w:val="22"/>
                <w:lang w:eastAsia="ro-RO"/>
              </w:rPr>
              <w:t xml:space="preserve">                    91.34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r w:rsidRPr="009F0357">
              <w:rPr>
                <w:rFonts w:ascii="Calibri" w:eastAsia="Times New Roman" w:hAnsi="Calibri" w:cs="Calibri"/>
                <w:sz w:val="22"/>
                <w:szCs w:val="22"/>
                <w:lang w:eastAsia="ro-RO"/>
              </w:rPr>
              <w:t xml:space="preserve">                    90.50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r w:rsidRPr="009F0357">
              <w:rPr>
                <w:rFonts w:ascii="Calibri" w:eastAsia="Times New Roman" w:hAnsi="Calibri" w:cs="Calibri"/>
                <w:sz w:val="22"/>
                <w:szCs w:val="22"/>
                <w:lang w:eastAsia="ro-RO"/>
              </w:rPr>
              <w:t xml:space="preserve">                    89.66 </w:t>
            </w:r>
          </w:p>
        </w:tc>
      </w:tr>
      <w:tr w:rsidR="009F0357" w:rsidRPr="009F0357" w:rsidTr="009F0357">
        <w:trPr>
          <w:trHeight w:val="300"/>
        </w:trPr>
        <w:tc>
          <w:tcPr>
            <w:tcW w:w="122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eastAsia="Times New Roman"/>
                <w:sz w:val="20"/>
                <w:szCs w:val="20"/>
                <w:lang w:eastAsia="ro-RO"/>
              </w:rPr>
            </w:pPr>
          </w:p>
        </w:tc>
      </w:tr>
      <w:tr w:rsidR="009F0357" w:rsidRPr="009F0357" w:rsidTr="009F0357">
        <w:trPr>
          <w:trHeight w:val="300"/>
        </w:trPr>
        <w:tc>
          <w:tcPr>
            <w:tcW w:w="1220" w:type="pct"/>
            <w:tcBorders>
              <w:top w:val="nil"/>
              <w:left w:val="nil"/>
              <w:bottom w:val="nil"/>
              <w:right w:val="nil"/>
            </w:tcBorders>
            <w:shd w:val="clear" w:color="auto" w:fill="auto"/>
            <w:noWrap/>
            <w:vAlign w:val="bottom"/>
            <w:hideMark/>
          </w:tcPr>
          <w:p w:rsidR="009F0357" w:rsidRPr="009F0357" w:rsidRDefault="009F0357"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eastAsia="Times New Roman"/>
                <w:sz w:val="20"/>
                <w:szCs w:val="20"/>
                <w:lang w:eastAsia="ro-RO"/>
              </w:rPr>
            </w:pPr>
          </w:p>
        </w:tc>
      </w:tr>
      <w:tr w:rsidR="009F0357" w:rsidRPr="009F0357" w:rsidTr="009F0357">
        <w:trPr>
          <w:trHeight w:val="300"/>
        </w:trPr>
        <w:tc>
          <w:tcPr>
            <w:tcW w:w="1220" w:type="pct"/>
            <w:tcBorders>
              <w:top w:val="nil"/>
              <w:left w:val="nil"/>
              <w:bottom w:val="nil"/>
              <w:right w:val="nil"/>
            </w:tcBorders>
            <w:shd w:val="clear" w:color="000000" w:fill="D8E4BC"/>
            <w:noWrap/>
            <w:vAlign w:val="bottom"/>
            <w:hideMark/>
          </w:tcPr>
          <w:p w:rsidR="009F0357" w:rsidRPr="009F0357" w:rsidRDefault="009F0357" w:rsidP="008B7DD7">
            <w:pPr>
              <w:rPr>
                <w:rFonts w:ascii="Arial" w:eastAsia="Times New Roman" w:hAnsi="Arial" w:cs="Arial"/>
                <w:b/>
                <w:bCs/>
                <w:color w:val="000000"/>
                <w:sz w:val="20"/>
                <w:szCs w:val="20"/>
                <w:lang w:eastAsia="ro-RO"/>
              </w:rPr>
            </w:pPr>
            <w:r w:rsidRPr="009F0357">
              <w:rPr>
                <w:rFonts w:ascii="Arial" w:eastAsia="Times New Roman" w:hAnsi="Arial" w:cs="Arial"/>
                <w:b/>
                <w:bCs/>
                <w:color w:val="000000"/>
                <w:sz w:val="20"/>
                <w:szCs w:val="20"/>
                <w:lang w:eastAsia="ro-RO"/>
              </w:rPr>
              <w:t>Deseuri reziduale</w:t>
            </w:r>
          </w:p>
        </w:tc>
        <w:tc>
          <w:tcPr>
            <w:tcW w:w="630" w:type="pct"/>
            <w:tcBorders>
              <w:top w:val="nil"/>
              <w:left w:val="nil"/>
              <w:bottom w:val="nil"/>
              <w:right w:val="nil"/>
            </w:tcBorders>
            <w:shd w:val="clear" w:color="000000" w:fill="C5D9F1"/>
            <w:noWrap/>
            <w:vAlign w:val="bottom"/>
            <w:hideMark/>
          </w:tcPr>
          <w:p w:rsidR="009F0357" w:rsidRPr="009F0357" w:rsidRDefault="009F0357" w:rsidP="008B7DD7">
            <w:pPr>
              <w:rPr>
                <w:rFonts w:ascii="Arial" w:eastAsia="Times New Roman" w:hAnsi="Arial" w:cs="Arial"/>
                <w:b/>
                <w:bCs/>
                <w:color w:val="0070C0"/>
                <w:sz w:val="20"/>
                <w:szCs w:val="20"/>
                <w:lang w:eastAsia="ro-RO"/>
              </w:rPr>
            </w:pPr>
            <w:r w:rsidRPr="009F0357">
              <w:rPr>
                <w:rFonts w:ascii="Arial" w:eastAsia="Times New Roman" w:hAnsi="Arial" w:cs="Arial"/>
                <w:b/>
                <w:bCs/>
                <w:color w:val="0070C0"/>
                <w:sz w:val="20"/>
                <w:szCs w:val="20"/>
                <w:lang w:eastAsia="ro-RO"/>
              </w:rPr>
              <w:t>2023</w:t>
            </w:r>
          </w:p>
        </w:tc>
        <w:tc>
          <w:tcPr>
            <w:tcW w:w="630" w:type="pct"/>
            <w:tcBorders>
              <w:top w:val="nil"/>
              <w:left w:val="nil"/>
              <w:bottom w:val="nil"/>
              <w:right w:val="nil"/>
            </w:tcBorders>
            <w:shd w:val="clear" w:color="000000" w:fill="C5D9F1"/>
            <w:noWrap/>
            <w:vAlign w:val="bottom"/>
            <w:hideMark/>
          </w:tcPr>
          <w:p w:rsidR="009F0357" w:rsidRPr="009F0357" w:rsidRDefault="009F0357" w:rsidP="008B7DD7">
            <w:pPr>
              <w:rPr>
                <w:rFonts w:ascii="Arial" w:eastAsia="Times New Roman" w:hAnsi="Arial" w:cs="Arial"/>
                <w:b/>
                <w:bCs/>
                <w:color w:val="000000"/>
                <w:sz w:val="20"/>
                <w:szCs w:val="20"/>
                <w:lang w:eastAsia="ro-RO"/>
              </w:rPr>
            </w:pPr>
            <w:r w:rsidRPr="009F0357">
              <w:rPr>
                <w:rFonts w:ascii="Arial" w:eastAsia="Times New Roman" w:hAnsi="Arial" w:cs="Arial"/>
                <w:b/>
                <w:bCs/>
                <w:color w:val="000000"/>
                <w:sz w:val="20"/>
                <w:szCs w:val="20"/>
                <w:lang w:eastAsia="ro-RO"/>
              </w:rPr>
              <w:t>2024</w:t>
            </w:r>
          </w:p>
        </w:tc>
        <w:tc>
          <w:tcPr>
            <w:tcW w:w="630" w:type="pct"/>
            <w:tcBorders>
              <w:top w:val="nil"/>
              <w:left w:val="nil"/>
              <w:bottom w:val="nil"/>
              <w:right w:val="nil"/>
            </w:tcBorders>
            <w:shd w:val="clear" w:color="000000" w:fill="C5D9F1"/>
            <w:noWrap/>
            <w:vAlign w:val="bottom"/>
            <w:hideMark/>
          </w:tcPr>
          <w:p w:rsidR="009F0357" w:rsidRPr="009F0357" w:rsidRDefault="009F0357" w:rsidP="008B7DD7">
            <w:pPr>
              <w:rPr>
                <w:rFonts w:ascii="Arial" w:eastAsia="Times New Roman" w:hAnsi="Arial" w:cs="Arial"/>
                <w:b/>
                <w:bCs/>
                <w:color w:val="000000"/>
                <w:sz w:val="20"/>
                <w:szCs w:val="20"/>
                <w:lang w:eastAsia="ro-RO"/>
              </w:rPr>
            </w:pPr>
            <w:r w:rsidRPr="009F0357">
              <w:rPr>
                <w:rFonts w:ascii="Arial" w:eastAsia="Times New Roman" w:hAnsi="Arial" w:cs="Arial"/>
                <w:b/>
                <w:bCs/>
                <w:color w:val="000000"/>
                <w:sz w:val="20"/>
                <w:szCs w:val="20"/>
                <w:lang w:eastAsia="ro-RO"/>
              </w:rPr>
              <w:t>2025</w:t>
            </w:r>
          </w:p>
        </w:tc>
        <w:tc>
          <w:tcPr>
            <w:tcW w:w="630" w:type="pct"/>
            <w:tcBorders>
              <w:top w:val="nil"/>
              <w:left w:val="nil"/>
              <w:bottom w:val="nil"/>
              <w:right w:val="nil"/>
            </w:tcBorders>
            <w:shd w:val="clear" w:color="000000" w:fill="C5D9F1"/>
            <w:noWrap/>
            <w:vAlign w:val="bottom"/>
            <w:hideMark/>
          </w:tcPr>
          <w:p w:rsidR="009F0357" w:rsidRPr="009F0357" w:rsidRDefault="009F0357" w:rsidP="008B7DD7">
            <w:pPr>
              <w:rPr>
                <w:rFonts w:ascii="Arial" w:eastAsia="Times New Roman" w:hAnsi="Arial" w:cs="Arial"/>
                <w:b/>
                <w:bCs/>
                <w:color w:val="000000"/>
                <w:sz w:val="20"/>
                <w:szCs w:val="20"/>
                <w:lang w:eastAsia="ro-RO"/>
              </w:rPr>
            </w:pPr>
            <w:r w:rsidRPr="009F0357">
              <w:rPr>
                <w:rFonts w:ascii="Arial" w:eastAsia="Times New Roman" w:hAnsi="Arial" w:cs="Arial"/>
                <w:b/>
                <w:bCs/>
                <w:color w:val="000000"/>
                <w:sz w:val="20"/>
                <w:szCs w:val="20"/>
                <w:lang w:eastAsia="ro-RO"/>
              </w:rPr>
              <w:t>2026</w:t>
            </w:r>
          </w:p>
        </w:tc>
        <w:tc>
          <w:tcPr>
            <w:tcW w:w="630" w:type="pct"/>
            <w:tcBorders>
              <w:top w:val="nil"/>
              <w:left w:val="nil"/>
              <w:bottom w:val="nil"/>
              <w:right w:val="nil"/>
            </w:tcBorders>
            <w:shd w:val="clear" w:color="000000" w:fill="C5D9F1"/>
            <w:noWrap/>
            <w:vAlign w:val="bottom"/>
            <w:hideMark/>
          </w:tcPr>
          <w:p w:rsidR="009F0357" w:rsidRPr="009F0357" w:rsidRDefault="009F0357" w:rsidP="008B7DD7">
            <w:pPr>
              <w:rPr>
                <w:rFonts w:ascii="Arial" w:eastAsia="Times New Roman" w:hAnsi="Arial" w:cs="Arial"/>
                <w:b/>
                <w:bCs/>
                <w:color w:val="000000"/>
                <w:sz w:val="20"/>
                <w:szCs w:val="20"/>
                <w:lang w:eastAsia="ro-RO"/>
              </w:rPr>
            </w:pPr>
            <w:r w:rsidRPr="009F0357">
              <w:rPr>
                <w:rFonts w:ascii="Arial" w:eastAsia="Times New Roman" w:hAnsi="Arial" w:cs="Arial"/>
                <w:b/>
                <w:bCs/>
                <w:color w:val="000000"/>
                <w:sz w:val="20"/>
                <w:szCs w:val="20"/>
                <w:lang w:eastAsia="ro-RO"/>
              </w:rPr>
              <w:t>2027</w:t>
            </w:r>
          </w:p>
        </w:tc>
        <w:tc>
          <w:tcPr>
            <w:tcW w:w="630" w:type="pct"/>
            <w:tcBorders>
              <w:top w:val="nil"/>
              <w:left w:val="nil"/>
              <w:bottom w:val="nil"/>
              <w:right w:val="nil"/>
            </w:tcBorders>
            <w:shd w:val="clear" w:color="000000" w:fill="C5D9F1"/>
            <w:noWrap/>
            <w:vAlign w:val="bottom"/>
            <w:hideMark/>
          </w:tcPr>
          <w:p w:rsidR="009F0357" w:rsidRPr="009F0357" w:rsidRDefault="009F0357" w:rsidP="008B7DD7">
            <w:pPr>
              <w:rPr>
                <w:rFonts w:ascii="Arial" w:eastAsia="Times New Roman" w:hAnsi="Arial" w:cs="Arial"/>
                <w:b/>
                <w:bCs/>
                <w:color w:val="000000"/>
                <w:sz w:val="20"/>
                <w:szCs w:val="20"/>
                <w:lang w:eastAsia="ro-RO"/>
              </w:rPr>
            </w:pPr>
            <w:r w:rsidRPr="009F0357">
              <w:rPr>
                <w:rFonts w:ascii="Arial" w:eastAsia="Times New Roman" w:hAnsi="Arial" w:cs="Arial"/>
                <w:b/>
                <w:bCs/>
                <w:color w:val="000000"/>
                <w:sz w:val="20"/>
                <w:szCs w:val="20"/>
                <w:lang w:eastAsia="ro-RO"/>
              </w:rPr>
              <w:t>2028</w:t>
            </w:r>
          </w:p>
        </w:tc>
      </w:tr>
      <w:tr w:rsidR="009F0357" w:rsidRPr="009F0357" w:rsidTr="009F0357">
        <w:trPr>
          <w:trHeight w:val="300"/>
        </w:trPr>
        <w:tc>
          <w:tcPr>
            <w:tcW w:w="1220" w:type="pct"/>
            <w:tcBorders>
              <w:top w:val="nil"/>
              <w:left w:val="nil"/>
              <w:bottom w:val="nil"/>
              <w:right w:val="nil"/>
            </w:tcBorders>
            <w:shd w:val="clear" w:color="auto" w:fill="auto"/>
            <w:noWrap/>
            <w:vAlign w:val="bottom"/>
            <w:hideMark/>
          </w:tcPr>
          <w:p w:rsidR="009F0357" w:rsidRPr="009F0357" w:rsidRDefault="009F0357" w:rsidP="008B7DD7">
            <w:pPr>
              <w:rPr>
                <w:rFonts w:ascii="Arial Unicode MS" w:eastAsia="Arial Unicode MS" w:hAnsi="Arial Unicode MS" w:cs="Arial Unicode MS"/>
                <w:sz w:val="20"/>
                <w:szCs w:val="20"/>
                <w:lang w:eastAsia="ro-RO"/>
              </w:rPr>
            </w:pPr>
            <w:r w:rsidRPr="009F0357">
              <w:rPr>
                <w:rFonts w:ascii="Arial Unicode MS" w:eastAsia="Arial Unicode MS" w:hAnsi="Arial Unicode MS" w:cs="Arial Unicode MS" w:hint="eastAsia"/>
                <w:sz w:val="20"/>
                <w:szCs w:val="20"/>
                <w:lang w:eastAsia="ro-RO"/>
              </w:rPr>
              <w:t>Total</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70C0"/>
                <w:sz w:val="22"/>
                <w:szCs w:val="22"/>
                <w:lang w:eastAsia="ro-RO"/>
              </w:rPr>
            </w:pPr>
            <w:r w:rsidRPr="009F0357">
              <w:rPr>
                <w:rFonts w:ascii="Calibri" w:eastAsia="Times New Roman" w:hAnsi="Calibri" w:cs="Calibri"/>
                <w:color w:val="0070C0"/>
                <w:sz w:val="22"/>
                <w:szCs w:val="22"/>
                <w:lang w:eastAsia="ro-RO"/>
              </w:rPr>
              <w:t xml:space="preserve">              5,639.81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0000"/>
                <w:sz w:val="22"/>
                <w:szCs w:val="22"/>
                <w:lang w:eastAsia="ro-RO"/>
              </w:rPr>
            </w:pPr>
            <w:r w:rsidRPr="009F0357">
              <w:rPr>
                <w:rFonts w:ascii="Calibri" w:eastAsia="Times New Roman" w:hAnsi="Calibri" w:cs="Calibri"/>
                <w:color w:val="000000"/>
                <w:sz w:val="22"/>
                <w:szCs w:val="22"/>
                <w:lang w:eastAsia="ro-RO"/>
              </w:rPr>
              <w:t xml:space="preserve">              5,520.55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0000"/>
                <w:sz w:val="22"/>
                <w:szCs w:val="22"/>
                <w:lang w:eastAsia="ro-RO"/>
              </w:rPr>
            </w:pPr>
            <w:r w:rsidRPr="009F0357">
              <w:rPr>
                <w:rFonts w:ascii="Calibri" w:eastAsia="Times New Roman" w:hAnsi="Calibri" w:cs="Calibri"/>
                <w:color w:val="000000"/>
                <w:sz w:val="22"/>
                <w:szCs w:val="22"/>
                <w:lang w:eastAsia="ro-RO"/>
              </w:rPr>
              <w:t xml:space="preserve">              4,900.13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0000"/>
                <w:sz w:val="22"/>
                <w:szCs w:val="22"/>
                <w:lang w:eastAsia="ro-RO"/>
              </w:rPr>
            </w:pPr>
            <w:r w:rsidRPr="009F0357">
              <w:rPr>
                <w:rFonts w:ascii="Calibri" w:eastAsia="Times New Roman" w:hAnsi="Calibri" w:cs="Calibri"/>
                <w:color w:val="000000"/>
                <w:sz w:val="22"/>
                <w:szCs w:val="22"/>
                <w:lang w:eastAsia="ro-RO"/>
              </w:rPr>
              <w:t xml:space="preserve">              4,855.70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0000"/>
                <w:sz w:val="22"/>
                <w:szCs w:val="22"/>
                <w:lang w:eastAsia="ro-RO"/>
              </w:rPr>
            </w:pPr>
            <w:r w:rsidRPr="009F0357">
              <w:rPr>
                <w:rFonts w:ascii="Calibri" w:eastAsia="Times New Roman" w:hAnsi="Calibri" w:cs="Calibri"/>
                <w:color w:val="000000"/>
                <w:sz w:val="22"/>
                <w:szCs w:val="22"/>
                <w:lang w:eastAsia="ro-RO"/>
              </w:rPr>
              <w:t xml:space="preserve">              4,811.27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0000"/>
                <w:sz w:val="22"/>
                <w:szCs w:val="22"/>
                <w:lang w:eastAsia="ro-RO"/>
              </w:rPr>
            </w:pPr>
            <w:r w:rsidRPr="009F0357">
              <w:rPr>
                <w:rFonts w:ascii="Calibri" w:eastAsia="Times New Roman" w:hAnsi="Calibri" w:cs="Calibri"/>
                <w:color w:val="000000"/>
                <w:sz w:val="22"/>
                <w:szCs w:val="22"/>
                <w:lang w:eastAsia="ro-RO"/>
              </w:rPr>
              <w:t xml:space="preserve">              4,766.85 </w:t>
            </w:r>
          </w:p>
        </w:tc>
      </w:tr>
      <w:tr w:rsidR="009F0357" w:rsidRPr="009F0357" w:rsidTr="009F0357">
        <w:trPr>
          <w:trHeight w:val="300"/>
        </w:trPr>
        <w:tc>
          <w:tcPr>
            <w:tcW w:w="122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0000"/>
                <w:sz w:val="22"/>
                <w:szCs w:val="22"/>
                <w:lang w:eastAsia="ro-RO"/>
              </w:rPr>
            </w:pP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eastAsia="Times New Roman"/>
                <w:sz w:val="20"/>
                <w:szCs w:val="20"/>
                <w:lang w:eastAsia="ro-RO"/>
              </w:rPr>
            </w:pPr>
          </w:p>
        </w:tc>
      </w:tr>
      <w:tr w:rsidR="009F0357" w:rsidRPr="009F0357" w:rsidTr="009F0357">
        <w:trPr>
          <w:trHeight w:val="300"/>
        </w:trPr>
        <w:tc>
          <w:tcPr>
            <w:tcW w:w="1220" w:type="pct"/>
            <w:tcBorders>
              <w:top w:val="nil"/>
              <w:left w:val="nil"/>
              <w:bottom w:val="nil"/>
              <w:right w:val="nil"/>
            </w:tcBorders>
            <w:shd w:val="clear" w:color="auto" w:fill="auto"/>
            <w:noWrap/>
            <w:vAlign w:val="bottom"/>
            <w:hideMark/>
          </w:tcPr>
          <w:p w:rsidR="009F0357" w:rsidRPr="009F0357" w:rsidRDefault="009F0357"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eastAsia="Times New Roman"/>
                <w:sz w:val="20"/>
                <w:szCs w:val="20"/>
                <w:lang w:eastAsia="ro-RO"/>
              </w:rPr>
            </w:pPr>
          </w:p>
        </w:tc>
      </w:tr>
      <w:tr w:rsidR="009F0357" w:rsidRPr="009F0357" w:rsidTr="009F0357">
        <w:trPr>
          <w:trHeight w:val="300"/>
        </w:trPr>
        <w:tc>
          <w:tcPr>
            <w:tcW w:w="1220" w:type="pct"/>
            <w:tcBorders>
              <w:top w:val="nil"/>
              <w:left w:val="nil"/>
              <w:bottom w:val="nil"/>
              <w:right w:val="nil"/>
            </w:tcBorders>
            <w:shd w:val="clear" w:color="auto" w:fill="auto"/>
            <w:noWrap/>
            <w:vAlign w:val="bottom"/>
            <w:hideMark/>
          </w:tcPr>
          <w:p w:rsidR="009F0357" w:rsidRPr="009F0357" w:rsidRDefault="009F0357"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eastAsia="Times New Roman"/>
                <w:sz w:val="20"/>
                <w:szCs w:val="20"/>
                <w:lang w:eastAsia="ro-RO"/>
              </w:rPr>
            </w:pPr>
          </w:p>
        </w:tc>
      </w:tr>
      <w:tr w:rsidR="009F0357" w:rsidRPr="009F0357" w:rsidTr="009F0357">
        <w:trPr>
          <w:trHeight w:val="300"/>
        </w:trPr>
        <w:tc>
          <w:tcPr>
            <w:tcW w:w="1220" w:type="pct"/>
            <w:tcBorders>
              <w:top w:val="nil"/>
              <w:left w:val="nil"/>
              <w:bottom w:val="nil"/>
              <w:right w:val="nil"/>
            </w:tcBorders>
            <w:shd w:val="clear" w:color="000000" w:fill="D8E4BC"/>
            <w:noWrap/>
            <w:vAlign w:val="bottom"/>
            <w:hideMark/>
          </w:tcPr>
          <w:p w:rsidR="009F0357" w:rsidRPr="009F0357" w:rsidRDefault="009F0357" w:rsidP="008B7DD7">
            <w:pPr>
              <w:rPr>
                <w:rFonts w:ascii="Arial" w:eastAsia="Times New Roman" w:hAnsi="Arial" w:cs="Arial"/>
                <w:b/>
                <w:bCs/>
                <w:color w:val="000000"/>
                <w:sz w:val="20"/>
                <w:szCs w:val="20"/>
                <w:lang w:eastAsia="ro-RO"/>
              </w:rPr>
            </w:pPr>
            <w:r w:rsidRPr="009F0357">
              <w:rPr>
                <w:rFonts w:ascii="Arial" w:eastAsia="Times New Roman" w:hAnsi="Arial" w:cs="Arial"/>
                <w:b/>
                <w:bCs/>
                <w:color w:val="000000"/>
                <w:sz w:val="20"/>
                <w:szCs w:val="20"/>
                <w:lang w:eastAsia="ro-RO"/>
              </w:rPr>
              <w:t>Deseuri recilabile colectate</w:t>
            </w:r>
          </w:p>
        </w:tc>
        <w:tc>
          <w:tcPr>
            <w:tcW w:w="630" w:type="pct"/>
            <w:tcBorders>
              <w:top w:val="nil"/>
              <w:left w:val="nil"/>
              <w:bottom w:val="nil"/>
              <w:right w:val="nil"/>
            </w:tcBorders>
            <w:shd w:val="clear" w:color="000000" w:fill="C5D9F1"/>
            <w:noWrap/>
            <w:vAlign w:val="bottom"/>
            <w:hideMark/>
          </w:tcPr>
          <w:p w:rsidR="009F0357" w:rsidRPr="009F0357" w:rsidRDefault="009F0357" w:rsidP="008B7DD7">
            <w:pPr>
              <w:rPr>
                <w:rFonts w:ascii="Arial" w:eastAsia="Times New Roman" w:hAnsi="Arial" w:cs="Arial"/>
                <w:b/>
                <w:bCs/>
                <w:color w:val="0070C0"/>
                <w:sz w:val="20"/>
                <w:szCs w:val="20"/>
                <w:lang w:eastAsia="ro-RO"/>
              </w:rPr>
            </w:pPr>
            <w:r w:rsidRPr="009F0357">
              <w:rPr>
                <w:rFonts w:ascii="Arial" w:eastAsia="Times New Roman" w:hAnsi="Arial" w:cs="Arial"/>
                <w:b/>
                <w:bCs/>
                <w:color w:val="0070C0"/>
                <w:sz w:val="20"/>
                <w:szCs w:val="20"/>
                <w:lang w:eastAsia="ro-RO"/>
              </w:rPr>
              <w:t>2023</w:t>
            </w:r>
          </w:p>
        </w:tc>
        <w:tc>
          <w:tcPr>
            <w:tcW w:w="630" w:type="pct"/>
            <w:tcBorders>
              <w:top w:val="nil"/>
              <w:left w:val="nil"/>
              <w:bottom w:val="nil"/>
              <w:right w:val="nil"/>
            </w:tcBorders>
            <w:shd w:val="clear" w:color="000000" w:fill="C5D9F1"/>
            <w:noWrap/>
            <w:vAlign w:val="bottom"/>
            <w:hideMark/>
          </w:tcPr>
          <w:p w:rsidR="009F0357" w:rsidRPr="009F0357" w:rsidRDefault="009F0357" w:rsidP="008B7DD7">
            <w:pPr>
              <w:rPr>
                <w:rFonts w:ascii="Arial" w:eastAsia="Times New Roman" w:hAnsi="Arial" w:cs="Arial"/>
                <w:b/>
                <w:bCs/>
                <w:color w:val="000000"/>
                <w:sz w:val="20"/>
                <w:szCs w:val="20"/>
                <w:lang w:eastAsia="ro-RO"/>
              </w:rPr>
            </w:pPr>
            <w:r w:rsidRPr="009F0357">
              <w:rPr>
                <w:rFonts w:ascii="Arial" w:eastAsia="Times New Roman" w:hAnsi="Arial" w:cs="Arial"/>
                <w:b/>
                <w:bCs/>
                <w:color w:val="000000"/>
                <w:sz w:val="20"/>
                <w:szCs w:val="20"/>
                <w:lang w:eastAsia="ro-RO"/>
              </w:rPr>
              <w:t>2024</w:t>
            </w:r>
          </w:p>
        </w:tc>
        <w:tc>
          <w:tcPr>
            <w:tcW w:w="630" w:type="pct"/>
            <w:tcBorders>
              <w:top w:val="nil"/>
              <w:left w:val="nil"/>
              <w:bottom w:val="nil"/>
              <w:right w:val="nil"/>
            </w:tcBorders>
            <w:shd w:val="clear" w:color="000000" w:fill="C5D9F1"/>
            <w:noWrap/>
            <w:vAlign w:val="bottom"/>
            <w:hideMark/>
          </w:tcPr>
          <w:p w:rsidR="009F0357" w:rsidRPr="009F0357" w:rsidRDefault="009F0357" w:rsidP="008B7DD7">
            <w:pPr>
              <w:rPr>
                <w:rFonts w:ascii="Arial" w:eastAsia="Times New Roman" w:hAnsi="Arial" w:cs="Arial"/>
                <w:b/>
                <w:bCs/>
                <w:color w:val="000000"/>
                <w:sz w:val="20"/>
                <w:szCs w:val="20"/>
                <w:lang w:eastAsia="ro-RO"/>
              </w:rPr>
            </w:pPr>
            <w:r w:rsidRPr="009F0357">
              <w:rPr>
                <w:rFonts w:ascii="Arial" w:eastAsia="Times New Roman" w:hAnsi="Arial" w:cs="Arial"/>
                <w:b/>
                <w:bCs/>
                <w:color w:val="000000"/>
                <w:sz w:val="20"/>
                <w:szCs w:val="20"/>
                <w:lang w:eastAsia="ro-RO"/>
              </w:rPr>
              <w:t>2025</w:t>
            </w:r>
          </w:p>
        </w:tc>
        <w:tc>
          <w:tcPr>
            <w:tcW w:w="630" w:type="pct"/>
            <w:tcBorders>
              <w:top w:val="nil"/>
              <w:left w:val="nil"/>
              <w:bottom w:val="nil"/>
              <w:right w:val="nil"/>
            </w:tcBorders>
            <w:shd w:val="clear" w:color="000000" w:fill="C5D9F1"/>
            <w:noWrap/>
            <w:vAlign w:val="bottom"/>
            <w:hideMark/>
          </w:tcPr>
          <w:p w:rsidR="009F0357" w:rsidRPr="009F0357" w:rsidRDefault="009F0357" w:rsidP="008B7DD7">
            <w:pPr>
              <w:rPr>
                <w:rFonts w:ascii="Arial" w:eastAsia="Times New Roman" w:hAnsi="Arial" w:cs="Arial"/>
                <w:b/>
                <w:bCs/>
                <w:color w:val="000000"/>
                <w:sz w:val="20"/>
                <w:szCs w:val="20"/>
                <w:lang w:eastAsia="ro-RO"/>
              </w:rPr>
            </w:pPr>
            <w:r w:rsidRPr="009F0357">
              <w:rPr>
                <w:rFonts w:ascii="Arial" w:eastAsia="Times New Roman" w:hAnsi="Arial" w:cs="Arial"/>
                <w:b/>
                <w:bCs/>
                <w:color w:val="000000"/>
                <w:sz w:val="20"/>
                <w:szCs w:val="20"/>
                <w:lang w:eastAsia="ro-RO"/>
              </w:rPr>
              <w:t>2026</w:t>
            </w:r>
          </w:p>
        </w:tc>
        <w:tc>
          <w:tcPr>
            <w:tcW w:w="630" w:type="pct"/>
            <w:tcBorders>
              <w:top w:val="nil"/>
              <w:left w:val="nil"/>
              <w:bottom w:val="nil"/>
              <w:right w:val="nil"/>
            </w:tcBorders>
            <w:shd w:val="clear" w:color="000000" w:fill="C5D9F1"/>
            <w:noWrap/>
            <w:vAlign w:val="bottom"/>
            <w:hideMark/>
          </w:tcPr>
          <w:p w:rsidR="009F0357" w:rsidRPr="009F0357" w:rsidRDefault="009F0357" w:rsidP="008B7DD7">
            <w:pPr>
              <w:rPr>
                <w:rFonts w:ascii="Arial" w:eastAsia="Times New Roman" w:hAnsi="Arial" w:cs="Arial"/>
                <w:b/>
                <w:bCs/>
                <w:color w:val="000000"/>
                <w:sz w:val="20"/>
                <w:szCs w:val="20"/>
                <w:lang w:eastAsia="ro-RO"/>
              </w:rPr>
            </w:pPr>
            <w:r w:rsidRPr="009F0357">
              <w:rPr>
                <w:rFonts w:ascii="Arial" w:eastAsia="Times New Roman" w:hAnsi="Arial" w:cs="Arial"/>
                <w:b/>
                <w:bCs/>
                <w:color w:val="000000"/>
                <w:sz w:val="20"/>
                <w:szCs w:val="20"/>
                <w:lang w:eastAsia="ro-RO"/>
              </w:rPr>
              <w:t>2027</w:t>
            </w:r>
          </w:p>
        </w:tc>
        <w:tc>
          <w:tcPr>
            <w:tcW w:w="630" w:type="pct"/>
            <w:tcBorders>
              <w:top w:val="nil"/>
              <w:left w:val="nil"/>
              <w:bottom w:val="nil"/>
              <w:right w:val="nil"/>
            </w:tcBorders>
            <w:shd w:val="clear" w:color="000000" w:fill="C5D9F1"/>
            <w:noWrap/>
            <w:vAlign w:val="bottom"/>
            <w:hideMark/>
          </w:tcPr>
          <w:p w:rsidR="009F0357" w:rsidRPr="009F0357" w:rsidRDefault="009F0357" w:rsidP="008B7DD7">
            <w:pPr>
              <w:rPr>
                <w:rFonts w:ascii="Arial" w:eastAsia="Times New Roman" w:hAnsi="Arial" w:cs="Arial"/>
                <w:b/>
                <w:bCs/>
                <w:color w:val="000000"/>
                <w:sz w:val="20"/>
                <w:szCs w:val="20"/>
                <w:lang w:eastAsia="ro-RO"/>
              </w:rPr>
            </w:pPr>
            <w:r w:rsidRPr="009F0357">
              <w:rPr>
                <w:rFonts w:ascii="Arial" w:eastAsia="Times New Roman" w:hAnsi="Arial" w:cs="Arial"/>
                <w:b/>
                <w:bCs/>
                <w:color w:val="000000"/>
                <w:sz w:val="20"/>
                <w:szCs w:val="20"/>
                <w:lang w:eastAsia="ro-RO"/>
              </w:rPr>
              <w:t>2028</w:t>
            </w:r>
          </w:p>
        </w:tc>
      </w:tr>
      <w:tr w:rsidR="009F0357" w:rsidRPr="009F0357" w:rsidTr="009F0357">
        <w:trPr>
          <w:trHeight w:val="300"/>
        </w:trPr>
        <w:tc>
          <w:tcPr>
            <w:tcW w:w="1220" w:type="pct"/>
            <w:tcBorders>
              <w:top w:val="nil"/>
              <w:left w:val="nil"/>
              <w:bottom w:val="nil"/>
              <w:right w:val="nil"/>
            </w:tcBorders>
            <w:shd w:val="clear" w:color="auto" w:fill="auto"/>
            <w:noWrap/>
            <w:vAlign w:val="bottom"/>
            <w:hideMark/>
          </w:tcPr>
          <w:p w:rsidR="009F0357" w:rsidRPr="009F0357" w:rsidRDefault="009F0357" w:rsidP="008B7DD7">
            <w:pPr>
              <w:rPr>
                <w:rFonts w:ascii="Arial Unicode MS" w:eastAsia="Arial Unicode MS" w:hAnsi="Arial Unicode MS" w:cs="Arial Unicode MS"/>
                <w:sz w:val="20"/>
                <w:szCs w:val="20"/>
                <w:lang w:eastAsia="ro-RO"/>
              </w:rPr>
            </w:pPr>
            <w:r w:rsidRPr="009F0357">
              <w:rPr>
                <w:rFonts w:ascii="Arial Unicode MS" w:eastAsia="Arial Unicode MS" w:hAnsi="Arial Unicode MS" w:cs="Arial Unicode MS" w:hint="eastAsia"/>
                <w:sz w:val="20"/>
                <w:szCs w:val="20"/>
                <w:lang w:eastAsia="ro-RO"/>
              </w:rPr>
              <w:t>Hârtie si carton</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70C0"/>
                <w:sz w:val="22"/>
                <w:szCs w:val="22"/>
                <w:lang w:eastAsia="ro-RO"/>
              </w:rPr>
            </w:pPr>
            <w:r w:rsidRPr="009F0357">
              <w:rPr>
                <w:rFonts w:ascii="Calibri" w:eastAsia="Times New Roman" w:hAnsi="Calibri" w:cs="Calibri"/>
                <w:color w:val="0070C0"/>
                <w:sz w:val="22"/>
                <w:szCs w:val="22"/>
                <w:lang w:eastAsia="ro-RO"/>
              </w:rPr>
              <w:t xml:space="preserve">                 793.06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r w:rsidRPr="009F0357">
              <w:rPr>
                <w:rFonts w:ascii="Calibri" w:eastAsia="Times New Roman" w:hAnsi="Calibri" w:cs="Calibri"/>
                <w:sz w:val="22"/>
                <w:szCs w:val="22"/>
                <w:lang w:eastAsia="ro-RO"/>
              </w:rPr>
              <w:t xml:space="preserve">                 778.53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r w:rsidRPr="009F0357">
              <w:rPr>
                <w:rFonts w:ascii="Calibri" w:eastAsia="Times New Roman" w:hAnsi="Calibri" w:cs="Calibri"/>
                <w:sz w:val="22"/>
                <w:szCs w:val="22"/>
                <w:lang w:eastAsia="ro-RO"/>
              </w:rPr>
              <w:t xml:space="preserve">                 752.71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r w:rsidRPr="009F0357">
              <w:rPr>
                <w:rFonts w:ascii="Calibri" w:eastAsia="Times New Roman" w:hAnsi="Calibri" w:cs="Calibri"/>
                <w:sz w:val="22"/>
                <w:szCs w:val="22"/>
                <w:lang w:eastAsia="ro-RO"/>
              </w:rPr>
              <w:t xml:space="preserve">                 745.88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r w:rsidRPr="009F0357">
              <w:rPr>
                <w:rFonts w:ascii="Calibri" w:eastAsia="Times New Roman" w:hAnsi="Calibri" w:cs="Calibri"/>
                <w:sz w:val="22"/>
                <w:szCs w:val="22"/>
                <w:lang w:eastAsia="ro-RO"/>
              </w:rPr>
              <w:t xml:space="preserve">                 739.06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r w:rsidRPr="009F0357">
              <w:rPr>
                <w:rFonts w:ascii="Calibri" w:eastAsia="Times New Roman" w:hAnsi="Calibri" w:cs="Calibri"/>
                <w:sz w:val="22"/>
                <w:szCs w:val="22"/>
                <w:lang w:eastAsia="ro-RO"/>
              </w:rPr>
              <w:t xml:space="preserve">                 732.23 </w:t>
            </w:r>
          </w:p>
        </w:tc>
      </w:tr>
      <w:tr w:rsidR="009F0357" w:rsidRPr="009F0357" w:rsidTr="009F0357">
        <w:trPr>
          <w:trHeight w:val="300"/>
        </w:trPr>
        <w:tc>
          <w:tcPr>
            <w:tcW w:w="1220" w:type="pct"/>
            <w:tcBorders>
              <w:top w:val="nil"/>
              <w:left w:val="nil"/>
              <w:bottom w:val="nil"/>
              <w:right w:val="nil"/>
            </w:tcBorders>
            <w:shd w:val="clear" w:color="auto" w:fill="auto"/>
            <w:noWrap/>
            <w:vAlign w:val="bottom"/>
            <w:hideMark/>
          </w:tcPr>
          <w:p w:rsidR="009F0357" w:rsidRPr="009F0357" w:rsidRDefault="009F0357" w:rsidP="008B7DD7">
            <w:pPr>
              <w:rPr>
                <w:rFonts w:ascii="Arial Unicode MS" w:eastAsia="Arial Unicode MS" w:hAnsi="Arial Unicode MS" w:cs="Arial Unicode MS"/>
                <w:sz w:val="20"/>
                <w:szCs w:val="20"/>
                <w:lang w:eastAsia="ro-RO"/>
              </w:rPr>
            </w:pPr>
            <w:r w:rsidRPr="009F0357">
              <w:rPr>
                <w:rFonts w:ascii="Arial Unicode MS" w:eastAsia="Arial Unicode MS" w:hAnsi="Arial Unicode MS" w:cs="Arial Unicode MS" w:hint="eastAsia"/>
                <w:sz w:val="20"/>
                <w:szCs w:val="20"/>
                <w:lang w:eastAsia="ro-RO"/>
              </w:rPr>
              <w:t>Plastic</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70C0"/>
                <w:sz w:val="22"/>
                <w:szCs w:val="22"/>
                <w:lang w:eastAsia="ro-RO"/>
              </w:rPr>
            </w:pPr>
            <w:r w:rsidRPr="009F0357">
              <w:rPr>
                <w:rFonts w:ascii="Calibri" w:eastAsia="Times New Roman" w:hAnsi="Calibri" w:cs="Calibri"/>
                <w:color w:val="0070C0"/>
                <w:sz w:val="22"/>
                <w:szCs w:val="22"/>
                <w:lang w:eastAsia="ro-RO"/>
              </w:rPr>
              <w:t xml:space="preserve">                 456.36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r w:rsidRPr="009F0357">
              <w:rPr>
                <w:rFonts w:ascii="Calibri" w:eastAsia="Times New Roman" w:hAnsi="Calibri" w:cs="Calibri"/>
                <w:sz w:val="22"/>
                <w:szCs w:val="22"/>
                <w:lang w:eastAsia="ro-RO"/>
              </w:rPr>
              <w:t xml:space="preserve">                 447.85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r w:rsidRPr="009F0357">
              <w:rPr>
                <w:rFonts w:ascii="Calibri" w:eastAsia="Times New Roman" w:hAnsi="Calibri" w:cs="Calibri"/>
                <w:sz w:val="22"/>
                <w:szCs w:val="22"/>
                <w:lang w:eastAsia="ro-RO"/>
              </w:rPr>
              <w:t xml:space="preserve">                 433.16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r w:rsidRPr="009F0357">
              <w:rPr>
                <w:rFonts w:ascii="Calibri" w:eastAsia="Times New Roman" w:hAnsi="Calibri" w:cs="Calibri"/>
                <w:sz w:val="22"/>
                <w:szCs w:val="22"/>
                <w:lang w:eastAsia="ro-RO"/>
              </w:rPr>
              <w:t xml:space="preserve">                 429.24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r w:rsidRPr="009F0357">
              <w:rPr>
                <w:rFonts w:ascii="Calibri" w:eastAsia="Times New Roman" w:hAnsi="Calibri" w:cs="Calibri"/>
                <w:sz w:val="22"/>
                <w:szCs w:val="22"/>
                <w:lang w:eastAsia="ro-RO"/>
              </w:rPr>
              <w:t xml:space="preserve">                 425.31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r w:rsidRPr="009F0357">
              <w:rPr>
                <w:rFonts w:ascii="Calibri" w:eastAsia="Times New Roman" w:hAnsi="Calibri" w:cs="Calibri"/>
                <w:sz w:val="22"/>
                <w:szCs w:val="22"/>
                <w:lang w:eastAsia="ro-RO"/>
              </w:rPr>
              <w:t xml:space="preserve">                 421.38 </w:t>
            </w:r>
          </w:p>
        </w:tc>
      </w:tr>
      <w:tr w:rsidR="009F0357" w:rsidRPr="009F0357" w:rsidTr="009F0357">
        <w:trPr>
          <w:trHeight w:val="300"/>
        </w:trPr>
        <w:tc>
          <w:tcPr>
            <w:tcW w:w="1220" w:type="pct"/>
            <w:tcBorders>
              <w:top w:val="nil"/>
              <w:left w:val="nil"/>
              <w:bottom w:val="nil"/>
              <w:right w:val="nil"/>
            </w:tcBorders>
            <w:shd w:val="clear" w:color="auto" w:fill="auto"/>
            <w:noWrap/>
            <w:vAlign w:val="bottom"/>
            <w:hideMark/>
          </w:tcPr>
          <w:p w:rsidR="009F0357" w:rsidRPr="009F0357" w:rsidRDefault="009F0357" w:rsidP="008B7DD7">
            <w:pPr>
              <w:rPr>
                <w:rFonts w:ascii="Arial Unicode MS" w:eastAsia="Arial Unicode MS" w:hAnsi="Arial Unicode MS" w:cs="Arial Unicode MS"/>
                <w:sz w:val="20"/>
                <w:szCs w:val="20"/>
                <w:lang w:eastAsia="ro-RO"/>
              </w:rPr>
            </w:pPr>
            <w:r w:rsidRPr="009F0357">
              <w:rPr>
                <w:rFonts w:ascii="Arial Unicode MS" w:eastAsia="Arial Unicode MS" w:hAnsi="Arial Unicode MS" w:cs="Arial Unicode MS" w:hint="eastAsia"/>
                <w:sz w:val="20"/>
                <w:szCs w:val="20"/>
                <w:lang w:eastAsia="ro-RO"/>
              </w:rPr>
              <w:t>Metal</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70C0"/>
                <w:sz w:val="22"/>
                <w:szCs w:val="22"/>
                <w:lang w:eastAsia="ro-RO"/>
              </w:rPr>
            </w:pPr>
            <w:r w:rsidRPr="009F0357">
              <w:rPr>
                <w:rFonts w:ascii="Calibri" w:eastAsia="Times New Roman" w:hAnsi="Calibri" w:cs="Calibri"/>
                <w:color w:val="0070C0"/>
                <w:sz w:val="22"/>
                <w:szCs w:val="22"/>
                <w:lang w:eastAsia="ro-RO"/>
              </w:rPr>
              <w:t xml:space="preserve">                 172.99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r w:rsidRPr="009F0357">
              <w:rPr>
                <w:rFonts w:ascii="Calibri" w:eastAsia="Times New Roman" w:hAnsi="Calibri" w:cs="Calibri"/>
                <w:sz w:val="22"/>
                <w:szCs w:val="22"/>
                <w:lang w:eastAsia="ro-RO"/>
              </w:rPr>
              <w:t xml:space="preserve">                 169.68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r w:rsidRPr="009F0357">
              <w:rPr>
                <w:rFonts w:ascii="Calibri" w:eastAsia="Times New Roman" w:hAnsi="Calibri" w:cs="Calibri"/>
                <w:sz w:val="22"/>
                <w:szCs w:val="22"/>
                <w:lang w:eastAsia="ro-RO"/>
              </w:rPr>
              <w:t xml:space="preserve">                 164.21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r w:rsidRPr="009F0357">
              <w:rPr>
                <w:rFonts w:ascii="Calibri" w:eastAsia="Times New Roman" w:hAnsi="Calibri" w:cs="Calibri"/>
                <w:sz w:val="22"/>
                <w:szCs w:val="22"/>
                <w:lang w:eastAsia="ro-RO"/>
              </w:rPr>
              <w:t xml:space="preserve">                 162.72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r w:rsidRPr="009F0357">
              <w:rPr>
                <w:rFonts w:ascii="Calibri" w:eastAsia="Times New Roman" w:hAnsi="Calibri" w:cs="Calibri"/>
                <w:sz w:val="22"/>
                <w:szCs w:val="22"/>
                <w:lang w:eastAsia="ro-RO"/>
              </w:rPr>
              <w:t xml:space="preserve">                 161.24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r w:rsidRPr="009F0357">
              <w:rPr>
                <w:rFonts w:ascii="Calibri" w:eastAsia="Times New Roman" w:hAnsi="Calibri" w:cs="Calibri"/>
                <w:sz w:val="22"/>
                <w:szCs w:val="22"/>
                <w:lang w:eastAsia="ro-RO"/>
              </w:rPr>
              <w:t xml:space="preserve">                 159.75 </w:t>
            </w:r>
          </w:p>
        </w:tc>
      </w:tr>
      <w:tr w:rsidR="009F0357" w:rsidRPr="009F0357" w:rsidTr="009F0357">
        <w:trPr>
          <w:trHeight w:val="300"/>
        </w:trPr>
        <w:tc>
          <w:tcPr>
            <w:tcW w:w="1220" w:type="pct"/>
            <w:tcBorders>
              <w:top w:val="nil"/>
              <w:left w:val="nil"/>
              <w:bottom w:val="nil"/>
              <w:right w:val="nil"/>
            </w:tcBorders>
            <w:shd w:val="clear" w:color="auto" w:fill="auto"/>
            <w:noWrap/>
            <w:vAlign w:val="bottom"/>
            <w:hideMark/>
          </w:tcPr>
          <w:p w:rsidR="009F0357" w:rsidRPr="009F0357" w:rsidRDefault="009F0357" w:rsidP="008B7DD7">
            <w:pPr>
              <w:rPr>
                <w:rFonts w:ascii="Arial Unicode MS" w:eastAsia="Arial Unicode MS" w:hAnsi="Arial Unicode MS" w:cs="Arial Unicode MS"/>
                <w:sz w:val="20"/>
                <w:szCs w:val="20"/>
                <w:lang w:eastAsia="ro-RO"/>
              </w:rPr>
            </w:pPr>
            <w:r w:rsidRPr="009F0357">
              <w:rPr>
                <w:rFonts w:ascii="Arial Unicode MS" w:eastAsia="Arial Unicode MS" w:hAnsi="Arial Unicode MS" w:cs="Arial Unicode MS" w:hint="eastAsia"/>
                <w:sz w:val="20"/>
                <w:szCs w:val="20"/>
                <w:lang w:eastAsia="ro-RO"/>
              </w:rPr>
              <w:t>Sticla</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70C0"/>
                <w:sz w:val="22"/>
                <w:szCs w:val="22"/>
                <w:lang w:eastAsia="ro-RO"/>
              </w:rPr>
            </w:pPr>
            <w:r w:rsidRPr="009F0357">
              <w:rPr>
                <w:rFonts w:ascii="Calibri" w:eastAsia="Times New Roman" w:hAnsi="Calibri" w:cs="Calibri"/>
                <w:color w:val="0070C0"/>
                <w:sz w:val="22"/>
                <w:szCs w:val="22"/>
                <w:lang w:eastAsia="ro-RO"/>
              </w:rPr>
              <w:t xml:space="preserve">                 261.44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r w:rsidRPr="009F0357">
              <w:rPr>
                <w:rFonts w:ascii="Calibri" w:eastAsia="Times New Roman" w:hAnsi="Calibri" w:cs="Calibri"/>
                <w:sz w:val="22"/>
                <w:szCs w:val="22"/>
                <w:lang w:eastAsia="ro-RO"/>
              </w:rPr>
              <w:t xml:space="preserve">                 256.53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r w:rsidRPr="009F0357">
              <w:rPr>
                <w:rFonts w:ascii="Calibri" w:eastAsia="Times New Roman" w:hAnsi="Calibri" w:cs="Calibri"/>
                <w:sz w:val="22"/>
                <w:szCs w:val="22"/>
                <w:lang w:eastAsia="ro-RO"/>
              </w:rPr>
              <w:t xml:space="preserve">                 248.16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r w:rsidRPr="009F0357">
              <w:rPr>
                <w:rFonts w:ascii="Calibri" w:eastAsia="Times New Roman" w:hAnsi="Calibri" w:cs="Calibri"/>
                <w:sz w:val="22"/>
                <w:szCs w:val="22"/>
                <w:lang w:eastAsia="ro-RO"/>
              </w:rPr>
              <w:t xml:space="preserve">                 245.91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r w:rsidRPr="009F0357">
              <w:rPr>
                <w:rFonts w:ascii="Calibri" w:eastAsia="Times New Roman" w:hAnsi="Calibri" w:cs="Calibri"/>
                <w:sz w:val="22"/>
                <w:szCs w:val="22"/>
                <w:lang w:eastAsia="ro-RO"/>
              </w:rPr>
              <w:t xml:space="preserve">                 243.66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r w:rsidRPr="009F0357">
              <w:rPr>
                <w:rFonts w:ascii="Calibri" w:eastAsia="Times New Roman" w:hAnsi="Calibri" w:cs="Calibri"/>
                <w:sz w:val="22"/>
                <w:szCs w:val="22"/>
                <w:lang w:eastAsia="ro-RO"/>
              </w:rPr>
              <w:t xml:space="preserve">                 241.41 </w:t>
            </w:r>
          </w:p>
        </w:tc>
      </w:tr>
      <w:tr w:rsidR="009F0357" w:rsidRPr="009F0357" w:rsidTr="009F0357">
        <w:trPr>
          <w:trHeight w:val="300"/>
        </w:trPr>
        <w:tc>
          <w:tcPr>
            <w:tcW w:w="122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sz w:val="22"/>
                <w:szCs w:val="22"/>
                <w:lang w:eastAsia="ro-RO"/>
              </w:rPr>
            </w:pP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70C0"/>
                <w:sz w:val="22"/>
                <w:szCs w:val="22"/>
                <w:lang w:eastAsia="ro-RO"/>
              </w:rPr>
            </w:pPr>
            <w:r w:rsidRPr="009F0357">
              <w:rPr>
                <w:rFonts w:ascii="Calibri" w:eastAsia="Times New Roman" w:hAnsi="Calibri" w:cs="Calibri"/>
                <w:color w:val="0070C0"/>
                <w:sz w:val="22"/>
                <w:szCs w:val="22"/>
                <w:lang w:eastAsia="ro-RO"/>
              </w:rPr>
              <w:t xml:space="preserve">              1,683.84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0000"/>
                <w:sz w:val="22"/>
                <w:szCs w:val="22"/>
                <w:lang w:eastAsia="ro-RO"/>
              </w:rPr>
            </w:pPr>
            <w:r w:rsidRPr="009F0357">
              <w:rPr>
                <w:rFonts w:ascii="Calibri" w:eastAsia="Times New Roman" w:hAnsi="Calibri" w:cs="Calibri"/>
                <w:color w:val="000000"/>
                <w:sz w:val="22"/>
                <w:szCs w:val="22"/>
                <w:lang w:eastAsia="ro-RO"/>
              </w:rPr>
              <w:t xml:space="preserve">              1,652.60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0000"/>
                <w:sz w:val="22"/>
                <w:szCs w:val="22"/>
                <w:lang w:eastAsia="ro-RO"/>
              </w:rPr>
            </w:pPr>
            <w:r w:rsidRPr="009F0357">
              <w:rPr>
                <w:rFonts w:ascii="Calibri" w:eastAsia="Times New Roman" w:hAnsi="Calibri" w:cs="Calibri"/>
                <w:color w:val="000000"/>
                <w:sz w:val="22"/>
                <w:szCs w:val="22"/>
                <w:lang w:eastAsia="ro-RO"/>
              </w:rPr>
              <w:t xml:space="preserve">              1,598.24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0000"/>
                <w:sz w:val="22"/>
                <w:szCs w:val="22"/>
                <w:lang w:eastAsia="ro-RO"/>
              </w:rPr>
            </w:pPr>
            <w:r w:rsidRPr="009F0357">
              <w:rPr>
                <w:rFonts w:ascii="Calibri" w:eastAsia="Times New Roman" w:hAnsi="Calibri" w:cs="Calibri"/>
                <w:color w:val="000000"/>
                <w:sz w:val="22"/>
                <w:szCs w:val="22"/>
                <w:lang w:eastAsia="ro-RO"/>
              </w:rPr>
              <w:t xml:space="preserve">              1,583.75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0000"/>
                <w:sz w:val="22"/>
                <w:szCs w:val="22"/>
                <w:lang w:eastAsia="ro-RO"/>
              </w:rPr>
            </w:pPr>
            <w:r w:rsidRPr="009F0357">
              <w:rPr>
                <w:rFonts w:ascii="Calibri" w:eastAsia="Times New Roman" w:hAnsi="Calibri" w:cs="Calibri"/>
                <w:color w:val="000000"/>
                <w:sz w:val="22"/>
                <w:szCs w:val="22"/>
                <w:lang w:eastAsia="ro-RO"/>
              </w:rPr>
              <w:t xml:space="preserve">              1,569.26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0000"/>
                <w:sz w:val="22"/>
                <w:szCs w:val="22"/>
                <w:lang w:eastAsia="ro-RO"/>
              </w:rPr>
            </w:pPr>
            <w:r w:rsidRPr="009F0357">
              <w:rPr>
                <w:rFonts w:ascii="Calibri" w:eastAsia="Times New Roman" w:hAnsi="Calibri" w:cs="Calibri"/>
                <w:color w:val="000000"/>
                <w:sz w:val="22"/>
                <w:szCs w:val="22"/>
                <w:lang w:eastAsia="ro-RO"/>
              </w:rPr>
              <w:t xml:space="preserve">              1,554.77 </w:t>
            </w:r>
          </w:p>
        </w:tc>
      </w:tr>
      <w:tr w:rsidR="009F0357" w:rsidRPr="009F0357" w:rsidTr="009F0357">
        <w:trPr>
          <w:trHeight w:val="300"/>
        </w:trPr>
        <w:tc>
          <w:tcPr>
            <w:tcW w:w="122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0000"/>
                <w:sz w:val="22"/>
                <w:szCs w:val="22"/>
                <w:lang w:eastAsia="ro-RO"/>
              </w:rPr>
            </w:pP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eastAsia="Times New Roman"/>
                <w:sz w:val="20"/>
                <w:szCs w:val="20"/>
                <w:lang w:eastAsia="ro-RO"/>
              </w:rPr>
            </w:pPr>
          </w:p>
        </w:tc>
      </w:tr>
      <w:tr w:rsidR="009F0357" w:rsidRPr="009F0357" w:rsidTr="009F0357">
        <w:trPr>
          <w:trHeight w:val="300"/>
        </w:trPr>
        <w:tc>
          <w:tcPr>
            <w:tcW w:w="1220" w:type="pct"/>
            <w:tcBorders>
              <w:top w:val="nil"/>
              <w:left w:val="nil"/>
              <w:bottom w:val="nil"/>
              <w:right w:val="nil"/>
            </w:tcBorders>
            <w:shd w:val="clear" w:color="000000" w:fill="D8E4BC"/>
            <w:noWrap/>
            <w:vAlign w:val="bottom"/>
            <w:hideMark/>
          </w:tcPr>
          <w:p w:rsidR="009F0357" w:rsidRPr="009F0357" w:rsidRDefault="009F0357" w:rsidP="008B7DD7">
            <w:pPr>
              <w:rPr>
                <w:rFonts w:ascii="Arial" w:eastAsia="Times New Roman" w:hAnsi="Arial" w:cs="Arial"/>
                <w:b/>
                <w:bCs/>
                <w:color w:val="000000"/>
                <w:sz w:val="20"/>
                <w:szCs w:val="20"/>
                <w:lang w:eastAsia="ro-RO"/>
              </w:rPr>
            </w:pPr>
            <w:r w:rsidRPr="009F0357">
              <w:rPr>
                <w:rFonts w:ascii="Arial" w:eastAsia="Times New Roman" w:hAnsi="Arial" w:cs="Arial"/>
                <w:b/>
                <w:bCs/>
                <w:color w:val="000000"/>
                <w:sz w:val="20"/>
                <w:szCs w:val="20"/>
                <w:lang w:eastAsia="ro-RO"/>
              </w:rPr>
              <w:t>Compostare</w:t>
            </w:r>
          </w:p>
        </w:tc>
        <w:tc>
          <w:tcPr>
            <w:tcW w:w="630" w:type="pct"/>
            <w:tcBorders>
              <w:top w:val="nil"/>
              <w:left w:val="nil"/>
              <w:bottom w:val="nil"/>
              <w:right w:val="nil"/>
            </w:tcBorders>
            <w:shd w:val="clear" w:color="000000" w:fill="C5D9F1"/>
            <w:noWrap/>
            <w:vAlign w:val="bottom"/>
            <w:hideMark/>
          </w:tcPr>
          <w:p w:rsidR="009F0357" w:rsidRPr="009F0357" w:rsidRDefault="009F0357" w:rsidP="008B7DD7">
            <w:pPr>
              <w:rPr>
                <w:rFonts w:ascii="Arial" w:eastAsia="Times New Roman" w:hAnsi="Arial" w:cs="Arial"/>
                <w:b/>
                <w:bCs/>
                <w:color w:val="0070C0"/>
                <w:sz w:val="20"/>
                <w:szCs w:val="20"/>
                <w:lang w:eastAsia="ro-RO"/>
              </w:rPr>
            </w:pPr>
            <w:r w:rsidRPr="009F0357">
              <w:rPr>
                <w:rFonts w:ascii="Arial" w:eastAsia="Times New Roman" w:hAnsi="Arial" w:cs="Arial"/>
                <w:b/>
                <w:bCs/>
                <w:color w:val="0070C0"/>
                <w:sz w:val="20"/>
                <w:szCs w:val="20"/>
                <w:lang w:eastAsia="ro-RO"/>
              </w:rPr>
              <w:t>2023</w:t>
            </w:r>
          </w:p>
        </w:tc>
        <w:tc>
          <w:tcPr>
            <w:tcW w:w="630" w:type="pct"/>
            <w:tcBorders>
              <w:top w:val="nil"/>
              <w:left w:val="nil"/>
              <w:bottom w:val="nil"/>
              <w:right w:val="nil"/>
            </w:tcBorders>
            <w:shd w:val="clear" w:color="000000" w:fill="C5D9F1"/>
            <w:noWrap/>
            <w:vAlign w:val="bottom"/>
            <w:hideMark/>
          </w:tcPr>
          <w:p w:rsidR="009F0357" w:rsidRPr="009F0357" w:rsidRDefault="009F0357" w:rsidP="008B7DD7">
            <w:pPr>
              <w:rPr>
                <w:rFonts w:ascii="Arial" w:eastAsia="Times New Roman" w:hAnsi="Arial" w:cs="Arial"/>
                <w:b/>
                <w:bCs/>
                <w:color w:val="000000"/>
                <w:sz w:val="20"/>
                <w:szCs w:val="20"/>
                <w:lang w:eastAsia="ro-RO"/>
              </w:rPr>
            </w:pPr>
            <w:r w:rsidRPr="009F0357">
              <w:rPr>
                <w:rFonts w:ascii="Arial" w:eastAsia="Times New Roman" w:hAnsi="Arial" w:cs="Arial"/>
                <w:b/>
                <w:bCs/>
                <w:color w:val="000000"/>
                <w:sz w:val="20"/>
                <w:szCs w:val="20"/>
                <w:lang w:eastAsia="ro-RO"/>
              </w:rPr>
              <w:t>2024</w:t>
            </w:r>
          </w:p>
        </w:tc>
        <w:tc>
          <w:tcPr>
            <w:tcW w:w="630" w:type="pct"/>
            <w:tcBorders>
              <w:top w:val="nil"/>
              <w:left w:val="nil"/>
              <w:bottom w:val="nil"/>
              <w:right w:val="nil"/>
            </w:tcBorders>
            <w:shd w:val="clear" w:color="000000" w:fill="C5D9F1"/>
            <w:noWrap/>
            <w:vAlign w:val="bottom"/>
            <w:hideMark/>
          </w:tcPr>
          <w:p w:rsidR="009F0357" w:rsidRPr="009F0357" w:rsidRDefault="009F0357" w:rsidP="008B7DD7">
            <w:pPr>
              <w:rPr>
                <w:rFonts w:ascii="Arial" w:eastAsia="Times New Roman" w:hAnsi="Arial" w:cs="Arial"/>
                <w:b/>
                <w:bCs/>
                <w:color w:val="000000"/>
                <w:sz w:val="20"/>
                <w:szCs w:val="20"/>
                <w:lang w:eastAsia="ro-RO"/>
              </w:rPr>
            </w:pPr>
            <w:r w:rsidRPr="009F0357">
              <w:rPr>
                <w:rFonts w:ascii="Arial" w:eastAsia="Times New Roman" w:hAnsi="Arial" w:cs="Arial"/>
                <w:b/>
                <w:bCs/>
                <w:color w:val="000000"/>
                <w:sz w:val="20"/>
                <w:szCs w:val="20"/>
                <w:lang w:eastAsia="ro-RO"/>
              </w:rPr>
              <w:t>2025</w:t>
            </w:r>
          </w:p>
        </w:tc>
        <w:tc>
          <w:tcPr>
            <w:tcW w:w="630" w:type="pct"/>
            <w:tcBorders>
              <w:top w:val="nil"/>
              <w:left w:val="nil"/>
              <w:bottom w:val="nil"/>
              <w:right w:val="nil"/>
            </w:tcBorders>
            <w:shd w:val="clear" w:color="000000" w:fill="C5D9F1"/>
            <w:noWrap/>
            <w:vAlign w:val="bottom"/>
            <w:hideMark/>
          </w:tcPr>
          <w:p w:rsidR="009F0357" w:rsidRPr="009F0357" w:rsidRDefault="009F0357" w:rsidP="008B7DD7">
            <w:pPr>
              <w:rPr>
                <w:rFonts w:ascii="Arial" w:eastAsia="Times New Roman" w:hAnsi="Arial" w:cs="Arial"/>
                <w:b/>
                <w:bCs/>
                <w:color w:val="000000"/>
                <w:sz w:val="20"/>
                <w:szCs w:val="20"/>
                <w:lang w:eastAsia="ro-RO"/>
              </w:rPr>
            </w:pPr>
            <w:r w:rsidRPr="009F0357">
              <w:rPr>
                <w:rFonts w:ascii="Arial" w:eastAsia="Times New Roman" w:hAnsi="Arial" w:cs="Arial"/>
                <w:b/>
                <w:bCs/>
                <w:color w:val="000000"/>
                <w:sz w:val="20"/>
                <w:szCs w:val="20"/>
                <w:lang w:eastAsia="ro-RO"/>
              </w:rPr>
              <w:t>2026</w:t>
            </w:r>
          </w:p>
        </w:tc>
        <w:tc>
          <w:tcPr>
            <w:tcW w:w="630" w:type="pct"/>
            <w:tcBorders>
              <w:top w:val="nil"/>
              <w:left w:val="nil"/>
              <w:bottom w:val="nil"/>
              <w:right w:val="nil"/>
            </w:tcBorders>
            <w:shd w:val="clear" w:color="000000" w:fill="C5D9F1"/>
            <w:noWrap/>
            <w:vAlign w:val="bottom"/>
            <w:hideMark/>
          </w:tcPr>
          <w:p w:rsidR="009F0357" w:rsidRPr="009F0357" w:rsidRDefault="009F0357" w:rsidP="008B7DD7">
            <w:pPr>
              <w:rPr>
                <w:rFonts w:ascii="Arial" w:eastAsia="Times New Roman" w:hAnsi="Arial" w:cs="Arial"/>
                <w:b/>
                <w:bCs/>
                <w:color w:val="000000"/>
                <w:sz w:val="20"/>
                <w:szCs w:val="20"/>
                <w:lang w:eastAsia="ro-RO"/>
              </w:rPr>
            </w:pPr>
            <w:r w:rsidRPr="009F0357">
              <w:rPr>
                <w:rFonts w:ascii="Arial" w:eastAsia="Times New Roman" w:hAnsi="Arial" w:cs="Arial"/>
                <w:b/>
                <w:bCs/>
                <w:color w:val="000000"/>
                <w:sz w:val="20"/>
                <w:szCs w:val="20"/>
                <w:lang w:eastAsia="ro-RO"/>
              </w:rPr>
              <w:t>2027</w:t>
            </w:r>
          </w:p>
        </w:tc>
        <w:tc>
          <w:tcPr>
            <w:tcW w:w="630" w:type="pct"/>
            <w:tcBorders>
              <w:top w:val="nil"/>
              <w:left w:val="nil"/>
              <w:bottom w:val="nil"/>
              <w:right w:val="nil"/>
            </w:tcBorders>
            <w:shd w:val="clear" w:color="000000" w:fill="C5D9F1"/>
            <w:noWrap/>
            <w:vAlign w:val="bottom"/>
            <w:hideMark/>
          </w:tcPr>
          <w:p w:rsidR="009F0357" w:rsidRPr="009F0357" w:rsidRDefault="009F0357" w:rsidP="008B7DD7">
            <w:pPr>
              <w:rPr>
                <w:rFonts w:ascii="Arial" w:eastAsia="Times New Roman" w:hAnsi="Arial" w:cs="Arial"/>
                <w:b/>
                <w:bCs/>
                <w:color w:val="000000"/>
                <w:sz w:val="20"/>
                <w:szCs w:val="20"/>
                <w:lang w:eastAsia="ro-RO"/>
              </w:rPr>
            </w:pPr>
            <w:r w:rsidRPr="009F0357">
              <w:rPr>
                <w:rFonts w:ascii="Arial" w:eastAsia="Times New Roman" w:hAnsi="Arial" w:cs="Arial"/>
                <w:b/>
                <w:bCs/>
                <w:color w:val="000000"/>
                <w:sz w:val="20"/>
                <w:szCs w:val="20"/>
                <w:lang w:eastAsia="ro-RO"/>
              </w:rPr>
              <w:t>2028</w:t>
            </w:r>
          </w:p>
        </w:tc>
      </w:tr>
      <w:tr w:rsidR="009F0357" w:rsidRPr="009F0357" w:rsidTr="009F0357">
        <w:trPr>
          <w:trHeight w:val="300"/>
        </w:trPr>
        <w:tc>
          <w:tcPr>
            <w:tcW w:w="1220" w:type="pct"/>
            <w:tcBorders>
              <w:top w:val="nil"/>
              <w:left w:val="single" w:sz="4" w:space="0" w:color="auto"/>
              <w:bottom w:val="single" w:sz="4" w:space="0" w:color="auto"/>
              <w:right w:val="single" w:sz="4" w:space="0" w:color="auto"/>
            </w:tcBorders>
            <w:shd w:val="clear" w:color="auto" w:fill="auto"/>
            <w:noWrap/>
            <w:vAlign w:val="bottom"/>
            <w:hideMark/>
          </w:tcPr>
          <w:p w:rsidR="009F0357" w:rsidRPr="009F0357" w:rsidRDefault="009F0357" w:rsidP="008B7DD7">
            <w:pPr>
              <w:rPr>
                <w:rFonts w:ascii="Arial" w:eastAsia="Times New Roman" w:hAnsi="Arial" w:cs="Arial"/>
                <w:color w:val="000000"/>
                <w:sz w:val="20"/>
                <w:szCs w:val="20"/>
                <w:lang w:eastAsia="ro-RO"/>
              </w:rPr>
            </w:pPr>
            <w:r w:rsidRPr="009F0357">
              <w:rPr>
                <w:rFonts w:ascii="Arial" w:eastAsia="Times New Roman" w:hAnsi="Arial" w:cs="Arial"/>
                <w:color w:val="000000"/>
                <w:sz w:val="20"/>
                <w:szCs w:val="20"/>
                <w:lang w:eastAsia="ro-RO"/>
              </w:rPr>
              <w:t>Biodeseuri din piete</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70C0"/>
                <w:sz w:val="22"/>
                <w:szCs w:val="22"/>
                <w:lang w:eastAsia="ro-RO"/>
              </w:rPr>
            </w:pPr>
            <w:r w:rsidRPr="009F0357">
              <w:rPr>
                <w:rFonts w:ascii="Calibri" w:eastAsia="Times New Roman" w:hAnsi="Calibri" w:cs="Calibri"/>
                <w:color w:val="0070C0"/>
                <w:sz w:val="22"/>
                <w:szCs w:val="22"/>
                <w:lang w:eastAsia="ro-RO"/>
              </w:rPr>
              <w:t xml:space="preserve">                           -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0000"/>
                <w:sz w:val="22"/>
                <w:szCs w:val="22"/>
                <w:lang w:eastAsia="ro-RO"/>
              </w:rPr>
            </w:pPr>
            <w:r w:rsidRPr="009F0357">
              <w:rPr>
                <w:rFonts w:ascii="Calibri" w:eastAsia="Times New Roman" w:hAnsi="Calibri" w:cs="Calibri"/>
                <w:color w:val="000000"/>
                <w:sz w:val="22"/>
                <w:szCs w:val="22"/>
                <w:lang w:eastAsia="ro-RO"/>
              </w:rPr>
              <w:t xml:space="preserve">                           -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0000"/>
                <w:sz w:val="22"/>
                <w:szCs w:val="22"/>
                <w:lang w:eastAsia="ro-RO"/>
              </w:rPr>
            </w:pPr>
            <w:r w:rsidRPr="009F0357">
              <w:rPr>
                <w:rFonts w:ascii="Calibri" w:eastAsia="Times New Roman" w:hAnsi="Calibri" w:cs="Calibri"/>
                <w:color w:val="000000"/>
                <w:sz w:val="22"/>
                <w:szCs w:val="22"/>
                <w:lang w:eastAsia="ro-RO"/>
              </w:rPr>
              <w:t xml:space="preserve">                    30.79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0000"/>
                <w:sz w:val="22"/>
                <w:szCs w:val="22"/>
                <w:lang w:eastAsia="ro-RO"/>
              </w:rPr>
            </w:pPr>
            <w:r w:rsidRPr="009F0357">
              <w:rPr>
                <w:rFonts w:ascii="Calibri" w:eastAsia="Times New Roman" w:hAnsi="Calibri" w:cs="Calibri"/>
                <w:color w:val="000000"/>
                <w:sz w:val="22"/>
                <w:szCs w:val="22"/>
                <w:lang w:eastAsia="ro-RO"/>
              </w:rPr>
              <w:t xml:space="preserve">                    30.51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0000"/>
                <w:sz w:val="22"/>
                <w:szCs w:val="22"/>
                <w:lang w:eastAsia="ro-RO"/>
              </w:rPr>
            </w:pPr>
            <w:r w:rsidRPr="009F0357">
              <w:rPr>
                <w:rFonts w:ascii="Calibri" w:eastAsia="Times New Roman" w:hAnsi="Calibri" w:cs="Calibri"/>
                <w:color w:val="000000"/>
                <w:sz w:val="22"/>
                <w:szCs w:val="22"/>
                <w:lang w:eastAsia="ro-RO"/>
              </w:rPr>
              <w:t xml:space="preserve">                    30.23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0000"/>
                <w:sz w:val="22"/>
                <w:szCs w:val="22"/>
                <w:lang w:eastAsia="ro-RO"/>
              </w:rPr>
            </w:pPr>
            <w:r w:rsidRPr="009F0357">
              <w:rPr>
                <w:rFonts w:ascii="Calibri" w:eastAsia="Times New Roman" w:hAnsi="Calibri" w:cs="Calibri"/>
                <w:color w:val="000000"/>
                <w:sz w:val="22"/>
                <w:szCs w:val="22"/>
                <w:lang w:eastAsia="ro-RO"/>
              </w:rPr>
              <w:t xml:space="preserve">                    29.96 </w:t>
            </w:r>
          </w:p>
        </w:tc>
      </w:tr>
      <w:tr w:rsidR="009F0357" w:rsidRPr="009F0357" w:rsidTr="009F0357">
        <w:trPr>
          <w:trHeight w:val="300"/>
        </w:trPr>
        <w:tc>
          <w:tcPr>
            <w:tcW w:w="1220" w:type="pct"/>
            <w:tcBorders>
              <w:top w:val="nil"/>
              <w:left w:val="single" w:sz="4" w:space="0" w:color="auto"/>
              <w:bottom w:val="single" w:sz="4" w:space="0" w:color="auto"/>
              <w:right w:val="single" w:sz="4" w:space="0" w:color="auto"/>
            </w:tcBorders>
            <w:shd w:val="clear" w:color="auto" w:fill="auto"/>
            <w:noWrap/>
            <w:vAlign w:val="bottom"/>
            <w:hideMark/>
          </w:tcPr>
          <w:p w:rsidR="009F0357" w:rsidRPr="009F0357" w:rsidRDefault="009F0357" w:rsidP="008B7DD7">
            <w:pPr>
              <w:rPr>
                <w:rFonts w:ascii="Arial" w:eastAsia="Times New Roman" w:hAnsi="Arial" w:cs="Arial"/>
                <w:color w:val="000000"/>
                <w:sz w:val="20"/>
                <w:szCs w:val="20"/>
                <w:lang w:eastAsia="ro-RO"/>
              </w:rPr>
            </w:pPr>
            <w:r w:rsidRPr="009F0357">
              <w:rPr>
                <w:rFonts w:ascii="Arial" w:eastAsia="Times New Roman" w:hAnsi="Arial" w:cs="Arial"/>
                <w:color w:val="000000"/>
                <w:sz w:val="20"/>
                <w:szCs w:val="20"/>
                <w:lang w:eastAsia="ro-RO"/>
              </w:rPr>
              <w:t>Biodeseuri din deseuri stradale</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70C0"/>
                <w:sz w:val="22"/>
                <w:szCs w:val="22"/>
                <w:lang w:eastAsia="ro-RO"/>
              </w:rPr>
            </w:pPr>
            <w:r w:rsidRPr="009F0357">
              <w:rPr>
                <w:rFonts w:ascii="Calibri" w:eastAsia="Times New Roman" w:hAnsi="Calibri" w:cs="Calibri"/>
                <w:color w:val="0070C0"/>
                <w:sz w:val="22"/>
                <w:szCs w:val="22"/>
                <w:lang w:eastAsia="ro-RO"/>
              </w:rPr>
              <w:t xml:space="preserve">                 104.29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0000"/>
                <w:sz w:val="22"/>
                <w:szCs w:val="22"/>
                <w:lang w:eastAsia="ro-RO"/>
              </w:rPr>
            </w:pPr>
            <w:r w:rsidRPr="009F0357">
              <w:rPr>
                <w:rFonts w:ascii="Calibri" w:eastAsia="Times New Roman" w:hAnsi="Calibri" w:cs="Calibri"/>
                <w:color w:val="000000"/>
                <w:sz w:val="22"/>
                <w:szCs w:val="22"/>
                <w:lang w:eastAsia="ro-RO"/>
              </w:rPr>
              <w:t xml:space="preserve">                 108.81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0000"/>
                <w:sz w:val="22"/>
                <w:szCs w:val="22"/>
                <w:lang w:eastAsia="ro-RO"/>
              </w:rPr>
            </w:pPr>
            <w:r w:rsidRPr="009F0357">
              <w:rPr>
                <w:rFonts w:ascii="Calibri" w:eastAsia="Times New Roman" w:hAnsi="Calibri" w:cs="Calibri"/>
                <w:color w:val="000000"/>
                <w:sz w:val="22"/>
                <w:szCs w:val="22"/>
                <w:lang w:eastAsia="ro-RO"/>
              </w:rPr>
              <w:t xml:space="preserve">                 107.84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0000"/>
                <w:sz w:val="22"/>
                <w:szCs w:val="22"/>
                <w:lang w:eastAsia="ro-RO"/>
              </w:rPr>
            </w:pPr>
            <w:r w:rsidRPr="009F0357">
              <w:rPr>
                <w:rFonts w:ascii="Calibri" w:eastAsia="Times New Roman" w:hAnsi="Calibri" w:cs="Calibri"/>
                <w:color w:val="000000"/>
                <w:sz w:val="22"/>
                <w:szCs w:val="22"/>
                <w:lang w:eastAsia="ro-RO"/>
              </w:rPr>
              <w:t xml:space="preserve">                 106.88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0000"/>
                <w:sz w:val="22"/>
                <w:szCs w:val="22"/>
                <w:lang w:eastAsia="ro-RO"/>
              </w:rPr>
            </w:pPr>
            <w:r w:rsidRPr="009F0357">
              <w:rPr>
                <w:rFonts w:ascii="Calibri" w:eastAsia="Times New Roman" w:hAnsi="Calibri" w:cs="Calibri"/>
                <w:color w:val="000000"/>
                <w:sz w:val="22"/>
                <w:szCs w:val="22"/>
                <w:lang w:eastAsia="ro-RO"/>
              </w:rPr>
              <w:t xml:space="preserve">                 105.91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0000"/>
                <w:sz w:val="22"/>
                <w:szCs w:val="22"/>
                <w:lang w:eastAsia="ro-RO"/>
              </w:rPr>
            </w:pPr>
            <w:r w:rsidRPr="009F0357">
              <w:rPr>
                <w:rFonts w:ascii="Calibri" w:eastAsia="Times New Roman" w:hAnsi="Calibri" w:cs="Calibri"/>
                <w:color w:val="000000"/>
                <w:sz w:val="22"/>
                <w:szCs w:val="22"/>
                <w:lang w:eastAsia="ro-RO"/>
              </w:rPr>
              <w:t xml:space="preserve">                 104.94 </w:t>
            </w:r>
          </w:p>
        </w:tc>
      </w:tr>
      <w:tr w:rsidR="009F0357" w:rsidRPr="009F0357" w:rsidTr="009F0357">
        <w:trPr>
          <w:trHeight w:val="300"/>
        </w:trPr>
        <w:tc>
          <w:tcPr>
            <w:tcW w:w="1220" w:type="pct"/>
            <w:tcBorders>
              <w:top w:val="nil"/>
              <w:left w:val="single" w:sz="4" w:space="0" w:color="auto"/>
              <w:bottom w:val="single" w:sz="4" w:space="0" w:color="auto"/>
              <w:right w:val="single" w:sz="4" w:space="0" w:color="auto"/>
            </w:tcBorders>
            <w:shd w:val="clear" w:color="auto" w:fill="auto"/>
            <w:noWrap/>
            <w:vAlign w:val="bottom"/>
            <w:hideMark/>
          </w:tcPr>
          <w:p w:rsidR="009F0357" w:rsidRPr="009F0357" w:rsidRDefault="009F0357" w:rsidP="008B7DD7">
            <w:pPr>
              <w:rPr>
                <w:rFonts w:ascii="Arial" w:eastAsia="Times New Roman" w:hAnsi="Arial" w:cs="Arial"/>
                <w:color w:val="000000"/>
                <w:sz w:val="20"/>
                <w:szCs w:val="20"/>
                <w:lang w:eastAsia="ro-RO"/>
              </w:rPr>
            </w:pPr>
            <w:r w:rsidRPr="009F0357">
              <w:rPr>
                <w:rFonts w:ascii="Arial" w:eastAsia="Times New Roman" w:hAnsi="Arial" w:cs="Arial"/>
                <w:color w:val="000000"/>
                <w:sz w:val="20"/>
                <w:szCs w:val="20"/>
                <w:lang w:eastAsia="ro-RO"/>
              </w:rPr>
              <w:t>Biodeseuri din mediul urban</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70C0"/>
                <w:sz w:val="22"/>
                <w:szCs w:val="22"/>
                <w:lang w:eastAsia="ro-RO"/>
              </w:rPr>
            </w:pPr>
            <w:r w:rsidRPr="009F0357">
              <w:rPr>
                <w:rFonts w:ascii="Calibri" w:eastAsia="Times New Roman" w:hAnsi="Calibri" w:cs="Calibri"/>
                <w:color w:val="0070C0"/>
                <w:sz w:val="22"/>
                <w:szCs w:val="22"/>
                <w:lang w:eastAsia="ro-RO"/>
              </w:rPr>
              <w:t xml:space="preserve">                 371.24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974706"/>
                <w:sz w:val="22"/>
                <w:szCs w:val="22"/>
                <w:lang w:eastAsia="ro-RO"/>
              </w:rPr>
            </w:pPr>
            <w:r w:rsidRPr="009F0357">
              <w:rPr>
                <w:rFonts w:ascii="Calibri" w:eastAsia="Times New Roman" w:hAnsi="Calibri" w:cs="Calibri"/>
                <w:color w:val="974706"/>
                <w:sz w:val="22"/>
                <w:szCs w:val="22"/>
                <w:lang w:eastAsia="ro-RO"/>
              </w:rPr>
              <w:t xml:space="preserve">                 359.67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974706"/>
                <w:sz w:val="22"/>
                <w:szCs w:val="22"/>
                <w:lang w:eastAsia="ro-RO"/>
              </w:rPr>
            </w:pPr>
            <w:r w:rsidRPr="009F0357">
              <w:rPr>
                <w:rFonts w:ascii="Calibri" w:eastAsia="Times New Roman" w:hAnsi="Calibri" w:cs="Calibri"/>
                <w:color w:val="974706"/>
                <w:sz w:val="22"/>
                <w:szCs w:val="22"/>
                <w:lang w:eastAsia="ro-RO"/>
              </w:rPr>
              <w:t xml:space="preserve">                 783.85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974706"/>
                <w:sz w:val="22"/>
                <w:szCs w:val="22"/>
                <w:lang w:eastAsia="ro-RO"/>
              </w:rPr>
            </w:pPr>
            <w:r w:rsidRPr="009F0357">
              <w:rPr>
                <w:rFonts w:ascii="Calibri" w:eastAsia="Times New Roman" w:hAnsi="Calibri" w:cs="Calibri"/>
                <w:color w:val="974706"/>
                <w:sz w:val="22"/>
                <w:szCs w:val="22"/>
                <w:lang w:eastAsia="ro-RO"/>
              </w:rPr>
              <w:t xml:space="preserve">                 776.75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974706"/>
                <w:sz w:val="22"/>
                <w:szCs w:val="22"/>
                <w:lang w:eastAsia="ro-RO"/>
              </w:rPr>
            </w:pPr>
            <w:r w:rsidRPr="009F0357">
              <w:rPr>
                <w:rFonts w:ascii="Calibri" w:eastAsia="Times New Roman" w:hAnsi="Calibri" w:cs="Calibri"/>
                <w:color w:val="974706"/>
                <w:sz w:val="22"/>
                <w:szCs w:val="22"/>
                <w:lang w:eastAsia="ro-RO"/>
              </w:rPr>
              <w:t xml:space="preserve">                 769.64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974706"/>
                <w:sz w:val="22"/>
                <w:szCs w:val="22"/>
                <w:lang w:eastAsia="ro-RO"/>
              </w:rPr>
            </w:pPr>
            <w:r w:rsidRPr="009F0357">
              <w:rPr>
                <w:rFonts w:ascii="Calibri" w:eastAsia="Times New Roman" w:hAnsi="Calibri" w:cs="Calibri"/>
                <w:color w:val="974706"/>
                <w:sz w:val="22"/>
                <w:szCs w:val="22"/>
                <w:lang w:eastAsia="ro-RO"/>
              </w:rPr>
              <w:t xml:space="preserve">                 762.53 </w:t>
            </w:r>
          </w:p>
        </w:tc>
      </w:tr>
      <w:tr w:rsidR="009F0357" w:rsidRPr="009F0357" w:rsidTr="009F0357">
        <w:trPr>
          <w:trHeight w:val="300"/>
        </w:trPr>
        <w:tc>
          <w:tcPr>
            <w:tcW w:w="1220" w:type="pct"/>
            <w:tcBorders>
              <w:top w:val="nil"/>
              <w:left w:val="single" w:sz="4" w:space="0" w:color="auto"/>
              <w:bottom w:val="single" w:sz="4" w:space="0" w:color="auto"/>
              <w:right w:val="single" w:sz="4" w:space="0" w:color="auto"/>
            </w:tcBorders>
            <w:shd w:val="clear" w:color="auto" w:fill="auto"/>
            <w:noWrap/>
            <w:vAlign w:val="bottom"/>
            <w:hideMark/>
          </w:tcPr>
          <w:p w:rsidR="009F0357" w:rsidRPr="009F0357" w:rsidRDefault="009F0357" w:rsidP="008B7DD7">
            <w:pPr>
              <w:rPr>
                <w:rFonts w:ascii="Arial" w:eastAsia="Times New Roman" w:hAnsi="Arial" w:cs="Arial"/>
                <w:color w:val="000000"/>
                <w:sz w:val="20"/>
                <w:szCs w:val="20"/>
                <w:lang w:eastAsia="ro-RO"/>
              </w:rPr>
            </w:pPr>
            <w:r w:rsidRPr="009F0357">
              <w:rPr>
                <w:rFonts w:ascii="Arial" w:eastAsia="Times New Roman" w:hAnsi="Arial" w:cs="Arial"/>
                <w:color w:val="000000"/>
                <w:sz w:val="20"/>
                <w:szCs w:val="20"/>
                <w:lang w:eastAsia="ro-RO"/>
              </w:rPr>
              <w:t>Biodeseuri din mediul rural</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Arial" w:eastAsia="Times New Roman" w:hAnsi="Arial" w:cs="Arial"/>
                <w:color w:val="000000"/>
                <w:sz w:val="20"/>
                <w:szCs w:val="20"/>
                <w:lang w:eastAsia="ro-RO"/>
              </w:rPr>
            </w:pP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eastAsia="Times New Roman"/>
                <w:sz w:val="20"/>
                <w:szCs w:val="20"/>
                <w:lang w:eastAsia="ro-RO"/>
              </w:rPr>
            </w:pPr>
          </w:p>
        </w:tc>
      </w:tr>
      <w:tr w:rsidR="009F0357" w:rsidRPr="009F0357" w:rsidTr="009F0357">
        <w:trPr>
          <w:trHeight w:val="300"/>
        </w:trPr>
        <w:tc>
          <w:tcPr>
            <w:tcW w:w="1220" w:type="pct"/>
            <w:tcBorders>
              <w:top w:val="nil"/>
              <w:left w:val="nil"/>
              <w:bottom w:val="nil"/>
              <w:right w:val="nil"/>
            </w:tcBorders>
            <w:shd w:val="clear" w:color="auto" w:fill="auto"/>
            <w:noWrap/>
            <w:vAlign w:val="bottom"/>
            <w:hideMark/>
          </w:tcPr>
          <w:p w:rsidR="009F0357" w:rsidRPr="009F0357" w:rsidRDefault="009F0357" w:rsidP="008B7DD7">
            <w:pPr>
              <w:rPr>
                <w:rFonts w:ascii="Arial Unicode MS" w:eastAsia="Arial Unicode MS" w:hAnsi="Arial Unicode MS" w:cs="Arial Unicode MS"/>
                <w:sz w:val="20"/>
                <w:szCs w:val="20"/>
                <w:lang w:eastAsia="ro-RO"/>
              </w:rPr>
            </w:pPr>
            <w:r w:rsidRPr="009F0357">
              <w:rPr>
                <w:rFonts w:ascii="Arial Unicode MS" w:eastAsia="Arial Unicode MS" w:hAnsi="Arial Unicode MS" w:cs="Arial Unicode MS" w:hint="eastAsia"/>
                <w:sz w:val="20"/>
                <w:szCs w:val="20"/>
                <w:lang w:eastAsia="ro-RO"/>
              </w:rPr>
              <w:t>Subtotal</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70C0"/>
                <w:sz w:val="22"/>
                <w:szCs w:val="22"/>
                <w:lang w:eastAsia="ro-RO"/>
              </w:rPr>
            </w:pPr>
            <w:r w:rsidRPr="009F0357">
              <w:rPr>
                <w:rFonts w:ascii="Calibri" w:eastAsia="Times New Roman" w:hAnsi="Calibri" w:cs="Calibri"/>
                <w:color w:val="0070C0"/>
                <w:sz w:val="22"/>
                <w:szCs w:val="22"/>
                <w:lang w:eastAsia="ro-RO"/>
              </w:rPr>
              <w:t xml:space="preserve">                 371.24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70C0"/>
                <w:sz w:val="22"/>
                <w:szCs w:val="22"/>
                <w:lang w:eastAsia="ro-RO"/>
              </w:rPr>
            </w:pPr>
            <w:r w:rsidRPr="009F0357">
              <w:rPr>
                <w:rFonts w:ascii="Calibri" w:eastAsia="Times New Roman" w:hAnsi="Calibri" w:cs="Calibri"/>
                <w:color w:val="0070C0"/>
                <w:sz w:val="22"/>
                <w:szCs w:val="22"/>
                <w:lang w:eastAsia="ro-RO"/>
              </w:rPr>
              <w:t xml:space="preserve">                 359.67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70C0"/>
                <w:sz w:val="22"/>
                <w:szCs w:val="22"/>
                <w:lang w:eastAsia="ro-RO"/>
              </w:rPr>
            </w:pPr>
            <w:r w:rsidRPr="009F0357">
              <w:rPr>
                <w:rFonts w:ascii="Calibri" w:eastAsia="Times New Roman" w:hAnsi="Calibri" w:cs="Calibri"/>
                <w:color w:val="0070C0"/>
                <w:sz w:val="22"/>
                <w:szCs w:val="22"/>
                <w:lang w:eastAsia="ro-RO"/>
              </w:rPr>
              <w:t xml:space="preserve">                 814.64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70C0"/>
                <w:sz w:val="22"/>
                <w:szCs w:val="22"/>
                <w:lang w:eastAsia="ro-RO"/>
              </w:rPr>
            </w:pPr>
            <w:r w:rsidRPr="009F0357">
              <w:rPr>
                <w:rFonts w:ascii="Calibri" w:eastAsia="Times New Roman" w:hAnsi="Calibri" w:cs="Calibri"/>
                <w:color w:val="0070C0"/>
                <w:sz w:val="22"/>
                <w:szCs w:val="22"/>
                <w:lang w:eastAsia="ro-RO"/>
              </w:rPr>
              <w:t xml:space="preserve">                 807.26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70C0"/>
                <w:sz w:val="22"/>
                <w:szCs w:val="22"/>
                <w:lang w:eastAsia="ro-RO"/>
              </w:rPr>
            </w:pPr>
            <w:r w:rsidRPr="009F0357">
              <w:rPr>
                <w:rFonts w:ascii="Calibri" w:eastAsia="Times New Roman" w:hAnsi="Calibri" w:cs="Calibri"/>
                <w:color w:val="0070C0"/>
                <w:sz w:val="22"/>
                <w:szCs w:val="22"/>
                <w:lang w:eastAsia="ro-RO"/>
              </w:rPr>
              <w:t xml:space="preserve">                 799.88 </w:t>
            </w:r>
          </w:p>
        </w:tc>
        <w:tc>
          <w:tcPr>
            <w:tcW w:w="630" w:type="pct"/>
            <w:tcBorders>
              <w:top w:val="nil"/>
              <w:left w:val="nil"/>
              <w:bottom w:val="nil"/>
              <w:right w:val="nil"/>
            </w:tcBorders>
            <w:shd w:val="clear" w:color="auto" w:fill="auto"/>
            <w:noWrap/>
            <w:vAlign w:val="bottom"/>
            <w:hideMark/>
          </w:tcPr>
          <w:p w:rsidR="009F0357" w:rsidRPr="009F0357" w:rsidRDefault="009F0357" w:rsidP="008B7DD7">
            <w:pPr>
              <w:rPr>
                <w:rFonts w:ascii="Calibri" w:eastAsia="Times New Roman" w:hAnsi="Calibri" w:cs="Calibri"/>
                <w:color w:val="0070C0"/>
                <w:sz w:val="22"/>
                <w:szCs w:val="22"/>
                <w:lang w:eastAsia="ro-RO"/>
              </w:rPr>
            </w:pPr>
            <w:r w:rsidRPr="009F0357">
              <w:rPr>
                <w:rFonts w:ascii="Calibri" w:eastAsia="Times New Roman" w:hAnsi="Calibri" w:cs="Calibri"/>
                <w:color w:val="0070C0"/>
                <w:sz w:val="22"/>
                <w:szCs w:val="22"/>
                <w:lang w:eastAsia="ro-RO"/>
              </w:rPr>
              <w:t xml:space="preserve">                 792.49 </w:t>
            </w:r>
          </w:p>
        </w:tc>
      </w:tr>
    </w:tbl>
    <w:p w:rsidR="009F0357" w:rsidRDefault="009F0357" w:rsidP="008B7DD7">
      <w:pPr>
        <w:rPr>
          <w:rFonts w:ascii="Arial" w:hAnsi="Arial" w:cs="Arial"/>
          <w:b/>
          <w:sz w:val="18"/>
          <w:szCs w:val="18"/>
          <w:u w:val="single"/>
        </w:rPr>
      </w:pPr>
    </w:p>
    <w:p w:rsidR="009F0357" w:rsidRDefault="009F0357" w:rsidP="008B7DD7">
      <w:pPr>
        <w:rPr>
          <w:rFonts w:ascii="Arial" w:hAnsi="Arial" w:cs="Arial"/>
          <w:b/>
          <w:sz w:val="18"/>
          <w:szCs w:val="18"/>
          <w:u w:val="single"/>
        </w:rPr>
      </w:pPr>
      <w:r>
        <w:rPr>
          <w:rFonts w:ascii="Arial" w:hAnsi="Arial" w:cs="Arial"/>
          <w:b/>
          <w:sz w:val="18"/>
          <w:szCs w:val="18"/>
          <w:u w:val="single"/>
        </w:rPr>
        <w:t>Zona Adjud</w:t>
      </w:r>
    </w:p>
    <w:tbl>
      <w:tblPr>
        <w:tblW w:w="5000" w:type="pct"/>
        <w:tblLook w:val="04A0"/>
      </w:tblPr>
      <w:tblGrid>
        <w:gridCol w:w="2338"/>
        <w:gridCol w:w="1299"/>
        <w:gridCol w:w="1299"/>
        <w:gridCol w:w="1299"/>
        <w:gridCol w:w="1299"/>
        <w:gridCol w:w="1299"/>
        <w:gridCol w:w="1299"/>
      </w:tblGrid>
      <w:tr w:rsidR="00A52C59" w:rsidRPr="00A52C59" w:rsidTr="00A52C59">
        <w:trPr>
          <w:trHeight w:val="300"/>
        </w:trPr>
        <w:tc>
          <w:tcPr>
            <w:tcW w:w="1220" w:type="pct"/>
            <w:tcBorders>
              <w:top w:val="nil"/>
              <w:left w:val="nil"/>
              <w:bottom w:val="nil"/>
              <w:right w:val="nil"/>
            </w:tcBorders>
            <w:shd w:val="clear" w:color="000000" w:fill="D8E4BC"/>
            <w:noWrap/>
            <w:vAlign w:val="bottom"/>
            <w:hideMark/>
          </w:tcPr>
          <w:p w:rsidR="00A52C59" w:rsidRPr="00A52C59" w:rsidRDefault="00A52C59" w:rsidP="008B7DD7">
            <w:pPr>
              <w:rPr>
                <w:rFonts w:ascii="Arial" w:eastAsia="Times New Roman" w:hAnsi="Arial" w:cs="Arial"/>
                <w:b/>
                <w:bCs/>
                <w:color w:val="000000"/>
                <w:sz w:val="20"/>
                <w:szCs w:val="20"/>
                <w:lang w:eastAsia="ro-RO"/>
              </w:rPr>
            </w:pPr>
            <w:r w:rsidRPr="00A52C59">
              <w:rPr>
                <w:rFonts w:ascii="Arial" w:eastAsia="Times New Roman" w:hAnsi="Arial" w:cs="Arial"/>
                <w:b/>
                <w:bCs/>
                <w:color w:val="000000"/>
                <w:sz w:val="20"/>
                <w:szCs w:val="20"/>
                <w:lang w:eastAsia="ro-RO"/>
              </w:rPr>
              <w:t xml:space="preserve">Deseuri din piete </w:t>
            </w:r>
          </w:p>
        </w:tc>
        <w:tc>
          <w:tcPr>
            <w:tcW w:w="630" w:type="pct"/>
            <w:tcBorders>
              <w:top w:val="nil"/>
              <w:left w:val="nil"/>
              <w:bottom w:val="nil"/>
              <w:right w:val="nil"/>
            </w:tcBorders>
            <w:shd w:val="clear" w:color="000000" w:fill="C5D9F1"/>
            <w:noWrap/>
            <w:vAlign w:val="bottom"/>
            <w:hideMark/>
          </w:tcPr>
          <w:p w:rsidR="00A52C59" w:rsidRPr="00A52C59" w:rsidRDefault="00A52C59" w:rsidP="008B7DD7">
            <w:pPr>
              <w:rPr>
                <w:rFonts w:ascii="Arial" w:eastAsia="Times New Roman" w:hAnsi="Arial" w:cs="Arial"/>
                <w:b/>
                <w:bCs/>
                <w:color w:val="0070C0"/>
                <w:sz w:val="20"/>
                <w:szCs w:val="20"/>
                <w:lang w:eastAsia="ro-RO"/>
              </w:rPr>
            </w:pPr>
            <w:r w:rsidRPr="00A52C59">
              <w:rPr>
                <w:rFonts w:ascii="Arial" w:eastAsia="Times New Roman" w:hAnsi="Arial" w:cs="Arial"/>
                <w:b/>
                <w:bCs/>
                <w:color w:val="0070C0"/>
                <w:sz w:val="20"/>
                <w:szCs w:val="20"/>
                <w:lang w:eastAsia="ro-RO"/>
              </w:rPr>
              <w:t>2023</w:t>
            </w:r>
          </w:p>
        </w:tc>
        <w:tc>
          <w:tcPr>
            <w:tcW w:w="630" w:type="pct"/>
            <w:tcBorders>
              <w:top w:val="nil"/>
              <w:left w:val="nil"/>
              <w:bottom w:val="nil"/>
              <w:right w:val="nil"/>
            </w:tcBorders>
            <w:shd w:val="clear" w:color="000000" w:fill="C5D9F1"/>
            <w:noWrap/>
            <w:vAlign w:val="bottom"/>
            <w:hideMark/>
          </w:tcPr>
          <w:p w:rsidR="00A52C59" w:rsidRPr="00A52C59" w:rsidRDefault="00A52C59" w:rsidP="008B7DD7">
            <w:pPr>
              <w:rPr>
                <w:rFonts w:ascii="Arial" w:eastAsia="Times New Roman" w:hAnsi="Arial" w:cs="Arial"/>
                <w:b/>
                <w:bCs/>
                <w:color w:val="000000"/>
                <w:sz w:val="20"/>
                <w:szCs w:val="20"/>
                <w:lang w:eastAsia="ro-RO"/>
              </w:rPr>
            </w:pPr>
            <w:r w:rsidRPr="00A52C59">
              <w:rPr>
                <w:rFonts w:ascii="Arial" w:eastAsia="Times New Roman" w:hAnsi="Arial" w:cs="Arial"/>
                <w:b/>
                <w:bCs/>
                <w:color w:val="000000"/>
                <w:sz w:val="20"/>
                <w:szCs w:val="20"/>
                <w:lang w:eastAsia="ro-RO"/>
              </w:rPr>
              <w:t>2024</w:t>
            </w:r>
          </w:p>
        </w:tc>
        <w:tc>
          <w:tcPr>
            <w:tcW w:w="630" w:type="pct"/>
            <w:tcBorders>
              <w:top w:val="nil"/>
              <w:left w:val="nil"/>
              <w:bottom w:val="nil"/>
              <w:right w:val="nil"/>
            </w:tcBorders>
            <w:shd w:val="clear" w:color="000000" w:fill="C5D9F1"/>
            <w:noWrap/>
            <w:vAlign w:val="bottom"/>
            <w:hideMark/>
          </w:tcPr>
          <w:p w:rsidR="00A52C59" w:rsidRPr="00A52C59" w:rsidRDefault="00A52C59" w:rsidP="008B7DD7">
            <w:pPr>
              <w:rPr>
                <w:rFonts w:ascii="Arial" w:eastAsia="Times New Roman" w:hAnsi="Arial" w:cs="Arial"/>
                <w:b/>
                <w:bCs/>
                <w:color w:val="000000"/>
                <w:sz w:val="20"/>
                <w:szCs w:val="20"/>
                <w:lang w:eastAsia="ro-RO"/>
              </w:rPr>
            </w:pPr>
            <w:r w:rsidRPr="00A52C59">
              <w:rPr>
                <w:rFonts w:ascii="Arial" w:eastAsia="Times New Roman" w:hAnsi="Arial" w:cs="Arial"/>
                <w:b/>
                <w:bCs/>
                <w:color w:val="000000"/>
                <w:sz w:val="20"/>
                <w:szCs w:val="20"/>
                <w:lang w:eastAsia="ro-RO"/>
              </w:rPr>
              <w:t>2025</w:t>
            </w:r>
          </w:p>
        </w:tc>
        <w:tc>
          <w:tcPr>
            <w:tcW w:w="630" w:type="pct"/>
            <w:tcBorders>
              <w:top w:val="nil"/>
              <w:left w:val="nil"/>
              <w:bottom w:val="nil"/>
              <w:right w:val="nil"/>
            </w:tcBorders>
            <w:shd w:val="clear" w:color="000000" w:fill="C5D9F1"/>
            <w:noWrap/>
            <w:vAlign w:val="bottom"/>
            <w:hideMark/>
          </w:tcPr>
          <w:p w:rsidR="00A52C59" w:rsidRPr="00A52C59" w:rsidRDefault="00A52C59" w:rsidP="008B7DD7">
            <w:pPr>
              <w:rPr>
                <w:rFonts w:ascii="Arial" w:eastAsia="Times New Roman" w:hAnsi="Arial" w:cs="Arial"/>
                <w:b/>
                <w:bCs/>
                <w:color w:val="000000"/>
                <w:sz w:val="20"/>
                <w:szCs w:val="20"/>
                <w:lang w:eastAsia="ro-RO"/>
              </w:rPr>
            </w:pPr>
            <w:r w:rsidRPr="00A52C59">
              <w:rPr>
                <w:rFonts w:ascii="Arial" w:eastAsia="Times New Roman" w:hAnsi="Arial" w:cs="Arial"/>
                <w:b/>
                <w:bCs/>
                <w:color w:val="000000"/>
                <w:sz w:val="20"/>
                <w:szCs w:val="20"/>
                <w:lang w:eastAsia="ro-RO"/>
              </w:rPr>
              <w:t>2026</w:t>
            </w:r>
          </w:p>
        </w:tc>
        <w:tc>
          <w:tcPr>
            <w:tcW w:w="630" w:type="pct"/>
            <w:tcBorders>
              <w:top w:val="nil"/>
              <w:left w:val="nil"/>
              <w:bottom w:val="nil"/>
              <w:right w:val="nil"/>
            </w:tcBorders>
            <w:shd w:val="clear" w:color="000000" w:fill="C5D9F1"/>
            <w:noWrap/>
            <w:vAlign w:val="bottom"/>
            <w:hideMark/>
          </w:tcPr>
          <w:p w:rsidR="00A52C59" w:rsidRPr="00A52C59" w:rsidRDefault="00A52C59" w:rsidP="008B7DD7">
            <w:pPr>
              <w:rPr>
                <w:rFonts w:ascii="Arial" w:eastAsia="Times New Roman" w:hAnsi="Arial" w:cs="Arial"/>
                <w:b/>
                <w:bCs/>
                <w:color w:val="000000"/>
                <w:sz w:val="20"/>
                <w:szCs w:val="20"/>
                <w:lang w:eastAsia="ro-RO"/>
              </w:rPr>
            </w:pPr>
            <w:r w:rsidRPr="00A52C59">
              <w:rPr>
                <w:rFonts w:ascii="Arial" w:eastAsia="Times New Roman" w:hAnsi="Arial" w:cs="Arial"/>
                <w:b/>
                <w:bCs/>
                <w:color w:val="000000"/>
                <w:sz w:val="20"/>
                <w:szCs w:val="20"/>
                <w:lang w:eastAsia="ro-RO"/>
              </w:rPr>
              <w:t>2027</w:t>
            </w:r>
          </w:p>
        </w:tc>
        <w:tc>
          <w:tcPr>
            <w:tcW w:w="630" w:type="pct"/>
            <w:tcBorders>
              <w:top w:val="nil"/>
              <w:left w:val="nil"/>
              <w:bottom w:val="nil"/>
              <w:right w:val="nil"/>
            </w:tcBorders>
            <w:shd w:val="clear" w:color="000000" w:fill="C5D9F1"/>
            <w:noWrap/>
            <w:vAlign w:val="bottom"/>
            <w:hideMark/>
          </w:tcPr>
          <w:p w:rsidR="00A52C59" w:rsidRPr="00A52C59" w:rsidRDefault="00A52C59" w:rsidP="008B7DD7">
            <w:pPr>
              <w:rPr>
                <w:rFonts w:ascii="Arial" w:eastAsia="Times New Roman" w:hAnsi="Arial" w:cs="Arial"/>
                <w:b/>
                <w:bCs/>
                <w:color w:val="000000"/>
                <w:sz w:val="20"/>
                <w:szCs w:val="20"/>
                <w:lang w:eastAsia="ro-RO"/>
              </w:rPr>
            </w:pPr>
            <w:r w:rsidRPr="00A52C59">
              <w:rPr>
                <w:rFonts w:ascii="Arial" w:eastAsia="Times New Roman" w:hAnsi="Arial" w:cs="Arial"/>
                <w:b/>
                <w:bCs/>
                <w:color w:val="000000"/>
                <w:sz w:val="20"/>
                <w:szCs w:val="20"/>
                <w:lang w:eastAsia="ro-RO"/>
              </w:rPr>
              <w:t>2028</w:t>
            </w:r>
          </w:p>
        </w:tc>
      </w:tr>
      <w:tr w:rsidR="00A52C59" w:rsidRPr="00A52C59" w:rsidTr="00A52C59">
        <w:trPr>
          <w:trHeight w:val="300"/>
        </w:trPr>
        <w:tc>
          <w:tcPr>
            <w:tcW w:w="1220" w:type="pct"/>
            <w:tcBorders>
              <w:top w:val="nil"/>
              <w:left w:val="nil"/>
              <w:bottom w:val="nil"/>
              <w:right w:val="nil"/>
            </w:tcBorders>
            <w:shd w:val="clear" w:color="auto" w:fill="auto"/>
            <w:noWrap/>
            <w:vAlign w:val="bottom"/>
            <w:hideMark/>
          </w:tcPr>
          <w:p w:rsidR="00A52C59" w:rsidRPr="00A52C59" w:rsidRDefault="00A52C59" w:rsidP="008B7DD7">
            <w:pPr>
              <w:rPr>
                <w:rFonts w:ascii="Arial Unicode MS" w:eastAsia="Arial Unicode MS" w:hAnsi="Arial Unicode MS" w:cs="Arial Unicode MS"/>
                <w:sz w:val="20"/>
                <w:szCs w:val="20"/>
                <w:lang w:eastAsia="ro-RO"/>
              </w:rPr>
            </w:pPr>
            <w:r w:rsidRPr="00A52C59">
              <w:rPr>
                <w:rFonts w:ascii="Arial Unicode MS" w:eastAsia="Arial Unicode MS" w:hAnsi="Arial Unicode MS" w:cs="Arial Unicode MS" w:hint="eastAsia"/>
                <w:sz w:val="20"/>
                <w:szCs w:val="20"/>
                <w:lang w:eastAsia="ro-RO"/>
              </w:rPr>
              <w:t>Total</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sz w:val="22"/>
                <w:szCs w:val="22"/>
                <w:lang w:eastAsia="ro-RO"/>
              </w:rPr>
            </w:pPr>
            <w:r w:rsidRPr="00A52C59">
              <w:rPr>
                <w:rFonts w:ascii="Calibri" w:eastAsia="Times New Roman" w:hAnsi="Calibri" w:cs="Calibri"/>
                <w:sz w:val="22"/>
                <w:szCs w:val="22"/>
                <w:lang w:eastAsia="ro-RO"/>
              </w:rPr>
              <w:t xml:space="preserve">                    74.35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sz w:val="22"/>
                <w:szCs w:val="22"/>
                <w:lang w:eastAsia="ro-RO"/>
              </w:rPr>
            </w:pPr>
            <w:r w:rsidRPr="00A52C59">
              <w:rPr>
                <w:rFonts w:ascii="Calibri" w:eastAsia="Times New Roman" w:hAnsi="Calibri" w:cs="Calibri"/>
                <w:sz w:val="22"/>
                <w:szCs w:val="22"/>
                <w:lang w:eastAsia="ro-RO"/>
              </w:rPr>
              <w:t xml:space="preserve">                    73.70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sz w:val="22"/>
                <w:szCs w:val="22"/>
                <w:lang w:eastAsia="ro-RO"/>
              </w:rPr>
            </w:pPr>
            <w:r w:rsidRPr="00A52C59">
              <w:rPr>
                <w:rFonts w:ascii="Calibri" w:eastAsia="Times New Roman" w:hAnsi="Calibri" w:cs="Calibri"/>
                <w:sz w:val="22"/>
                <w:szCs w:val="22"/>
                <w:lang w:eastAsia="ro-RO"/>
              </w:rPr>
              <w:t xml:space="preserve">                    73.04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sz w:val="22"/>
                <w:szCs w:val="22"/>
                <w:lang w:eastAsia="ro-RO"/>
              </w:rPr>
            </w:pPr>
            <w:r w:rsidRPr="00A52C59">
              <w:rPr>
                <w:rFonts w:ascii="Calibri" w:eastAsia="Times New Roman" w:hAnsi="Calibri" w:cs="Calibri"/>
                <w:sz w:val="22"/>
                <w:szCs w:val="22"/>
                <w:lang w:eastAsia="ro-RO"/>
              </w:rPr>
              <w:t xml:space="preserve">                    72.38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sz w:val="22"/>
                <w:szCs w:val="22"/>
                <w:lang w:eastAsia="ro-RO"/>
              </w:rPr>
            </w:pPr>
            <w:r w:rsidRPr="00A52C59">
              <w:rPr>
                <w:rFonts w:ascii="Calibri" w:eastAsia="Times New Roman" w:hAnsi="Calibri" w:cs="Calibri"/>
                <w:sz w:val="22"/>
                <w:szCs w:val="22"/>
                <w:lang w:eastAsia="ro-RO"/>
              </w:rPr>
              <w:t xml:space="preserve">                    71.73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sz w:val="22"/>
                <w:szCs w:val="22"/>
                <w:lang w:eastAsia="ro-RO"/>
              </w:rPr>
            </w:pPr>
            <w:r w:rsidRPr="00A52C59">
              <w:rPr>
                <w:rFonts w:ascii="Calibri" w:eastAsia="Times New Roman" w:hAnsi="Calibri" w:cs="Calibri"/>
                <w:sz w:val="22"/>
                <w:szCs w:val="22"/>
                <w:lang w:eastAsia="ro-RO"/>
              </w:rPr>
              <w:t xml:space="preserve">                    71.07 </w:t>
            </w:r>
          </w:p>
        </w:tc>
      </w:tr>
      <w:tr w:rsidR="00A52C59" w:rsidRPr="00A52C59" w:rsidTr="00A52C59">
        <w:trPr>
          <w:trHeight w:val="300"/>
        </w:trPr>
        <w:tc>
          <w:tcPr>
            <w:tcW w:w="122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sz w:val="22"/>
                <w:szCs w:val="22"/>
                <w:lang w:eastAsia="ro-RO"/>
              </w:rPr>
            </w:pP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eastAsia="Times New Roman"/>
                <w:sz w:val="20"/>
                <w:szCs w:val="20"/>
                <w:lang w:eastAsia="ro-RO"/>
              </w:rPr>
            </w:pPr>
          </w:p>
        </w:tc>
      </w:tr>
      <w:tr w:rsidR="00A52C59" w:rsidRPr="00A52C59" w:rsidTr="00A52C59">
        <w:trPr>
          <w:trHeight w:val="300"/>
        </w:trPr>
        <w:tc>
          <w:tcPr>
            <w:tcW w:w="1220" w:type="pct"/>
            <w:tcBorders>
              <w:top w:val="nil"/>
              <w:left w:val="nil"/>
              <w:bottom w:val="nil"/>
              <w:right w:val="nil"/>
            </w:tcBorders>
            <w:shd w:val="clear" w:color="000000" w:fill="D8E4BC"/>
            <w:noWrap/>
            <w:vAlign w:val="bottom"/>
            <w:hideMark/>
          </w:tcPr>
          <w:p w:rsidR="00A52C59" w:rsidRPr="00A52C59" w:rsidRDefault="00A52C59" w:rsidP="008B7DD7">
            <w:pPr>
              <w:rPr>
                <w:rFonts w:ascii="Arial" w:eastAsia="Times New Roman" w:hAnsi="Arial" w:cs="Arial"/>
                <w:b/>
                <w:bCs/>
                <w:color w:val="000000"/>
                <w:sz w:val="20"/>
                <w:szCs w:val="20"/>
                <w:lang w:eastAsia="ro-RO"/>
              </w:rPr>
            </w:pPr>
            <w:r w:rsidRPr="00A52C59">
              <w:rPr>
                <w:rFonts w:ascii="Arial" w:eastAsia="Times New Roman" w:hAnsi="Arial" w:cs="Arial"/>
                <w:b/>
                <w:bCs/>
                <w:color w:val="000000"/>
                <w:sz w:val="20"/>
                <w:szCs w:val="20"/>
                <w:lang w:eastAsia="ro-RO"/>
              </w:rPr>
              <w:t>Deseuri voluminoase colectate</w:t>
            </w:r>
          </w:p>
        </w:tc>
        <w:tc>
          <w:tcPr>
            <w:tcW w:w="630" w:type="pct"/>
            <w:tcBorders>
              <w:top w:val="nil"/>
              <w:left w:val="nil"/>
              <w:bottom w:val="nil"/>
              <w:right w:val="nil"/>
            </w:tcBorders>
            <w:shd w:val="clear" w:color="000000" w:fill="C5D9F1"/>
            <w:noWrap/>
            <w:vAlign w:val="bottom"/>
            <w:hideMark/>
          </w:tcPr>
          <w:p w:rsidR="00A52C59" w:rsidRPr="00A52C59" w:rsidRDefault="00A52C59" w:rsidP="008B7DD7">
            <w:pPr>
              <w:rPr>
                <w:rFonts w:ascii="Arial" w:eastAsia="Times New Roman" w:hAnsi="Arial" w:cs="Arial"/>
                <w:b/>
                <w:bCs/>
                <w:color w:val="0070C0"/>
                <w:sz w:val="20"/>
                <w:szCs w:val="20"/>
                <w:lang w:eastAsia="ro-RO"/>
              </w:rPr>
            </w:pPr>
            <w:r w:rsidRPr="00A52C59">
              <w:rPr>
                <w:rFonts w:ascii="Arial" w:eastAsia="Times New Roman" w:hAnsi="Arial" w:cs="Arial"/>
                <w:b/>
                <w:bCs/>
                <w:color w:val="0070C0"/>
                <w:sz w:val="20"/>
                <w:szCs w:val="20"/>
                <w:lang w:eastAsia="ro-RO"/>
              </w:rPr>
              <w:t>2023</w:t>
            </w:r>
          </w:p>
        </w:tc>
        <w:tc>
          <w:tcPr>
            <w:tcW w:w="630" w:type="pct"/>
            <w:tcBorders>
              <w:top w:val="nil"/>
              <w:left w:val="nil"/>
              <w:bottom w:val="nil"/>
              <w:right w:val="nil"/>
            </w:tcBorders>
            <w:shd w:val="clear" w:color="000000" w:fill="C5D9F1"/>
            <w:noWrap/>
            <w:vAlign w:val="bottom"/>
            <w:hideMark/>
          </w:tcPr>
          <w:p w:rsidR="00A52C59" w:rsidRPr="00A52C59" w:rsidRDefault="00A52C59" w:rsidP="008B7DD7">
            <w:pPr>
              <w:rPr>
                <w:rFonts w:ascii="Arial" w:eastAsia="Times New Roman" w:hAnsi="Arial" w:cs="Arial"/>
                <w:b/>
                <w:bCs/>
                <w:color w:val="000000"/>
                <w:sz w:val="20"/>
                <w:szCs w:val="20"/>
                <w:lang w:eastAsia="ro-RO"/>
              </w:rPr>
            </w:pPr>
            <w:r w:rsidRPr="00A52C59">
              <w:rPr>
                <w:rFonts w:ascii="Arial" w:eastAsia="Times New Roman" w:hAnsi="Arial" w:cs="Arial"/>
                <w:b/>
                <w:bCs/>
                <w:color w:val="000000"/>
                <w:sz w:val="20"/>
                <w:szCs w:val="20"/>
                <w:lang w:eastAsia="ro-RO"/>
              </w:rPr>
              <w:t>2024</w:t>
            </w:r>
          </w:p>
        </w:tc>
        <w:tc>
          <w:tcPr>
            <w:tcW w:w="630" w:type="pct"/>
            <w:tcBorders>
              <w:top w:val="nil"/>
              <w:left w:val="nil"/>
              <w:bottom w:val="nil"/>
              <w:right w:val="nil"/>
            </w:tcBorders>
            <w:shd w:val="clear" w:color="000000" w:fill="C5D9F1"/>
            <w:noWrap/>
            <w:vAlign w:val="bottom"/>
            <w:hideMark/>
          </w:tcPr>
          <w:p w:rsidR="00A52C59" w:rsidRPr="00A52C59" w:rsidRDefault="00A52C59" w:rsidP="008B7DD7">
            <w:pPr>
              <w:rPr>
                <w:rFonts w:ascii="Arial" w:eastAsia="Times New Roman" w:hAnsi="Arial" w:cs="Arial"/>
                <w:b/>
                <w:bCs/>
                <w:color w:val="000000"/>
                <w:sz w:val="20"/>
                <w:szCs w:val="20"/>
                <w:lang w:eastAsia="ro-RO"/>
              </w:rPr>
            </w:pPr>
            <w:r w:rsidRPr="00A52C59">
              <w:rPr>
                <w:rFonts w:ascii="Arial" w:eastAsia="Times New Roman" w:hAnsi="Arial" w:cs="Arial"/>
                <w:b/>
                <w:bCs/>
                <w:color w:val="000000"/>
                <w:sz w:val="20"/>
                <w:szCs w:val="20"/>
                <w:lang w:eastAsia="ro-RO"/>
              </w:rPr>
              <w:t>2025</w:t>
            </w:r>
          </w:p>
        </w:tc>
        <w:tc>
          <w:tcPr>
            <w:tcW w:w="630" w:type="pct"/>
            <w:tcBorders>
              <w:top w:val="nil"/>
              <w:left w:val="nil"/>
              <w:bottom w:val="nil"/>
              <w:right w:val="nil"/>
            </w:tcBorders>
            <w:shd w:val="clear" w:color="000000" w:fill="C5D9F1"/>
            <w:noWrap/>
            <w:vAlign w:val="bottom"/>
            <w:hideMark/>
          </w:tcPr>
          <w:p w:rsidR="00A52C59" w:rsidRPr="00A52C59" w:rsidRDefault="00A52C59" w:rsidP="008B7DD7">
            <w:pPr>
              <w:rPr>
                <w:rFonts w:ascii="Arial" w:eastAsia="Times New Roman" w:hAnsi="Arial" w:cs="Arial"/>
                <w:b/>
                <w:bCs/>
                <w:color w:val="000000"/>
                <w:sz w:val="20"/>
                <w:szCs w:val="20"/>
                <w:lang w:eastAsia="ro-RO"/>
              </w:rPr>
            </w:pPr>
            <w:r w:rsidRPr="00A52C59">
              <w:rPr>
                <w:rFonts w:ascii="Arial" w:eastAsia="Times New Roman" w:hAnsi="Arial" w:cs="Arial"/>
                <w:b/>
                <w:bCs/>
                <w:color w:val="000000"/>
                <w:sz w:val="20"/>
                <w:szCs w:val="20"/>
                <w:lang w:eastAsia="ro-RO"/>
              </w:rPr>
              <w:t>2026</w:t>
            </w:r>
          </w:p>
        </w:tc>
        <w:tc>
          <w:tcPr>
            <w:tcW w:w="630" w:type="pct"/>
            <w:tcBorders>
              <w:top w:val="nil"/>
              <w:left w:val="nil"/>
              <w:bottom w:val="nil"/>
              <w:right w:val="nil"/>
            </w:tcBorders>
            <w:shd w:val="clear" w:color="000000" w:fill="C5D9F1"/>
            <w:noWrap/>
            <w:vAlign w:val="bottom"/>
            <w:hideMark/>
          </w:tcPr>
          <w:p w:rsidR="00A52C59" w:rsidRPr="00A52C59" w:rsidRDefault="00A52C59" w:rsidP="008B7DD7">
            <w:pPr>
              <w:rPr>
                <w:rFonts w:ascii="Arial" w:eastAsia="Times New Roman" w:hAnsi="Arial" w:cs="Arial"/>
                <w:b/>
                <w:bCs/>
                <w:color w:val="000000"/>
                <w:sz w:val="20"/>
                <w:szCs w:val="20"/>
                <w:lang w:eastAsia="ro-RO"/>
              </w:rPr>
            </w:pPr>
            <w:r w:rsidRPr="00A52C59">
              <w:rPr>
                <w:rFonts w:ascii="Arial" w:eastAsia="Times New Roman" w:hAnsi="Arial" w:cs="Arial"/>
                <w:b/>
                <w:bCs/>
                <w:color w:val="000000"/>
                <w:sz w:val="20"/>
                <w:szCs w:val="20"/>
                <w:lang w:eastAsia="ro-RO"/>
              </w:rPr>
              <w:t>2027</w:t>
            </w:r>
          </w:p>
        </w:tc>
        <w:tc>
          <w:tcPr>
            <w:tcW w:w="630" w:type="pct"/>
            <w:tcBorders>
              <w:top w:val="nil"/>
              <w:left w:val="nil"/>
              <w:bottom w:val="nil"/>
              <w:right w:val="nil"/>
            </w:tcBorders>
            <w:shd w:val="clear" w:color="000000" w:fill="C5D9F1"/>
            <w:noWrap/>
            <w:vAlign w:val="bottom"/>
            <w:hideMark/>
          </w:tcPr>
          <w:p w:rsidR="00A52C59" w:rsidRPr="00A52C59" w:rsidRDefault="00A52C59" w:rsidP="008B7DD7">
            <w:pPr>
              <w:rPr>
                <w:rFonts w:ascii="Arial" w:eastAsia="Times New Roman" w:hAnsi="Arial" w:cs="Arial"/>
                <w:b/>
                <w:bCs/>
                <w:color w:val="000000"/>
                <w:sz w:val="20"/>
                <w:szCs w:val="20"/>
                <w:lang w:eastAsia="ro-RO"/>
              </w:rPr>
            </w:pPr>
            <w:r w:rsidRPr="00A52C59">
              <w:rPr>
                <w:rFonts w:ascii="Arial" w:eastAsia="Times New Roman" w:hAnsi="Arial" w:cs="Arial"/>
                <w:b/>
                <w:bCs/>
                <w:color w:val="000000"/>
                <w:sz w:val="20"/>
                <w:szCs w:val="20"/>
                <w:lang w:eastAsia="ro-RO"/>
              </w:rPr>
              <w:t>2028</w:t>
            </w:r>
          </w:p>
        </w:tc>
      </w:tr>
      <w:tr w:rsidR="00A52C59" w:rsidRPr="00A52C59" w:rsidTr="00A52C59">
        <w:trPr>
          <w:trHeight w:val="300"/>
        </w:trPr>
        <w:tc>
          <w:tcPr>
            <w:tcW w:w="1220" w:type="pct"/>
            <w:tcBorders>
              <w:top w:val="nil"/>
              <w:left w:val="nil"/>
              <w:bottom w:val="nil"/>
              <w:right w:val="nil"/>
            </w:tcBorders>
            <w:shd w:val="clear" w:color="auto" w:fill="auto"/>
            <w:noWrap/>
            <w:vAlign w:val="bottom"/>
            <w:hideMark/>
          </w:tcPr>
          <w:p w:rsidR="00A52C59" w:rsidRPr="00A52C59" w:rsidRDefault="00A52C59" w:rsidP="008B7DD7">
            <w:pPr>
              <w:rPr>
                <w:rFonts w:ascii="Arial Unicode MS" w:eastAsia="Arial Unicode MS" w:hAnsi="Arial Unicode MS" w:cs="Arial Unicode MS"/>
                <w:sz w:val="20"/>
                <w:szCs w:val="20"/>
                <w:lang w:eastAsia="ro-RO"/>
              </w:rPr>
            </w:pPr>
            <w:r w:rsidRPr="00A52C59">
              <w:rPr>
                <w:rFonts w:ascii="Arial Unicode MS" w:eastAsia="Arial Unicode MS" w:hAnsi="Arial Unicode MS" w:cs="Arial Unicode MS" w:hint="eastAsia"/>
                <w:sz w:val="20"/>
                <w:szCs w:val="20"/>
                <w:lang w:eastAsia="ro-RO"/>
              </w:rPr>
              <w:t>Urban</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70C0"/>
                <w:sz w:val="22"/>
                <w:szCs w:val="22"/>
                <w:lang w:eastAsia="ro-RO"/>
              </w:rPr>
            </w:pPr>
            <w:r w:rsidRPr="00A52C59">
              <w:rPr>
                <w:rFonts w:ascii="Calibri" w:eastAsia="Times New Roman" w:hAnsi="Calibri" w:cs="Calibri"/>
                <w:color w:val="0070C0"/>
                <w:sz w:val="22"/>
                <w:szCs w:val="22"/>
                <w:lang w:eastAsia="ro-RO"/>
              </w:rPr>
              <w:t xml:space="preserve">                    10.62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70C0"/>
                <w:sz w:val="22"/>
                <w:szCs w:val="22"/>
                <w:lang w:eastAsia="ro-RO"/>
              </w:rPr>
            </w:pPr>
            <w:r w:rsidRPr="00A52C59">
              <w:rPr>
                <w:rFonts w:ascii="Calibri" w:eastAsia="Times New Roman" w:hAnsi="Calibri" w:cs="Calibri"/>
                <w:color w:val="0070C0"/>
                <w:sz w:val="22"/>
                <w:szCs w:val="22"/>
                <w:lang w:eastAsia="ro-RO"/>
              </w:rPr>
              <w:t xml:space="preserve">                    10.49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70C0"/>
                <w:sz w:val="22"/>
                <w:szCs w:val="22"/>
                <w:lang w:eastAsia="ro-RO"/>
              </w:rPr>
            </w:pPr>
            <w:r w:rsidRPr="00A52C59">
              <w:rPr>
                <w:rFonts w:ascii="Calibri" w:eastAsia="Times New Roman" w:hAnsi="Calibri" w:cs="Calibri"/>
                <w:color w:val="0070C0"/>
                <w:sz w:val="22"/>
                <w:szCs w:val="22"/>
                <w:lang w:eastAsia="ro-RO"/>
              </w:rPr>
              <w:t xml:space="preserve">                    10.36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70C0"/>
                <w:sz w:val="22"/>
                <w:szCs w:val="22"/>
                <w:lang w:eastAsia="ro-RO"/>
              </w:rPr>
            </w:pPr>
            <w:r w:rsidRPr="00A52C59">
              <w:rPr>
                <w:rFonts w:ascii="Calibri" w:eastAsia="Times New Roman" w:hAnsi="Calibri" w:cs="Calibri"/>
                <w:color w:val="0070C0"/>
                <w:sz w:val="22"/>
                <w:szCs w:val="22"/>
                <w:lang w:eastAsia="ro-RO"/>
              </w:rPr>
              <w:t xml:space="preserve">                    10.26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70C0"/>
                <w:sz w:val="22"/>
                <w:szCs w:val="22"/>
                <w:lang w:eastAsia="ro-RO"/>
              </w:rPr>
            </w:pPr>
            <w:r w:rsidRPr="00A52C59">
              <w:rPr>
                <w:rFonts w:ascii="Calibri" w:eastAsia="Times New Roman" w:hAnsi="Calibri" w:cs="Calibri"/>
                <w:color w:val="0070C0"/>
                <w:sz w:val="22"/>
                <w:szCs w:val="22"/>
                <w:lang w:eastAsia="ro-RO"/>
              </w:rPr>
              <w:t xml:space="preserve">                    10.17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70C0"/>
                <w:sz w:val="22"/>
                <w:szCs w:val="22"/>
                <w:lang w:eastAsia="ro-RO"/>
              </w:rPr>
            </w:pPr>
            <w:r w:rsidRPr="00A52C59">
              <w:rPr>
                <w:rFonts w:ascii="Calibri" w:eastAsia="Times New Roman" w:hAnsi="Calibri" w:cs="Calibri"/>
                <w:color w:val="0070C0"/>
                <w:sz w:val="22"/>
                <w:szCs w:val="22"/>
                <w:lang w:eastAsia="ro-RO"/>
              </w:rPr>
              <w:t xml:space="preserve">                    10.07 </w:t>
            </w:r>
          </w:p>
        </w:tc>
      </w:tr>
      <w:tr w:rsidR="00A52C59" w:rsidRPr="00A52C59" w:rsidTr="00A52C59">
        <w:trPr>
          <w:trHeight w:val="300"/>
        </w:trPr>
        <w:tc>
          <w:tcPr>
            <w:tcW w:w="1220" w:type="pct"/>
            <w:tcBorders>
              <w:top w:val="nil"/>
              <w:left w:val="nil"/>
              <w:bottom w:val="nil"/>
              <w:right w:val="nil"/>
            </w:tcBorders>
            <w:shd w:val="clear" w:color="auto" w:fill="auto"/>
            <w:noWrap/>
            <w:vAlign w:val="bottom"/>
            <w:hideMark/>
          </w:tcPr>
          <w:p w:rsidR="00A52C59" w:rsidRPr="00A52C59" w:rsidRDefault="00A52C59" w:rsidP="008B7DD7">
            <w:pPr>
              <w:rPr>
                <w:rFonts w:ascii="Arial Unicode MS" w:eastAsia="Arial Unicode MS" w:hAnsi="Arial Unicode MS" w:cs="Arial Unicode MS"/>
                <w:sz w:val="20"/>
                <w:szCs w:val="20"/>
                <w:lang w:eastAsia="ro-RO"/>
              </w:rPr>
            </w:pPr>
            <w:r w:rsidRPr="00A52C59">
              <w:rPr>
                <w:rFonts w:ascii="Arial Unicode MS" w:eastAsia="Arial Unicode MS" w:hAnsi="Arial Unicode MS" w:cs="Arial Unicode MS" w:hint="eastAsia"/>
                <w:sz w:val="20"/>
                <w:szCs w:val="20"/>
                <w:lang w:eastAsia="ro-RO"/>
              </w:rPr>
              <w:lastRenderedPageBreak/>
              <w:t>Rural</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70C0"/>
                <w:sz w:val="22"/>
                <w:szCs w:val="22"/>
                <w:lang w:eastAsia="ro-RO"/>
              </w:rPr>
            </w:pPr>
            <w:r w:rsidRPr="00A52C59">
              <w:rPr>
                <w:rFonts w:ascii="Calibri" w:eastAsia="Times New Roman" w:hAnsi="Calibri" w:cs="Calibri"/>
                <w:color w:val="0070C0"/>
                <w:sz w:val="22"/>
                <w:szCs w:val="22"/>
                <w:lang w:eastAsia="ro-RO"/>
              </w:rPr>
              <w:t xml:space="preserve">                      5.85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70C0"/>
                <w:sz w:val="22"/>
                <w:szCs w:val="22"/>
                <w:lang w:eastAsia="ro-RO"/>
              </w:rPr>
            </w:pPr>
            <w:r w:rsidRPr="00A52C59">
              <w:rPr>
                <w:rFonts w:ascii="Calibri" w:eastAsia="Times New Roman" w:hAnsi="Calibri" w:cs="Calibri"/>
                <w:color w:val="0070C0"/>
                <w:sz w:val="22"/>
                <w:szCs w:val="22"/>
                <w:lang w:eastAsia="ro-RO"/>
              </w:rPr>
              <w:t xml:space="preserve">                      5.84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70C0"/>
                <w:sz w:val="22"/>
                <w:szCs w:val="22"/>
                <w:lang w:eastAsia="ro-RO"/>
              </w:rPr>
            </w:pPr>
            <w:r w:rsidRPr="00A52C59">
              <w:rPr>
                <w:rFonts w:ascii="Calibri" w:eastAsia="Times New Roman" w:hAnsi="Calibri" w:cs="Calibri"/>
                <w:color w:val="0070C0"/>
                <w:sz w:val="22"/>
                <w:szCs w:val="22"/>
                <w:lang w:eastAsia="ro-RO"/>
              </w:rPr>
              <w:t xml:space="preserve">                      5.62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70C0"/>
                <w:sz w:val="22"/>
                <w:szCs w:val="22"/>
                <w:lang w:eastAsia="ro-RO"/>
              </w:rPr>
            </w:pPr>
            <w:r w:rsidRPr="00A52C59">
              <w:rPr>
                <w:rFonts w:ascii="Calibri" w:eastAsia="Times New Roman" w:hAnsi="Calibri" w:cs="Calibri"/>
                <w:color w:val="0070C0"/>
                <w:sz w:val="22"/>
                <w:szCs w:val="22"/>
                <w:lang w:eastAsia="ro-RO"/>
              </w:rPr>
              <w:t xml:space="preserve">                      5.56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70C0"/>
                <w:sz w:val="22"/>
                <w:szCs w:val="22"/>
                <w:lang w:eastAsia="ro-RO"/>
              </w:rPr>
            </w:pPr>
            <w:r w:rsidRPr="00A52C59">
              <w:rPr>
                <w:rFonts w:ascii="Calibri" w:eastAsia="Times New Roman" w:hAnsi="Calibri" w:cs="Calibri"/>
                <w:color w:val="0070C0"/>
                <w:sz w:val="22"/>
                <w:szCs w:val="22"/>
                <w:lang w:eastAsia="ro-RO"/>
              </w:rPr>
              <w:t xml:space="preserve">                      5.51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70C0"/>
                <w:sz w:val="22"/>
                <w:szCs w:val="22"/>
                <w:lang w:eastAsia="ro-RO"/>
              </w:rPr>
            </w:pPr>
            <w:r w:rsidRPr="00A52C59">
              <w:rPr>
                <w:rFonts w:ascii="Calibri" w:eastAsia="Times New Roman" w:hAnsi="Calibri" w:cs="Calibri"/>
                <w:color w:val="0070C0"/>
                <w:sz w:val="22"/>
                <w:szCs w:val="22"/>
                <w:lang w:eastAsia="ro-RO"/>
              </w:rPr>
              <w:t xml:space="preserve">                      5.46 </w:t>
            </w:r>
          </w:p>
        </w:tc>
      </w:tr>
      <w:tr w:rsidR="00A52C59" w:rsidRPr="00A52C59" w:rsidTr="00A52C59">
        <w:trPr>
          <w:trHeight w:val="300"/>
        </w:trPr>
        <w:tc>
          <w:tcPr>
            <w:tcW w:w="1220" w:type="pct"/>
            <w:tcBorders>
              <w:top w:val="nil"/>
              <w:left w:val="nil"/>
              <w:bottom w:val="nil"/>
              <w:right w:val="nil"/>
            </w:tcBorders>
            <w:shd w:val="clear" w:color="auto" w:fill="auto"/>
            <w:noWrap/>
            <w:vAlign w:val="bottom"/>
            <w:hideMark/>
          </w:tcPr>
          <w:p w:rsidR="00A52C59" w:rsidRPr="00A52C59" w:rsidRDefault="00A52C59" w:rsidP="008B7DD7">
            <w:pPr>
              <w:rPr>
                <w:rFonts w:ascii="Arial Unicode MS" w:eastAsia="Arial Unicode MS" w:hAnsi="Arial Unicode MS" w:cs="Arial Unicode MS"/>
                <w:sz w:val="20"/>
                <w:szCs w:val="20"/>
                <w:lang w:eastAsia="ro-RO"/>
              </w:rPr>
            </w:pPr>
            <w:r w:rsidRPr="00A52C59">
              <w:rPr>
                <w:rFonts w:ascii="Arial Unicode MS" w:eastAsia="Arial Unicode MS" w:hAnsi="Arial Unicode MS" w:cs="Arial Unicode MS" w:hint="eastAsia"/>
                <w:sz w:val="20"/>
                <w:szCs w:val="20"/>
                <w:lang w:eastAsia="ro-RO"/>
              </w:rPr>
              <w:t>Total</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sz w:val="22"/>
                <w:szCs w:val="22"/>
                <w:lang w:eastAsia="ro-RO"/>
              </w:rPr>
            </w:pPr>
            <w:r w:rsidRPr="00A52C59">
              <w:rPr>
                <w:rFonts w:ascii="Calibri" w:eastAsia="Times New Roman" w:hAnsi="Calibri" w:cs="Calibri"/>
                <w:sz w:val="22"/>
                <w:szCs w:val="22"/>
                <w:lang w:eastAsia="ro-RO"/>
              </w:rPr>
              <w:t xml:space="preserve">                    16.47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sz w:val="22"/>
                <w:szCs w:val="22"/>
                <w:lang w:eastAsia="ro-RO"/>
              </w:rPr>
            </w:pPr>
            <w:r w:rsidRPr="00A52C59">
              <w:rPr>
                <w:rFonts w:ascii="Calibri" w:eastAsia="Times New Roman" w:hAnsi="Calibri" w:cs="Calibri"/>
                <w:sz w:val="22"/>
                <w:szCs w:val="22"/>
                <w:lang w:eastAsia="ro-RO"/>
              </w:rPr>
              <w:t xml:space="preserve">                    16.33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sz w:val="22"/>
                <w:szCs w:val="22"/>
                <w:lang w:eastAsia="ro-RO"/>
              </w:rPr>
            </w:pPr>
            <w:r w:rsidRPr="00A52C59">
              <w:rPr>
                <w:rFonts w:ascii="Calibri" w:eastAsia="Times New Roman" w:hAnsi="Calibri" w:cs="Calibri"/>
                <w:sz w:val="22"/>
                <w:szCs w:val="22"/>
                <w:lang w:eastAsia="ro-RO"/>
              </w:rPr>
              <w:t xml:space="preserve">                    15.97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sz w:val="22"/>
                <w:szCs w:val="22"/>
                <w:lang w:eastAsia="ro-RO"/>
              </w:rPr>
            </w:pPr>
            <w:r w:rsidRPr="00A52C59">
              <w:rPr>
                <w:rFonts w:ascii="Calibri" w:eastAsia="Times New Roman" w:hAnsi="Calibri" w:cs="Calibri"/>
                <w:sz w:val="22"/>
                <w:szCs w:val="22"/>
                <w:lang w:eastAsia="ro-RO"/>
              </w:rPr>
              <w:t xml:space="preserve">                    15.83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sz w:val="22"/>
                <w:szCs w:val="22"/>
                <w:lang w:eastAsia="ro-RO"/>
              </w:rPr>
            </w:pPr>
            <w:r w:rsidRPr="00A52C59">
              <w:rPr>
                <w:rFonts w:ascii="Calibri" w:eastAsia="Times New Roman" w:hAnsi="Calibri" w:cs="Calibri"/>
                <w:sz w:val="22"/>
                <w:szCs w:val="22"/>
                <w:lang w:eastAsia="ro-RO"/>
              </w:rPr>
              <w:t xml:space="preserve">                    15.68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sz w:val="22"/>
                <w:szCs w:val="22"/>
                <w:lang w:eastAsia="ro-RO"/>
              </w:rPr>
            </w:pPr>
            <w:r w:rsidRPr="00A52C59">
              <w:rPr>
                <w:rFonts w:ascii="Calibri" w:eastAsia="Times New Roman" w:hAnsi="Calibri" w:cs="Calibri"/>
                <w:sz w:val="22"/>
                <w:szCs w:val="22"/>
                <w:lang w:eastAsia="ro-RO"/>
              </w:rPr>
              <w:t xml:space="preserve">                    15.54 </w:t>
            </w:r>
          </w:p>
        </w:tc>
      </w:tr>
      <w:tr w:rsidR="00A52C59" w:rsidRPr="00A52C59" w:rsidTr="00A52C59">
        <w:trPr>
          <w:trHeight w:val="300"/>
        </w:trPr>
        <w:tc>
          <w:tcPr>
            <w:tcW w:w="122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sz w:val="22"/>
                <w:szCs w:val="22"/>
                <w:lang w:eastAsia="ro-RO"/>
              </w:rPr>
            </w:pP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eastAsia="Times New Roman"/>
                <w:sz w:val="20"/>
                <w:szCs w:val="20"/>
                <w:lang w:eastAsia="ro-RO"/>
              </w:rPr>
            </w:pPr>
          </w:p>
        </w:tc>
      </w:tr>
      <w:tr w:rsidR="00A52C59" w:rsidRPr="00A52C59" w:rsidTr="00A52C59">
        <w:trPr>
          <w:trHeight w:val="300"/>
        </w:trPr>
        <w:tc>
          <w:tcPr>
            <w:tcW w:w="1220" w:type="pct"/>
            <w:tcBorders>
              <w:top w:val="nil"/>
              <w:left w:val="nil"/>
              <w:bottom w:val="nil"/>
              <w:right w:val="nil"/>
            </w:tcBorders>
            <w:shd w:val="clear" w:color="000000" w:fill="D8E4BC"/>
            <w:noWrap/>
            <w:vAlign w:val="bottom"/>
            <w:hideMark/>
          </w:tcPr>
          <w:p w:rsidR="00A52C59" w:rsidRPr="00A52C59" w:rsidRDefault="00A52C59" w:rsidP="008B7DD7">
            <w:pPr>
              <w:rPr>
                <w:rFonts w:ascii="Arial" w:eastAsia="Times New Roman" w:hAnsi="Arial" w:cs="Arial"/>
                <w:b/>
                <w:bCs/>
                <w:color w:val="000000"/>
                <w:sz w:val="20"/>
                <w:szCs w:val="20"/>
                <w:lang w:eastAsia="ro-RO"/>
              </w:rPr>
            </w:pPr>
            <w:r w:rsidRPr="00A52C59">
              <w:rPr>
                <w:rFonts w:ascii="Arial" w:eastAsia="Times New Roman" w:hAnsi="Arial" w:cs="Arial"/>
                <w:b/>
                <w:bCs/>
                <w:color w:val="000000"/>
                <w:sz w:val="20"/>
                <w:szCs w:val="20"/>
                <w:lang w:eastAsia="ro-RO"/>
              </w:rPr>
              <w:t>Deseuri textile colectate</w:t>
            </w:r>
          </w:p>
        </w:tc>
        <w:tc>
          <w:tcPr>
            <w:tcW w:w="630" w:type="pct"/>
            <w:tcBorders>
              <w:top w:val="nil"/>
              <w:left w:val="nil"/>
              <w:bottom w:val="nil"/>
              <w:right w:val="nil"/>
            </w:tcBorders>
            <w:shd w:val="clear" w:color="000000" w:fill="C5D9F1"/>
            <w:noWrap/>
            <w:vAlign w:val="bottom"/>
            <w:hideMark/>
          </w:tcPr>
          <w:p w:rsidR="00A52C59" w:rsidRPr="00A52C59" w:rsidRDefault="00A52C59" w:rsidP="008B7DD7">
            <w:pPr>
              <w:rPr>
                <w:rFonts w:ascii="Arial" w:eastAsia="Times New Roman" w:hAnsi="Arial" w:cs="Arial"/>
                <w:b/>
                <w:bCs/>
                <w:color w:val="0070C0"/>
                <w:sz w:val="20"/>
                <w:szCs w:val="20"/>
                <w:lang w:eastAsia="ro-RO"/>
              </w:rPr>
            </w:pPr>
            <w:r w:rsidRPr="00A52C59">
              <w:rPr>
                <w:rFonts w:ascii="Arial" w:eastAsia="Times New Roman" w:hAnsi="Arial" w:cs="Arial"/>
                <w:b/>
                <w:bCs/>
                <w:color w:val="0070C0"/>
                <w:sz w:val="20"/>
                <w:szCs w:val="20"/>
                <w:lang w:eastAsia="ro-RO"/>
              </w:rPr>
              <w:t>2023</w:t>
            </w:r>
          </w:p>
        </w:tc>
        <w:tc>
          <w:tcPr>
            <w:tcW w:w="630" w:type="pct"/>
            <w:tcBorders>
              <w:top w:val="nil"/>
              <w:left w:val="nil"/>
              <w:bottom w:val="nil"/>
              <w:right w:val="nil"/>
            </w:tcBorders>
            <w:shd w:val="clear" w:color="000000" w:fill="C5D9F1"/>
            <w:noWrap/>
            <w:vAlign w:val="bottom"/>
            <w:hideMark/>
          </w:tcPr>
          <w:p w:rsidR="00A52C59" w:rsidRPr="00A52C59" w:rsidRDefault="00A52C59" w:rsidP="008B7DD7">
            <w:pPr>
              <w:rPr>
                <w:rFonts w:ascii="Arial" w:eastAsia="Times New Roman" w:hAnsi="Arial" w:cs="Arial"/>
                <w:b/>
                <w:bCs/>
                <w:color w:val="000000"/>
                <w:sz w:val="20"/>
                <w:szCs w:val="20"/>
                <w:lang w:eastAsia="ro-RO"/>
              </w:rPr>
            </w:pPr>
            <w:r w:rsidRPr="00A52C59">
              <w:rPr>
                <w:rFonts w:ascii="Arial" w:eastAsia="Times New Roman" w:hAnsi="Arial" w:cs="Arial"/>
                <w:b/>
                <w:bCs/>
                <w:color w:val="000000"/>
                <w:sz w:val="20"/>
                <w:szCs w:val="20"/>
                <w:lang w:eastAsia="ro-RO"/>
              </w:rPr>
              <w:t>2024</w:t>
            </w:r>
          </w:p>
        </w:tc>
        <w:tc>
          <w:tcPr>
            <w:tcW w:w="630" w:type="pct"/>
            <w:tcBorders>
              <w:top w:val="nil"/>
              <w:left w:val="nil"/>
              <w:bottom w:val="nil"/>
              <w:right w:val="nil"/>
            </w:tcBorders>
            <w:shd w:val="clear" w:color="000000" w:fill="C5D9F1"/>
            <w:noWrap/>
            <w:vAlign w:val="bottom"/>
            <w:hideMark/>
          </w:tcPr>
          <w:p w:rsidR="00A52C59" w:rsidRPr="00A52C59" w:rsidRDefault="00A52C59" w:rsidP="008B7DD7">
            <w:pPr>
              <w:rPr>
                <w:rFonts w:ascii="Arial" w:eastAsia="Times New Roman" w:hAnsi="Arial" w:cs="Arial"/>
                <w:b/>
                <w:bCs/>
                <w:color w:val="000000"/>
                <w:sz w:val="20"/>
                <w:szCs w:val="20"/>
                <w:lang w:eastAsia="ro-RO"/>
              </w:rPr>
            </w:pPr>
            <w:r w:rsidRPr="00A52C59">
              <w:rPr>
                <w:rFonts w:ascii="Arial" w:eastAsia="Times New Roman" w:hAnsi="Arial" w:cs="Arial"/>
                <w:b/>
                <w:bCs/>
                <w:color w:val="000000"/>
                <w:sz w:val="20"/>
                <w:szCs w:val="20"/>
                <w:lang w:eastAsia="ro-RO"/>
              </w:rPr>
              <w:t>2025</w:t>
            </w:r>
          </w:p>
        </w:tc>
        <w:tc>
          <w:tcPr>
            <w:tcW w:w="630" w:type="pct"/>
            <w:tcBorders>
              <w:top w:val="nil"/>
              <w:left w:val="nil"/>
              <w:bottom w:val="nil"/>
              <w:right w:val="nil"/>
            </w:tcBorders>
            <w:shd w:val="clear" w:color="000000" w:fill="C5D9F1"/>
            <w:noWrap/>
            <w:vAlign w:val="bottom"/>
            <w:hideMark/>
          </w:tcPr>
          <w:p w:rsidR="00A52C59" w:rsidRPr="00A52C59" w:rsidRDefault="00A52C59" w:rsidP="008B7DD7">
            <w:pPr>
              <w:rPr>
                <w:rFonts w:ascii="Arial" w:eastAsia="Times New Roman" w:hAnsi="Arial" w:cs="Arial"/>
                <w:b/>
                <w:bCs/>
                <w:color w:val="000000"/>
                <w:sz w:val="20"/>
                <w:szCs w:val="20"/>
                <w:lang w:eastAsia="ro-RO"/>
              </w:rPr>
            </w:pPr>
            <w:r w:rsidRPr="00A52C59">
              <w:rPr>
                <w:rFonts w:ascii="Arial" w:eastAsia="Times New Roman" w:hAnsi="Arial" w:cs="Arial"/>
                <w:b/>
                <w:bCs/>
                <w:color w:val="000000"/>
                <w:sz w:val="20"/>
                <w:szCs w:val="20"/>
                <w:lang w:eastAsia="ro-RO"/>
              </w:rPr>
              <w:t>2026</w:t>
            </w:r>
          </w:p>
        </w:tc>
        <w:tc>
          <w:tcPr>
            <w:tcW w:w="630" w:type="pct"/>
            <w:tcBorders>
              <w:top w:val="nil"/>
              <w:left w:val="nil"/>
              <w:bottom w:val="nil"/>
              <w:right w:val="nil"/>
            </w:tcBorders>
            <w:shd w:val="clear" w:color="000000" w:fill="C5D9F1"/>
            <w:noWrap/>
            <w:vAlign w:val="bottom"/>
            <w:hideMark/>
          </w:tcPr>
          <w:p w:rsidR="00A52C59" w:rsidRPr="00A52C59" w:rsidRDefault="00A52C59" w:rsidP="008B7DD7">
            <w:pPr>
              <w:rPr>
                <w:rFonts w:ascii="Arial" w:eastAsia="Times New Roman" w:hAnsi="Arial" w:cs="Arial"/>
                <w:b/>
                <w:bCs/>
                <w:color w:val="000000"/>
                <w:sz w:val="20"/>
                <w:szCs w:val="20"/>
                <w:lang w:eastAsia="ro-RO"/>
              </w:rPr>
            </w:pPr>
            <w:r w:rsidRPr="00A52C59">
              <w:rPr>
                <w:rFonts w:ascii="Arial" w:eastAsia="Times New Roman" w:hAnsi="Arial" w:cs="Arial"/>
                <w:b/>
                <w:bCs/>
                <w:color w:val="000000"/>
                <w:sz w:val="20"/>
                <w:szCs w:val="20"/>
                <w:lang w:eastAsia="ro-RO"/>
              </w:rPr>
              <w:t>2027</w:t>
            </w:r>
          </w:p>
        </w:tc>
        <w:tc>
          <w:tcPr>
            <w:tcW w:w="630" w:type="pct"/>
            <w:tcBorders>
              <w:top w:val="nil"/>
              <w:left w:val="nil"/>
              <w:bottom w:val="nil"/>
              <w:right w:val="nil"/>
            </w:tcBorders>
            <w:shd w:val="clear" w:color="000000" w:fill="C5D9F1"/>
            <w:noWrap/>
            <w:vAlign w:val="bottom"/>
            <w:hideMark/>
          </w:tcPr>
          <w:p w:rsidR="00A52C59" w:rsidRPr="00A52C59" w:rsidRDefault="00A52C59" w:rsidP="008B7DD7">
            <w:pPr>
              <w:rPr>
                <w:rFonts w:ascii="Arial" w:eastAsia="Times New Roman" w:hAnsi="Arial" w:cs="Arial"/>
                <w:b/>
                <w:bCs/>
                <w:color w:val="000000"/>
                <w:sz w:val="20"/>
                <w:szCs w:val="20"/>
                <w:lang w:eastAsia="ro-RO"/>
              </w:rPr>
            </w:pPr>
            <w:r w:rsidRPr="00A52C59">
              <w:rPr>
                <w:rFonts w:ascii="Arial" w:eastAsia="Times New Roman" w:hAnsi="Arial" w:cs="Arial"/>
                <w:b/>
                <w:bCs/>
                <w:color w:val="000000"/>
                <w:sz w:val="20"/>
                <w:szCs w:val="20"/>
                <w:lang w:eastAsia="ro-RO"/>
              </w:rPr>
              <w:t>2028</w:t>
            </w:r>
          </w:p>
        </w:tc>
      </w:tr>
      <w:tr w:rsidR="00A52C59" w:rsidRPr="00A52C59" w:rsidTr="00A52C59">
        <w:trPr>
          <w:trHeight w:val="300"/>
        </w:trPr>
        <w:tc>
          <w:tcPr>
            <w:tcW w:w="1220" w:type="pct"/>
            <w:tcBorders>
              <w:top w:val="nil"/>
              <w:left w:val="nil"/>
              <w:bottom w:val="nil"/>
              <w:right w:val="nil"/>
            </w:tcBorders>
            <w:shd w:val="clear" w:color="auto" w:fill="auto"/>
            <w:noWrap/>
            <w:vAlign w:val="bottom"/>
            <w:hideMark/>
          </w:tcPr>
          <w:p w:rsidR="00A52C59" w:rsidRPr="00A52C59" w:rsidRDefault="00A52C59" w:rsidP="008B7DD7">
            <w:pPr>
              <w:rPr>
                <w:rFonts w:ascii="Arial Unicode MS" w:eastAsia="Arial Unicode MS" w:hAnsi="Arial Unicode MS" w:cs="Arial Unicode MS"/>
                <w:sz w:val="20"/>
                <w:szCs w:val="20"/>
                <w:lang w:eastAsia="ro-RO"/>
              </w:rPr>
            </w:pPr>
            <w:r w:rsidRPr="00A52C59">
              <w:rPr>
                <w:rFonts w:ascii="Arial Unicode MS" w:eastAsia="Arial Unicode MS" w:hAnsi="Arial Unicode MS" w:cs="Arial Unicode MS" w:hint="eastAsia"/>
                <w:sz w:val="20"/>
                <w:szCs w:val="20"/>
                <w:lang w:eastAsia="ro-RO"/>
              </w:rPr>
              <w:t>Urban</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70C0"/>
                <w:sz w:val="22"/>
                <w:szCs w:val="22"/>
                <w:lang w:eastAsia="ro-RO"/>
              </w:rPr>
            </w:pPr>
            <w:r w:rsidRPr="00A52C59">
              <w:rPr>
                <w:rFonts w:ascii="Calibri" w:eastAsia="Times New Roman" w:hAnsi="Calibri" w:cs="Calibri"/>
                <w:color w:val="0070C0"/>
                <w:sz w:val="22"/>
                <w:szCs w:val="22"/>
                <w:lang w:eastAsia="ro-RO"/>
              </w:rPr>
              <w:t xml:space="preserve">                      1.87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70C0"/>
                <w:sz w:val="22"/>
                <w:szCs w:val="22"/>
                <w:lang w:eastAsia="ro-RO"/>
              </w:rPr>
            </w:pPr>
            <w:r w:rsidRPr="00A52C59">
              <w:rPr>
                <w:rFonts w:ascii="Calibri" w:eastAsia="Times New Roman" w:hAnsi="Calibri" w:cs="Calibri"/>
                <w:color w:val="0070C0"/>
                <w:sz w:val="22"/>
                <w:szCs w:val="22"/>
                <w:lang w:eastAsia="ro-RO"/>
              </w:rPr>
              <w:t xml:space="preserve">                      1.83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70C0"/>
                <w:sz w:val="22"/>
                <w:szCs w:val="22"/>
                <w:lang w:eastAsia="ro-RO"/>
              </w:rPr>
            </w:pPr>
            <w:r w:rsidRPr="00A52C59">
              <w:rPr>
                <w:rFonts w:ascii="Calibri" w:eastAsia="Times New Roman" w:hAnsi="Calibri" w:cs="Calibri"/>
                <w:color w:val="0070C0"/>
                <w:sz w:val="22"/>
                <w:szCs w:val="22"/>
                <w:lang w:eastAsia="ro-RO"/>
              </w:rPr>
              <w:t xml:space="preserve">                      1.78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70C0"/>
                <w:sz w:val="22"/>
                <w:szCs w:val="22"/>
                <w:lang w:eastAsia="ro-RO"/>
              </w:rPr>
            </w:pPr>
            <w:r w:rsidRPr="00A52C59">
              <w:rPr>
                <w:rFonts w:ascii="Calibri" w:eastAsia="Times New Roman" w:hAnsi="Calibri" w:cs="Calibri"/>
                <w:color w:val="0070C0"/>
                <w:sz w:val="22"/>
                <w:szCs w:val="22"/>
                <w:lang w:eastAsia="ro-RO"/>
              </w:rPr>
              <w:t xml:space="preserve">                      1.76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70C0"/>
                <w:sz w:val="22"/>
                <w:szCs w:val="22"/>
                <w:lang w:eastAsia="ro-RO"/>
              </w:rPr>
            </w:pPr>
            <w:r w:rsidRPr="00A52C59">
              <w:rPr>
                <w:rFonts w:ascii="Calibri" w:eastAsia="Times New Roman" w:hAnsi="Calibri" w:cs="Calibri"/>
                <w:color w:val="0070C0"/>
                <w:sz w:val="22"/>
                <w:szCs w:val="22"/>
                <w:lang w:eastAsia="ro-RO"/>
              </w:rPr>
              <w:t xml:space="preserve">                      1.75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70C0"/>
                <w:sz w:val="22"/>
                <w:szCs w:val="22"/>
                <w:lang w:eastAsia="ro-RO"/>
              </w:rPr>
            </w:pPr>
            <w:r w:rsidRPr="00A52C59">
              <w:rPr>
                <w:rFonts w:ascii="Calibri" w:eastAsia="Times New Roman" w:hAnsi="Calibri" w:cs="Calibri"/>
                <w:color w:val="0070C0"/>
                <w:sz w:val="22"/>
                <w:szCs w:val="22"/>
                <w:lang w:eastAsia="ro-RO"/>
              </w:rPr>
              <w:t xml:space="preserve">                      1.73 </w:t>
            </w:r>
          </w:p>
        </w:tc>
      </w:tr>
      <w:tr w:rsidR="00A52C59" w:rsidRPr="00A52C59" w:rsidTr="00A52C59">
        <w:trPr>
          <w:trHeight w:val="300"/>
        </w:trPr>
        <w:tc>
          <w:tcPr>
            <w:tcW w:w="1220" w:type="pct"/>
            <w:tcBorders>
              <w:top w:val="nil"/>
              <w:left w:val="nil"/>
              <w:bottom w:val="nil"/>
              <w:right w:val="nil"/>
            </w:tcBorders>
            <w:shd w:val="clear" w:color="auto" w:fill="auto"/>
            <w:noWrap/>
            <w:vAlign w:val="bottom"/>
            <w:hideMark/>
          </w:tcPr>
          <w:p w:rsidR="00A52C59" w:rsidRPr="00A52C59" w:rsidRDefault="00A52C59" w:rsidP="008B7DD7">
            <w:pPr>
              <w:rPr>
                <w:rFonts w:ascii="Arial Unicode MS" w:eastAsia="Arial Unicode MS" w:hAnsi="Arial Unicode MS" w:cs="Arial Unicode MS"/>
                <w:sz w:val="20"/>
                <w:szCs w:val="20"/>
                <w:lang w:eastAsia="ro-RO"/>
              </w:rPr>
            </w:pPr>
            <w:r w:rsidRPr="00A52C59">
              <w:rPr>
                <w:rFonts w:ascii="Arial Unicode MS" w:eastAsia="Arial Unicode MS" w:hAnsi="Arial Unicode MS" w:cs="Arial Unicode MS" w:hint="eastAsia"/>
                <w:sz w:val="20"/>
                <w:szCs w:val="20"/>
                <w:lang w:eastAsia="ro-RO"/>
              </w:rPr>
              <w:t>Rural</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70C0"/>
                <w:sz w:val="22"/>
                <w:szCs w:val="22"/>
                <w:lang w:eastAsia="ro-RO"/>
              </w:rPr>
            </w:pPr>
            <w:r w:rsidRPr="00A52C59">
              <w:rPr>
                <w:rFonts w:ascii="Calibri" w:eastAsia="Times New Roman" w:hAnsi="Calibri" w:cs="Calibri"/>
                <w:color w:val="0070C0"/>
                <w:sz w:val="22"/>
                <w:szCs w:val="22"/>
                <w:lang w:eastAsia="ro-RO"/>
              </w:rPr>
              <w:t xml:space="preserve">                      1.04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70C0"/>
                <w:sz w:val="22"/>
                <w:szCs w:val="22"/>
                <w:lang w:eastAsia="ro-RO"/>
              </w:rPr>
            </w:pPr>
            <w:r w:rsidRPr="00A52C59">
              <w:rPr>
                <w:rFonts w:ascii="Calibri" w:eastAsia="Times New Roman" w:hAnsi="Calibri" w:cs="Calibri"/>
                <w:color w:val="0070C0"/>
                <w:sz w:val="22"/>
                <w:szCs w:val="22"/>
                <w:lang w:eastAsia="ro-RO"/>
              </w:rPr>
              <w:t xml:space="preserve">                      1.03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70C0"/>
                <w:sz w:val="22"/>
                <w:szCs w:val="22"/>
                <w:lang w:eastAsia="ro-RO"/>
              </w:rPr>
            </w:pPr>
            <w:r w:rsidRPr="00A52C59">
              <w:rPr>
                <w:rFonts w:ascii="Calibri" w:eastAsia="Times New Roman" w:hAnsi="Calibri" w:cs="Calibri"/>
                <w:color w:val="0070C0"/>
                <w:sz w:val="22"/>
                <w:szCs w:val="22"/>
                <w:lang w:eastAsia="ro-RO"/>
              </w:rPr>
              <w:t xml:space="preserve">                      0.98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70C0"/>
                <w:sz w:val="22"/>
                <w:szCs w:val="22"/>
                <w:lang w:eastAsia="ro-RO"/>
              </w:rPr>
            </w:pPr>
            <w:r w:rsidRPr="00A52C59">
              <w:rPr>
                <w:rFonts w:ascii="Calibri" w:eastAsia="Times New Roman" w:hAnsi="Calibri" w:cs="Calibri"/>
                <w:color w:val="0070C0"/>
                <w:sz w:val="22"/>
                <w:szCs w:val="22"/>
                <w:lang w:eastAsia="ro-RO"/>
              </w:rPr>
              <w:t xml:space="preserve">                      0.97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70C0"/>
                <w:sz w:val="22"/>
                <w:szCs w:val="22"/>
                <w:lang w:eastAsia="ro-RO"/>
              </w:rPr>
            </w:pPr>
            <w:r w:rsidRPr="00A52C59">
              <w:rPr>
                <w:rFonts w:ascii="Calibri" w:eastAsia="Times New Roman" w:hAnsi="Calibri" w:cs="Calibri"/>
                <w:color w:val="0070C0"/>
                <w:sz w:val="22"/>
                <w:szCs w:val="22"/>
                <w:lang w:eastAsia="ro-RO"/>
              </w:rPr>
              <w:t xml:space="preserve">                      0.96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70C0"/>
                <w:sz w:val="22"/>
                <w:szCs w:val="22"/>
                <w:lang w:eastAsia="ro-RO"/>
              </w:rPr>
            </w:pPr>
            <w:r w:rsidRPr="00A52C59">
              <w:rPr>
                <w:rFonts w:ascii="Calibri" w:eastAsia="Times New Roman" w:hAnsi="Calibri" w:cs="Calibri"/>
                <w:color w:val="0070C0"/>
                <w:sz w:val="22"/>
                <w:szCs w:val="22"/>
                <w:lang w:eastAsia="ro-RO"/>
              </w:rPr>
              <w:t xml:space="preserve">                      0.96 </w:t>
            </w:r>
          </w:p>
        </w:tc>
      </w:tr>
      <w:tr w:rsidR="00A52C59" w:rsidRPr="00A52C59" w:rsidTr="00A52C59">
        <w:trPr>
          <w:trHeight w:val="300"/>
        </w:trPr>
        <w:tc>
          <w:tcPr>
            <w:tcW w:w="1220" w:type="pct"/>
            <w:tcBorders>
              <w:top w:val="nil"/>
              <w:left w:val="nil"/>
              <w:bottom w:val="nil"/>
              <w:right w:val="nil"/>
            </w:tcBorders>
            <w:shd w:val="clear" w:color="auto" w:fill="auto"/>
            <w:noWrap/>
            <w:vAlign w:val="bottom"/>
            <w:hideMark/>
          </w:tcPr>
          <w:p w:rsidR="00A52C59" w:rsidRPr="00A52C59" w:rsidRDefault="00A52C59" w:rsidP="008B7DD7">
            <w:pPr>
              <w:rPr>
                <w:rFonts w:ascii="Arial Unicode MS" w:eastAsia="Arial Unicode MS" w:hAnsi="Arial Unicode MS" w:cs="Arial Unicode MS"/>
                <w:sz w:val="20"/>
                <w:szCs w:val="20"/>
                <w:lang w:eastAsia="ro-RO"/>
              </w:rPr>
            </w:pPr>
            <w:r w:rsidRPr="00A52C59">
              <w:rPr>
                <w:rFonts w:ascii="Arial Unicode MS" w:eastAsia="Arial Unicode MS" w:hAnsi="Arial Unicode MS" w:cs="Arial Unicode MS" w:hint="eastAsia"/>
                <w:sz w:val="20"/>
                <w:szCs w:val="20"/>
                <w:lang w:eastAsia="ro-RO"/>
              </w:rPr>
              <w:t>Total</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sz w:val="22"/>
                <w:szCs w:val="22"/>
                <w:lang w:eastAsia="ro-RO"/>
              </w:rPr>
            </w:pPr>
            <w:r w:rsidRPr="00A52C59">
              <w:rPr>
                <w:rFonts w:ascii="Calibri" w:eastAsia="Times New Roman" w:hAnsi="Calibri" w:cs="Calibri"/>
                <w:sz w:val="22"/>
                <w:szCs w:val="22"/>
                <w:lang w:eastAsia="ro-RO"/>
              </w:rPr>
              <w:t xml:space="preserve">                      2.91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sz w:val="22"/>
                <w:szCs w:val="22"/>
                <w:lang w:eastAsia="ro-RO"/>
              </w:rPr>
            </w:pPr>
            <w:r w:rsidRPr="00A52C59">
              <w:rPr>
                <w:rFonts w:ascii="Calibri" w:eastAsia="Times New Roman" w:hAnsi="Calibri" w:cs="Calibri"/>
                <w:sz w:val="22"/>
                <w:szCs w:val="22"/>
                <w:lang w:eastAsia="ro-RO"/>
              </w:rPr>
              <w:t xml:space="preserve">                      2.85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sz w:val="22"/>
                <w:szCs w:val="22"/>
                <w:lang w:eastAsia="ro-RO"/>
              </w:rPr>
            </w:pPr>
            <w:r w:rsidRPr="00A52C59">
              <w:rPr>
                <w:rFonts w:ascii="Calibri" w:eastAsia="Times New Roman" w:hAnsi="Calibri" w:cs="Calibri"/>
                <w:sz w:val="22"/>
                <w:szCs w:val="22"/>
                <w:lang w:eastAsia="ro-RO"/>
              </w:rPr>
              <w:t xml:space="preserve">                      2.76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sz w:val="22"/>
                <w:szCs w:val="22"/>
                <w:lang w:eastAsia="ro-RO"/>
              </w:rPr>
            </w:pPr>
            <w:r w:rsidRPr="00A52C59">
              <w:rPr>
                <w:rFonts w:ascii="Calibri" w:eastAsia="Times New Roman" w:hAnsi="Calibri" w:cs="Calibri"/>
                <w:sz w:val="22"/>
                <w:szCs w:val="22"/>
                <w:lang w:eastAsia="ro-RO"/>
              </w:rPr>
              <w:t xml:space="preserve">                      2.74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sz w:val="22"/>
                <w:szCs w:val="22"/>
                <w:lang w:eastAsia="ro-RO"/>
              </w:rPr>
            </w:pPr>
            <w:r w:rsidRPr="00A52C59">
              <w:rPr>
                <w:rFonts w:ascii="Calibri" w:eastAsia="Times New Roman" w:hAnsi="Calibri" w:cs="Calibri"/>
                <w:sz w:val="22"/>
                <w:szCs w:val="22"/>
                <w:lang w:eastAsia="ro-RO"/>
              </w:rPr>
              <w:t xml:space="preserve">                      2.71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sz w:val="22"/>
                <w:szCs w:val="22"/>
                <w:lang w:eastAsia="ro-RO"/>
              </w:rPr>
            </w:pPr>
            <w:r w:rsidRPr="00A52C59">
              <w:rPr>
                <w:rFonts w:ascii="Calibri" w:eastAsia="Times New Roman" w:hAnsi="Calibri" w:cs="Calibri"/>
                <w:sz w:val="22"/>
                <w:szCs w:val="22"/>
                <w:lang w:eastAsia="ro-RO"/>
              </w:rPr>
              <w:t xml:space="preserve">                      2.69 </w:t>
            </w:r>
          </w:p>
        </w:tc>
      </w:tr>
      <w:tr w:rsidR="00A52C59" w:rsidRPr="00A52C59" w:rsidTr="00A52C59">
        <w:trPr>
          <w:trHeight w:val="300"/>
        </w:trPr>
        <w:tc>
          <w:tcPr>
            <w:tcW w:w="122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sz w:val="22"/>
                <w:szCs w:val="22"/>
                <w:lang w:eastAsia="ro-RO"/>
              </w:rPr>
            </w:pP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eastAsia="Times New Roman"/>
                <w:sz w:val="20"/>
                <w:szCs w:val="20"/>
                <w:lang w:eastAsia="ro-RO"/>
              </w:rPr>
            </w:pPr>
          </w:p>
        </w:tc>
      </w:tr>
      <w:tr w:rsidR="00A52C59" w:rsidRPr="00A52C59" w:rsidTr="00A52C59">
        <w:trPr>
          <w:trHeight w:val="300"/>
        </w:trPr>
        <w:tc>
          <w:tcPr>
            <w:tcW w:w="1220" w:type="pct"/>
            <w:tcBorders>
              <w:top w:val="nil"/>
              <w:left w:val="nil"/>
              <w:bottom w:val="nil"/>
              <w:right w:val="nil"/>
            </w:tcBorders>
            <w:shd w:val="clear" w:color="000000" w:fill="D8E4BC"/>
            <w:noWrap/>
            <w:vAlign w:val="bottom"/>
            <w:hideMark/>
          </w:tcPr>
          <w:p w:rsidR="00A52C59" w:rsidRPr="00A52C59" w:rsidRDefault="00A52C59" w:rsidP="008B7DD7">
            <w:pPr>
              <w:rPr>
                <w:rFonts w:ascii="Arial" w:eastAsia="Times New Roman" w:hAnsi="Arial" w:cs="Arial"/>
                <w:b/>
                <w:bCs/>
                <w:color w:val="000000"/>
                <w:sz w:val="20"/>
                <w:szCs w:val="20"/>
                <w:lang w:eastAsia="ro-RO"/>
              </w:rPr>
            </w:pPr>
            <w:r w:rsidRPr="00A52C59">
              <w:rPr>
                <w:rFonts w:ascii="Arial" w:eastAsia="Times New Roman" w:hAnsi="Arial" w:cs="Arial"/>
                <w:b/>
                <w:bCs/>
                <w:color w:val="000000"/>
                <w:sz w:val="20"/>
                <w:szCs w:val="20"/>
                <w:lang w:eastAsia="ro-RO"/>
              </w:rPr>
              <w:t>Deseuri periculoase din gosp</w:t>
            </w:r>
          </w:p>
        </w:tc>
        <w:tc>
          <w:tcPr>
            <w:tcW w:w="630" w:type="pct"/>
            <w:tcBorders>
              <w:top w:val="nil"/>
              <w:left w:val="nil"/>
              <w:bottom w:val="nil"/>
              <w:right w:val="nil"/>
            </w:tcBorders>
            <w:shd w:val="clear" w:color="000000" w:fill="C5D9F1"/>
            <w:noWrap/>
            <w:vAlign w:val="bottom"/>
            <w:hideMark/>
          </w:tcPr>
          <w:p w:rsidR="00A52C59" w:rsidRPr="00A52C59" w:rsidRDefault="00A52C59" w:rsidP="008B7DD7">
            <w:pPr>
              <w:rPr>
                <w:rFonts w:ascii="Arial" w:eastAsia="Times New Roman" w:hAnsi="Arial" w:cs="Arial"/>
                <w:b/>
                <w:bCs/>
                <w:color w:val="0070C0"/>
                <w:sz w:val="20"/>
                <w:szCs w:val="20"/>
                <w:lang w:eastAsia="ro-RO"/>
              </w:rPr>
            </w:pPr>
            <w:r w:rsidRPr="00A52C59">
              <w:rPr>
                <w:rFonts w:ascii="Arial" w:eastAsia="Times New Roman" w:hAnsi="Arial" w:cs="Arial"/>
                <w:b/>
                <w:bCs/>
                <w:color w:val="0070C0"/>
                <w:sz w:val="20"/>
                <w:szCs w:val="20"/>
                <w:lang w:eastAsia="ro-RO"/>
              </w:rPr>
              <w:t>2023</w:t>
            </w:r>
          </w:p>
        </w:tc>
        <w:tc>
          <w:tcPr>
            <w:tcW w:w="630" w:type="pct"/>
            <w:tcBorders>
              <w:top w:val="nil"/>
              <w:left w:val="nil"/>
              <w:bottom w:val="nil"/>
              <w:right w:val="nil"/>
            </w:tcBorders>
            <w:shd w:val="clear" w:color="000000" w:fill="C5D9F1"/>
            <w:noWrap/>
            <w:vAlign w:val="bottom"/>
            <w:hideMark/>
          </w:tcPr>
          <w:p w:rsidR="00A52C59" w:rsidRPr="00A52C59" w:rsidRDefault="00A52C59" w:rsidP="008B7DD7">
            <w:pPr>
              <w:rPr>
                <w:rFonts w:ascii="Arial" w:eastAsia="Times New Roman" w:hAnsi="Arial" w:cs="Arial"/>
                <w:b/>
                <w:bCs/>
                <w:color w:val="000000"/>
                <w:sz w:val="20"/>
                <w:szCs w:val="20"/>
                <w:lang w:eastAsia="ro-RO"/>
              </w:rPr>
            </w:pPr>
            <w:r w:rsidRPr="00A52C59">
              <w:rPr>
                <w:rFonts w:ascii="Arial" w:eastAsia="Times New Roman" w:hAnsi="Arial" w:cs="Arial"/>
                <w:b/>
                <w:bCs/>
                <w:color w:val="000000"/>
                <w:sz w:val="20"/>
                <w:szCs w:val="20"/>
                <w:lang w:eastAsia="ro-RO"/>
              </w:rPr>
              <w:t>2024</w:t>
            </w:r>
          </w:p>
        </w:tc>
        <w:tc>
          <w:tcPr>
            <w:tcW w:w="630" w:type="pct"/>
            <w:tcBorders>
              <w:top w:val="nil"/>
              <w:left w:val="nil"/>
              <w:bottom w:val="nil"/>
              <w:right w:val="nil"/>
            </w:tcBorders>
            <w:shd w:val="clear" w:color="000000" w:fill="C5D9F1"/>
            <w:noWrap/>
            <w:vAlign w:val="bottom"/>
            <w:hideMark/>
          </w:tcPr>
          <w:p w:rsidR="00A52C59" w:rsidRPr="00A52C59" w:rsidRDefault="00A52C59" w:rsidP="008B7DD7">
            <w:pPr>
              <w:rPr>
                <w:rFonts w:ascii="Arial" w:eastAsia="Times New Roman" w:hAnsi="Arial" w:cs="Arial"/>
                <w:b/>
                <w:bCs/>
                <w:color w:val="000000"/>
                <w:sz w:val="20"/>
                <w:szCs w:val="20"/>
                <w:lang w:eastAsia="ro-RO"/>
              </w:rPr>
            </w:pPr>
            <w:r w:rsidRPr="00A52C59">
              <w:rPr>
                <w:rFonts w:ascii="Arial" w:eastAsia="Times New Roman" w:hAnsi="Arial" w:cs="Arial"/>
                <w:b/>
                <w:bCs/>
                <w:color w:val="000000"/>
                <w:sz w:val="20"/>
                <w:szCs w:val="20"/>
                <w:lang w:eastAsia="ro-RO"/>
              </w:rPr>
              <w:t>2025</w:t>
            </w:r>
          </w:p>
        </w:tc>
        <w:tc>
          <w:tcPr>
            <w:tcW w:w="630" w:type="pct"/>
            <w:tcBorders>
              <w:top w:val="nil"/>
              <w:left w:val="nil"/>
              <w:bottom w:val="nil"/>
              <w:right w:val="nil"/>
            </w:tcBorders>
            <w:shd w:val="clear" w:color="000000" w:fill="C5D9F1"/>
            <w:noWrap/>
            <w:vAlign w:val="bottom"/>
            <w:hideMark/>
          </w:tcPr>
          <w:p w:rsidR="00A52C59" w:rsidRPr="00A52C59" w:rsidRDefault="00A52C59" w:rsidP="008B7DD7">
            <w:pPr>
              <w:rPr>
                <w:rFonts w:ascii="Arial" w:eastAsia="Times New Roman" w:hAnsi="Arial" w:cs="Arial"/>
                <w:b/>
                <w:bCs/>
                <w:color w:val="000000"/>
                <w:sz w:val="20"/>
                <w:szCs w:val="20"/>
                <w:lang w:eastAsia="ro-RO"/>
              </w:rPr>
            </w:pPr>
            <w:r w:rsidRPr="00A52C59">
              <w:rPr>
                <w:rFonts w:ascii="Arial" w:eastAsia="Times New Roman" w:hAnsi="Arial" w:cs="Arial"/>
                <w:b/>
                <w:bCs/>
                <w:color w:val="000000"/>
                <w:sz w:val="20"/>
                <w:szCs w:val="20"/>
                <w:lang w:eastAsia="ro-RO"/>
              </w:rPr>
              <w:t>2026</w:t>
            </w:r>
          </w:p>
        </w:tc>
        <w:tc>
          <w:tcPr>
            <w:tcW w:w="630" w:type="pct"/>
            <w:tcBorders>
              <w:top w:val="nil"/>
              <w:left w:val="nil"/>
              <w:bottom w:val="nil"/>
              <w:right w:val="nil"/>
            </w:tcBorders>
            <w:shd w:val="clear" w:color="000000" w:fill="C5D9F1"/>
            <w:noWrap/>
            <w:vAlign w:val="bottom"/>
            <w:hideMark/>
          </w:tcPr>
          <w:p w:rsidR="00A52C59" w:rsidRPr="00A52C59" w:rsidRDefault="00A52C59" w:rsidP="008B7DD7">
            <w:pPr>
              <w:rPr>
                <w:rFonts w:ascii="Arial" w:eastAsia="Times New Roman" w:hAnsi="Arial" w:cs="Arial"/>
                <w:b/>
                <w:bCs/>
                <w:color w:val="000000"/>
                <w:sz w:val="20"/>
                <w:szCs w:val="20"/>
                <w:lang w:eastAsia="ro-RO"/>
              </w:rPr>
            </w:pPr>
            <w:r w:rsidRPr="00A52C59">
              <w:rPr>
                <w:rFonts w:ascii="Arial" w:eastAsia="Times New Roman" w:hAnsi="Arial" w:cs="Arial"/>
                <w:b/>
                <w:bCs/>
                <w:color w:val="000000"/>
                <w:sz w:val="20"/>
                <w:szCs w:val="20"/>
                <w:lang w:eastAsia="ro-RO"/>
              </w:rPr>
              <w:t>2027</w:t>
            </w:r>
          </w:p>
        </w:tc>
        <w:tc>
          <w:tcPr>
            <w:tcW w:w="630" w:type="pct"/>
            <w:tcBorders>
              <w:top w:val="nil"/>
              <w:left w:val="nil"/>
              <w:bottom w:val="nil"/>
              <w:right w:val="nil"/>
            </w:tcBorders>
            <w:shd w:val="clear" w:color="000000" w:fill="C5D9F1"/>
            <w:noWrap/>
            <w:vAlign w:val="bottom"/>
            <w:hideMark/>
          </w:tcPr>
          <w:p w:rsidR="00A52C59" w:rsidRPr="00A52C59" w:rsidRDefault="00A52C59" w:rsidP="008B7DD7">
            <w:pPr>
              <w:rPr>
                <w:rFonts w:ascii="Arial" w:eastAsia="Times New Roman" w:hAnsi="Arial" w:cs="Arial"/>
                <w:b/>
                <w:bCs/>
                <w:color w:val="000000"/>
                <w:sz w:val="20"/>
                <w:szCs w:val="20"/>
                <w:lang w:eastAsia="ro-RO"/>
              </w:rPr>
            </w:pPr>
            <w:r w:rsidRPr="00A52C59">
              <w:rPr>
                <w:rFonts w:ascii="Arial" w:eastAsia="Times New Roman" w:hAnsi="Arial" w:cs="Arial"/>
                <w:b/>
                <w:bCs/>
                <w:color w:val="000000"/>
                <w:sz w:val="20"/>
                <w:szCs w:val="20"/>
                <w:lang w:eastAsia="ro-RO"/>
              </w:rPr>
              <w:t>2028</w:t>
            </w:r>
          </w:p>
        </w:tc>
      </w:tr>
      <w:tr w:rsidR="00A52C59" w:rsidRPr="00A52C59" w:rsidTr="00A52C59">
        <w:trPr>
          <w:trHeight w:val="300"/>
        </w:trPr>
        <w:tc>
          <w:tcPr>
            <w:tcW w:w="1220" w:type="pct"/>
            <w:tcBorders>
              <w:top w:val="nil"/>
              <w:left w:val="nil"/>
              <w:bottom w:val="nil"/>
              <w:right w:val="nil"/>
            </w:tcBorders>
            <w:shd w:val="clear" w:color="auto" w:fill="auto"/>
            <w:noWrap/>
            <w:vAlign w:val="bottom"/>
            <w:hideMark/>
          </w:tcPr>
          <w:p w:rsidR="00A52C59" w:rsidRPr="00A52C59" w:rsidRDefault="00A52C59" w:rsidP="008B7DD7">
            <w:pPr>
              <w:rPr>
                <w:rFonts w:ascii="Arial Unicode MS" w:eastAsia="Arial Unicode MS" w:hAnsi="Arial Unicode MS" w:cs="Arial Unicode MS"/>
                <w:sz w:val="20"/>
                <w:szCs w:val="20"/>
                <w:lang w:eastAsia="ro-RO"/>
              </w:rPr>
            </w:pPr>
            <w:r w:rsidRPr="00A52C59">
              <w:rPr>
                <w:rFonts w:ascii="Arial Unicode MS" w:eastAsia="Arial Unicode MS" w:hAnsi="Arial Unicode MS" w:cs="Arial Unicode MS" w:hint="eastAsia"/>
                <w:sz w:val="20"/>
                <w:szCs w:val="20"/>
                <w:lang w:eastAsia="ro-RO"/>
              </w:rPr>
              <w:t>Urban</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70C0"/>
                <w:sz w:val="22"/>
                <w:szCs w:val="22"/>
                <w:lang w:eastAsia="ro-RO"/>
              </w:rPr>
            </w:pPr>
            <w:r w:rsidRPr="00A52C59">
              <w:rPr>
                <w:rFonts w:ascii="Calibri" w:eastAsia="Times New Roman" w:hAnsi="Calibri" w:cs="Calibri"/>
                <w:color w:val="0070C0"/>
                <w:sz w:val="22"/>
                <w:szCs w:val="22"/>
                <w:lang w:eastAsia="ro-RO"/>
              </w:rPr>
              <w:t xml:space="preserve">                      2.26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70C0"/>
                <w:sz w:val="22"/>
                <w:szCs w:val="22"/>
                <w:lang w:eastAsia="ro-RO"/>
              </w:rPr>
            </w:pPr>
            <w:r w:rsidRPr="00A52C59">
              <w:rPr>
                <w:rFonts w:ascii="Calibri" w:eastAsia="Times New Roman" w:hAnsi="Calibri" w:cs="Calibri"/>
                <w:color w:val="0070C0"/>
                <w:sz w:val="22"/>
                <w:szCs w:val="22"/>
                <w:lang w:eastAsia="ro-RO"/>
              </w:rPr>
              <w:t xml:space="preserve">                      2.22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70C0"/>
                <w:sz w:val="22"/>
                <w:szCs w:val="22"/>
                <w:lang w:eastAsia="ro-RO"/>
              </w:rPr>
            </w:pPr>
            <w:r w:rsidRPr="00A52C59">
              <w:rPr>
                <w:rFonts w:ascii="Calibri" w:eastAsia="Times New Roman" w:hAnsi="Calibri" w:cs="Calibri"/>
                <w:color w:val="0070C0"/>
                <w:sz w:val="22"/>
                <w:szCs w:val="22"/>
                <w:lang w:eastAsia="ro-RO"/>
              </w:rPr>
              <w:t xml:space="preserve">                      2.18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70C0"/>
                <w:sz w:val="22"/>
                <w:szCs w:val="22"/>
                <w:lang w:eastAsia="ro-RO"/>
              </w:rPr>
            </w:pPr>
            <w:r w:rsidRPr="00A52C59">
              <w:rPr>
                <w:rFonts w:ascii="Calibri" w:eastAsia="Times New Roman" w:hAnsi="Calibri" w:cs="Calibri"/>
                <w:color w:val="0070C0"/>
                <w:sz w:val="22"/>
                <w:szCs w:val="22"/>
                <w:lang w:eastAsia="ro-RO"/>
              </w:rPr>
              <w:t xml:space="preserve">                      2.16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70C0"/>
                <w:sz w:val="22"/>
                <w:szCs w:val="22"/>
                <w:lang w:eastAsia="ro-RO"/>
              </w:rPr>
            </w:pPr>
            <w:r w:rsidRPr="00A52C59">
              <w:rPr>
                <w:rFonts w:ascii="Calibri" w:eastAsia="Times New Roman" w:hAnsi="Calibri" w:cs="Calibri"/>
                <w:color w:val="0070C0"/>
                <w:sz w:val="22"/>
                <w:szCs w:val="22"/>
                <w:lang w:eastAsia="ro-RO"/>
              </w:rPr>
              <w:t xml:space="preserve">                      2.14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70C0"/>
                <w:sz w:val="22"/>
                <w:szCs w:val="22"/>
                <w:lang w:eastAsia="ro-RO"/>
              </w:rPr>
            </w:pPr>
            <w:r w:rsidRPr="00A52C59">
              <w:rPr>
                <w:rFonts w:ascii="Calibri" w:eastAsia="Times New Roman" w:hAnsi="Calibri" w:cs="Calibri"/>
                <w:color w:val="0070C0"/>
                <w:sz w:val="22"/>
                <w:szCs w:val="22"/>
                <w:lang w:eastAsia="ro-RO"/>
              </w:rPr>
              <w:t xml:space="preserve">                      2.12 </w:t>
            </w:r>
          </w:p>
        </w:tc>
      </w:tr>
      <w:tr w:rsidR="00A52C59" w:rsidRPr="00A52C59" w:rsidTr="00A52C59">
        <w:trPr>
          <w:trHeight w:val="300"/>
        </w:trPr>
        <w:tc>
          <w:tcPr>
            <w:tcW w:w="1220" w:type="pct"/>
            <w:tcBorders>
              <w:top w:val="nil"/>
              <w:left w:val="nil"/>
              <w:bottom w:val="nil"/>
              <w:right w:val="nil"/>
            </w:tcBorders>
            <w:shd w:val="clear" w:color="auto" w:fill="auto"/>
            <w:noWrap/>
            <w:vAlign w:val="bottom"/>
            <w:hideMark/>
          </w:tcPr>
          <w:p w:rsidR="00A52C59" w:rsidRPr="00A52C59" w:rsidRDefault="00A52C59" w:rsidP="008B7DD7">
            <w:pPr>
              <w:rPr>
                <w:rFonts w:ascii="Arial Unicode MS" w:eastAsia="Arial Unicode MS" w:hAnsi="Arial Unicode MS" w:cs="Arial Unicode MS"/>
                <w:sz w:val="20"/>
                <w:szCs w:val="20"/>
                <w:lang w:eastAsia="ro-RO"/>
              </w:rPr>
            </w:pPr>
            <w:r w:rsidRPr="00A52C59">
              <w:rPr>
                <w:rFonts w:ascii="Arial Unicode MS" w:eastAsia="Arial Unicode MS" w:hAnsi="Arial Unicode MS" w:cs="Arial Unicode MS" w:hint="eastAsia"/>
                <w:sz w:val="20"/>
                <w:szCs w:val="20"/>
                <w:lang w:eastAsia="ro-RO"/>
              </w:rPr>
              <w:t>Rural</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70C0"/>
                <w:sz w:val="22"/>
                <w:szCs w:val="22"/>
                <w:lang w:eastAsia="ro-RO"/>
              </w:rPr>
            </w:pPr>
            <w:r w:rsidRPr="00A52C59">
              <w:rPr>
                <w:rFonts w:ascii="Calibri" w:eastAsia="Times New Roman" w:hAnsi="Calibri" w:cs="Calibri"/>
                <w:color w:val="0070C0"/>
                <w:sz w:val="22"/>
                <w:szCs w:val="22"/>
                <w:lang w:eastAsia="ro-RO"/>
              </w:rPr>
              <w:t xml:space="preserve">                      0.88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70C0"/>
                <w:sz w:val="22"/>
                <w:szCs w:val="22"/>
                <w:lang w:eastAsia="ro-RO"/>
              </w:rPr>
            </w:pPr>
            <w:r w:rsidRPr="00A52C59">
              <w:rPr>
                <w:rFonts w:ascii="Calibri" w:eastAsia="Times New Roman" w:hAnsi="Calibri" w:cs="Calibri"/>
                <w:color w:val="0070C0"/>
                <w:sz w:val="22"/>
                <w:szCs w:val="22"/>
                <w:lang w:eastAsia="ro-RO"/>
              </w:rPr>
              <w:t xml:space="preserve">                      0.89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70C0"/>
                <w:sz w:val="22"/>
                <w:szCs w:val="22"/>
                <w:lang w:eastAsia="ro-RO"/>
              </w:rPr>
            </w:pPr>
            <w:r w:rsidRPr="00A52C59">
              <w:rPr>
                <w:rFonts w:ascii="Calibri" w:eastAsia="Times New Roman" w:hAnsi="Calibri" w:cs="Calibri"/>
                <w:color w:val="0070C0"/>
                <w:sz w:val="22"/>
                <w:szCs w:val="22"/>
                <w:lang w:eastAsia="ro-RO"/>
              </w:rPr>
              <w:t xml:space="preserve">                      0.87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70C0"/>
                <w:sz w:val="22"/>
                <w:szCs w:val="22"/>
                <w:lang w:eastAsia="ro-RO"/>
              </w:rPr>
            </w:pPr>
            <w:r w:rsidRPr="00A52C59">
              <w:rPr>
                <w:rFonts w:ascii="Calibri" w:eastAsia="Times New Roman" w:hAnsi="Calibri" w:cs="Calibri"/>
                <w:color w:val="0070C0"/>
                <w:sz w:val="22"/>
                <w:szCs w:val="22"/>
                <w:lang w:eastAsia="ro-RO"/>
              </w:rPr>
              <w:t xml:space="preserve">                      0.86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70C0"/>
                <w:sz w:val="22"/>
                <w:szCs w:val="22"/>
                <w:lang w:eastAsia="ro-RO"/>
              </w:rPr>
            </w:pPr>
            <w:r w:rsidRPr="00A52C59">
              <w:rPr>
                <w:rFonts w:ascii="Calibri" w:eastAsia="Times New Roman" w:hAnsi="Calibri" w:cs="Calibri"/>
                <w:color w:val="0070C0"/>
                <w:sz w:val="22"/>
                <w:szCs w:val="22"/>
                <w:lang w:eastAsia="ro-RO"/>
              </w:rPr>
              <w:t xml:space="preserve">                      0.85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70C0"/>
                <w:sz w:val="22"/>
                <w:szCs w:val="22"/>
                <w:lang w:eastAsia="ro-RO"/>
              </w:rPr>
            </w:pPr>
            <w:r w:rsidRPr="00A52C59">
              <w:rPr>
                <w:rFonts w:ascii="Calibri" w:eastAsia="Times New Roman" w:hAnsi="Calibri" w:cs="Calibri"/>
                <w:color w:val="0070C0"/>
                <w:sz w:val="22"/>
                <w:szCs w:val="22"/>
                <w:lang w:eastAsia="ro-RO"/>
              </w:rPr>
              <w:t xml:space="preserve">                      0.85 </w:t>
            </w:r>
          </w:p>
        </w:tc>
      </w:tr>
      <w:tr w:rsidR="00A52C59" w:rsidRPr="00A52C59" w:rsidTr="00A52C59">
        <w:trPr>
          <w:trHeight w:val="300"/>
        </w:trPr>
        <w:tc>
          <w:tcPr>
            <w:tcW w:w="1220" w:type="pct"/>
            <w:tcBorders>
              <w:top w:val="nil"/>
              <w:left w:val="nil"/>
              <w:bottom w:val="nil"/>
              <w:right w:val="nil"/>
            </w:tcBorders>
            <w:shd w:val="clear" w:color="auto" w:fill="auto"/>
            <w:noWrap/>
            <w:vAlign w:val="bottom"/>
            <w:hideMark/>
          </w:tcPr>
          <w:p w:rsidR="00A52C59" w:rsidRPr="00A52C59" w:rsidRDefault="00A52C59" w:rsidP="008B7DD7">
            <w:pPr>
              <w:rPr>
                <w:rFonts w:ascii="Arial Unicode MS" w:eastAsia="Arial Unicode MS" w:hAnsi="Arial Unicode MS" w:cs="Arial Unicode MS"/>
                <w:sz w:val="20"/>
                <w:szCs w:val="20"/>
                <w:lang w:eastAsia="ro-RO"/>
              </w:rPr>
            </w:pPr>
            <w:r w:rsidRPr="00A52C59">
              <w:rPr>
                <w:rFonts w:ascii="Arial Unicode MS" w:eastAsia="Arial Unicode MS" w:hAnsi="Arial Unicode MS" w:cs="Arial Unicode MS" w:hint="eastAsia"/>
                <w:sz w:val="20"/>
                <w:szCs w:val="20"/>
                <w:lang w:eastAsia="ro-RO"/>
              </w:rPr>
              <w:t>Total</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sz w:val="22"/>
                <w:szCs w:val="22"/>
                <w:lang w:eastAsia="ro-RO"/>
              </w:rPr>
            </w:pPr>
            <w:r w:rsidRPr="00A52C59">
              <w:rPr>
                <w:rFonts w:ascii="Calibri" w:eastAsia="Times New Roman" w:hAnsi="Calibri" w:cs="Calibri"/>
                <w:sz w:val="22"/>
                <w:szCs w:val="22"/>
                <w:lang w:eastAsia="ro-RO"/>
              </w:rPr>
              <w:t xml:space="preserve">                      3.15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sz w:val="22"/>
                <w:szCs w:val="22"/>
                <w:lang w:eastAsia="ro-RO"/>
              </w:rPr>
            </w:pPr>
            <w:r w:rsidRPr="00A52C59">
              <w:rPr>
                <w:rFonts w:ascii="Calibri" w:eastAsia="Times New Roman" w:hAnsi="Calibri" w:cs="Calibri"/>
                <w:sz w:val="22"/>
                <w:szCs w:val="22"/>
                <w:lang w:eastAsia="ro-RO"/>
              </w:rPr>
              <w:t xml:space="preserve">                      3.11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sz w:val="22"/>
                <w:szCs w:val="22"/>
                <w:lang w:eastAsia="ro-RO"/>
              </w:rPr>
            </w:pPr>
            <w:r w:rsidRPr="00A52C59">
              <w:rPr>
                <w:rFonts w:ascii="Calibri" w:eastAsia="Times New Roman" w:hAnsi="Calibri" w:cs="Calibri"/>
                <w:sz w:val="22"/>
                <w:szCs w:val="22"/>
                <w:lang w:eastAsia="ro-RO"/>
              </w:rPr>
              <w:t xml:space="preserve">                      3.05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sz w:val="22"/>
                <w:szCs w:val="22"/>
                <w:lang w:eastAsia="ro-RO"/>
              </w:rPr>
            </w:pPr>
            <w:r w:rsidRPr="00A52C59">
              <w:rPr>
                <w:rFonts w:ascii="Calibri" w:eastAsia="Times New Roman" w:hAnsi="Calibri" w:cs="Calibri"/>
                <w:sz w:val="22"/>
                <w:szCs w:val="22"/>
                <w:lang w:eastAsia="ro-RO"/>
              </w:rPr>
              <w:t xml:space="preserve">                      3.03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sz w:val="22"/>
                <w:szCs w:val="22"/>
                <w:lang w:eastAsia="ro-RO"/>
              </w:rPr>
            </w:pPr>
            <w:r w:rsidRPr="00A52C59">
              <w:rPr>
                <w:rFonts w:ascii="Calibri" w:eastAsia="Times New Roman" w:hAnsi="Calibri" w:cs="Calibri"/>
                <w:sz w:val="22"/>
                <w:szCs w:val="22"/>
                <w:lang w:eastAsia="ro-RO"/>
              </w:rPr>
              <w:t xml:space="preserve">                      3.00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sz w:val="22"/>
                <w:szCs w:val="22"/>
                <w:lang w:eastAsia="ro-RO"/>
              </w:rPr>
            </w:pPr>
            <w:r w:rsidRPr="00A52C59">
              <w:rPr>
                <w:rFonts w:ascii="Calibri" w:eastAsia="Times New Roman" w:hAnsi="Calibri" w:cs="Calibri"/>
                <w:sz w:val="22"/>
                <w:szCs w:val="22"/>
                <w:lang w:eastAsia="ro-RO"/>
              </w:rPr>
              <w:t xml:space="preserve">                      2.97 </w:t>
            </w:r>
          </w:p>
        </w:tc>
      </w:tr>
      <w:tr w:rsidR="00A52C59" w:rsidRPr="00A52C59" w:rsidTr="00A52C59">
        <w:trPr>
          <w:trHeight w:val="300"/>
        </w:trPr>
        <w:tc>
          <w:tcPr>
            <w:tcW w:w="122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sz w:val="22"/>
                <w:szCs w:val="22"/>
                <w:lang w:eastAsia="ro-RO"/>
              </w:rPr>
            </w:pP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eastAsia="Times New Roman"/>
                <w:sz w:val="20"/>
                <w:szCs w:val="20"/>
                <w:lang w:eastAsia="ro-RO"/>
              </w:rPr>
            </w:pPr>
          </w:p>
        </w:tc>
      </w:tr>
      <w:tr w:rsidR="00A52C59" w:rsidRPr="00A52C59" w:rsidTr="00A52C59">
        <w:trPr>
          <w:trHeight w:val="300"/>
        </w:trPr>
        <w:tc>
          <w:tcPr>
            <w:tcW w:w="1220" w:type="pct"/>
            <w:tcBorders>
              <w:top w:val="nil"/>
              <w:left w:val="nil"/>
              <w:bottom w:val="nil"/>
              <w:right w:val="nil"/>
            </w:tcBorders>
            <w:shd w:val="clear" w:color="000000" w:fill="D8E4BC"/>
            <w:noWrap/>
            <w:vAlign w:val="bottom"/>
            <w:hideMark/>
          </w:tcPr>
          <w:p w:rsidR="00A52C59" w:rsidRPr="00A52C59" w:rsidRDefault="00A52C59" w:rsidP="008B7DD7">
            <w:pPr>
              <w:rPr>
                <w:rFonts w:ascii="Arial" w:eastAsia="Times New Roman" w:hAnsi="Arial" w:cs="Arial"/>
                <w:b/>
                <w:bCs/>
                <w:color w:val="000000"/>
                <w:sz w:val="20"/>
                <w:szCs w:val="20"/>
                <w:lang w:eastAsia="ro-RO"/>
              </w:rPr>
            </w:pPr>
            <w:r w:rsidRPr="00A52C59">
              <w:rPr>
                <w:rFonts w:ascii="Arial" w:eastAsia="Times New Roman" w:hAnsi="Arial" w:cs="Arial"/>
                <w:b/>
                <w:bCs/>
                <w:color w:val="000000"/>
                <w:sz w:val="20"/>
                <w:szCs w:val="20"/>
                <w:lang w:eastAsia="ro-RO"/>
              </w:rPr>
              <w:t>DCD</w:t>
            </w:r>
          </w:p>
        </w:tc>
        <w:tc>
          <w:tcPr>
            <w:tcW w:w="630" w:type="pct"/>
            <w:tcBorders>
              <w:top w:val="nil"/>
              <w:left w:val="nil"/>
              <w:bottom w:val="nil"/>
              <w:right w:val="nil"/>
            </w:tcBorders>
            <w:shd w:val="clear" w:color="000000" w:fill="C5D9F1"/>
            <w:noWrap/>
            <w:vAlign w:val="bottom"/>
            <w:hideMark/>
          </w:tcPr>
          <w:p w:rsidR="00A52C59" w:rsidRPr="00A52C59" w:rsidRDefault="00A52C59" w:rsidP="008B7DD7">
            <w:pPr>
              <w:rPr>
                <w:rFonts w:ascii="Arial" w:eastAsia="Times New Roman" w:hAnsi="Arial" w:cs="Arial"/>
                <w:b/>
                <w:bCs/>
                <w:color w:val="0070C0"/>
                <w:sz w:val="20"/>
                <w:szCs w:val="20"/>
                <w:lang w:eastAsia="ro-RO"/>
              </w:rPr>
            </w:pPr>
            <w:r w:rsidRPr="00A52C59">
              <w:rPr>
                <w:rFonts w:ascii="Arial" w:eastAsia="Times New Roman" w:hAnsi="Arial" w:cs="Arial"/>
                <w:b/>
                <w:bCs/>
                <w:color w:val="0070C0"/>
                <w:sz w:val="20"/>
                <w:szCs w:val="20"/>
                <w:lang w:eastAsia="ro-RO"/>
              </w:rPr>
              <w:t>2023</w:t>
            </w:r>
          </w:p>
        </w:tc>
        <w:tc>
          <w:tcPr>
            <w:tcW w:w="630" w:type="pct"/>
            <w:tcBorders>
              <w:top w:val="nil"/>
              <w:left w:val="nil"/>
              <w:bottom w:val="nil"/>
              <w:right w:val="nil"/>
            </w:tcBorders>
            <w:shd w:val="clear" w:color="000000" w:fill="C5D9F1"/>
            <w:noWrap/>
            <w:vAlign w:val="bottom"/>
            <w:hideMark/>
          </w:tcPr>
          <w:p w:rsidR="00A52C59" w:rsidRPr="00A52C59" w:rsidRDefault="00A52C59" w:rsidP="008B7DD7">
            <w:pPr>
              <w:rPr>
                <w:rFonts w:ascii="Arial" w:eastAsia="Times New Roman" w:hAnsi="Arial" w:cs="Arial"/>
                <w:b/>
                <w:bCs/>
                <w:color w:val="000000"/>
                <w:sz w:val="20"/>
                <w:szCs w:val="20"/>
                <w:lang w:eastAsia="ro-RO"/>
              </w:rPr>
            </w:pPr>
            <w:r w:rsidRPr="00A52C59">
              <w:rPr>
                <w:rFonts w:ascii="Arial" w:eastAsia="Times New Roman" w:hAnsi="Arial" w:cs="Arial"/>
                <w:b/>
                <w:bCs/>
                <w:color w:val="000000"/>
                <w:sz w:val="20"/>
                <w:szCs w:val="20"/>
                <w:lang w:eastAsia="ro-RO"/>
              </w:rPr>
              <w:t>2024</w:t>
            </w:r>
          </w:p>
        </w:tc>
        <w:tc>
          <w:tcPr>
            <w:tcW w:w="630" w:type="pct"/>
            <w:tcBorders>
              <w:top w:val="nil"/>
              <w:left w:val="nil"/>
              <w:bottom w:val="nil"/>
              <w:right w:val="nil"/>
            </w:tcBorders>
            <w:shd w:val="clear" w:color="000000" w:fill="C5D9F1"/>
            <w:noWrap/>
            <w:vAlign w:val="bottom"/>
            <w:hideMark/>
          </w:tcPr>
          <w:p w:rsidR="00A52C59" w:rsidRPr="00A52C59" w:rsidRDefault="00A52C59" w:rsidP="008B7DD7">
            <w:pPr>
              <w:rPr>
                <w:rFonts w:ascii="Arial" w:eastAsia="Times New Roman" w:hAnsi="Arial" w:cs="Arial"/>
                <w:b/>
                <w:bCs/>
                <w:color w:val="000000"/>
                <w:sz w:val="20"/>
                <w:szCs w:val="20"/>
                <w:lang w:eastAsia="ro-RO"/>
              </w:rPr>
            </w:pPr>
            <w:r w:rsidRPr="00A52C59">
              <w:rPr>
                <w:rFonts w:ascii="Arial" w:eastAsia="Times New Roman" w:hAnsi="Arial" w:cs="Arial"/>
                <w:b/>
                <w:bCs/>
                <w:color w:val="000000"/>
                <w:sz w:val="20"/>
                <w:szCs w:val="20"/>
                <w:lang w:eastAsia="ro-RO"/>
              </w:rPr>
              <w:t>2025</w:t>
            </w:r>
          </w:p>
        </w:tc>
        <w:tc>
          <w:tcPr>
            <w:tcW w:w="630" w:type="pct"/>
            <w:tcBorders>
              <w:top w:val="nil"/>
              <w:left w:val="nil"/>
              <w:bottom w:val="nil"/>
              <w:right w:val="nil"/>
            </w:tcBorders>
            <w:shd w:val="clear" w:color="000000" w:fill="C5D9F1"/>
            <w:noWrap/>
            <w:vAlign w:val="bottom"/>
            <w:hideMark/>
          </w:tcPr>
          <w:p w:rsidR="00A52C59" w:rsidRPr="00A52C59" w:rsidRDefault="00A52C59" w:rsidP="008B7DD7">
            <w:pPr>
              <w:rPr>
                <w:rFonts w:ascii="Arial" w:eastAsia="Times New Roman" w:hAnsi="Arial" w:cs="Arial"/>
                <w:b/>
                <w:bCs/>
                <w:color w:val="000000"/>
                <w:sz w:val="20"/>
                <w:szCs w:val="20"/>
                <w:lang w:eastAsia="ro-RO"/>
              </w:rPr>
            </w:pPr>
            <w:r w:rsidRPr="00A52C59">
              <w:rPr>
                <w:rFonts w:ascii="Arial" w:eastAsia="Times New Roman" w:hAnsi="Arial" w:cs="Arial"/>
                <w:b/>
                <w:bCs/>
                <w:color w:val="000000"/>
                <w:sz w:val="20"/>
                <w:szCs w:val="20"/>
                <w:lang w:eastAsia="ro-RO"/>
              </w:rPr>
              <w:t>2026</w:t>
            </w:r>
          </w:p>
        </w:tc>
        <w:tc>
          <w:tcPr>
            <w:tcW w:w="630" w:type="pct"/>
            <w:tcBorders>
              <w:top w:val="nil"/>
              <w:left w:val="nil"/>
              <w:bottom w:val="nil"/>
              <w:right w:val="nil"/>
            </w:tcBorders>
            <w:shd w:val="clear" w:color="000000" w:fill="C5D9F1"/>
            <w:noWrap/>
            <w:vAlign w:val="bottom"/>
            <w:hideMark/>
          </w:tcPr>
          <w:p w:rsidR="00A52C59" w:rsidRPr="00A52C59" w:rsidRDefault="00A52C59" w:rsidP="008B7DD7">
            <w:pPr>
              <w:rPr>
                <w:rFonts w:ascii="Arial" w:eastAsia="Times New Roman" w:hAnsi="Arial" w:cs="Arial"/>
                <w:b/>
                <w:bCs/>
                <w:color w:val="000000"/>
                <w:sz w:val="20"/>
                <w:szCs w:val="20"/>
                <w:lang w:eastAsia="ro-RO"/>
              </w:rPr>
            </w:pPr>
            <w:r w:rsidRPr="00A52C59">
              <w:rPr>
                <w:rFonts w:ascii="Arial" w:eastAsia="Times New Roman" w:hAnsi="Arial" w:cs="Arial"/>
                <w:b/>
                <w:bCs/>
                <w:color w:val="000000"/>
                <w:sz w:val="20"/>
                <w:szCs w:val="20"/>
                <w:lang w:eastAsia="ro-RO"/>
              </w:rPr>
              <w:t>2027</w:t>
            </w:r>
          </w:p>
        </w:tc>
        <w:tc>
          <w:tcPr>
            <w:tcW w:w="630" w:type="pct"/>
            <w:tcBorders>
              <w:top w:val="nil"/>
              <w:left w:val="nil"/>
              <w:bottom w:val="nil"/>
              <w:right w:val="nil"/>
            </w:tcBorders>
            <w:shd w:val="clear" w:color="000000" w:fill="C5D9F1"/>
            <w:noWrap/>
            <w:vAlign w:val="bottom"/>
            <w:hideMark/>
          </w:tcPr>
          <w:p w:rsidR="00A52C59" w:rsidRPr="00A52C59" w:rsidRDefault="00A52C59" w:rsidP="008B7DD7">
            <w:pPr>
              <w:rPr>
                <w:rFonts w:ascii="Arial" w:eastAsia="Times New Roman" w:hAnsi="Arial" w:cs="Arial"/>
                <w:b/>
                <w:bCs/>
                <w:color w:val="000000"/>
                <w:sz w:val="20"/>
                <w:szCs w:val="20"/>
                <w:lang w:eastAsia="ro-RO"/>
              </w:rPr>
            </w:pPr>
            <w:r w:rsidRPr="00A52C59">
              <w:rPr>
                <w:rFonts w:ascii="Arial" w:eastAsia="Times New Roman" w:hAnsi="Arial" w:cs="Arial"/>
                <w:b/>
                <w:bCs/>
                <w:color w:val="000000"/>
                <w:sz w:val="20"/>
                <w:szCs w:val="20"/>
                <w:lang w:eastAsia="ro-RO"/>
              </w:rPr>
              <w:t>2028</w:t>
            </w:r>
          </w:p>
        </w:tc>
      </w:tr>
      <w:tr w:rsidR="00A52C59" w:rsidRPr="00A52C59" w:rsidTr="00A52C59">
        <w:trPr>
          <w:trHeight w:val="300"/>
        </w:trPr>
        <w:tc>
          <w:tcPr>
            <w:tcW w:w="1220" w:type="pct"/>
            <w:tcBorders>
              <w:top w:val="nil"/>
              <w:left w:val="nil"/>
              <w:bottom w:val="nil"/>
              <w:right w:val="nil"/>
            </w:tcBorders>
            <w:shd w:val="clear" w:color="auto" w:fill="auto"/>
            <w:noWrap/>
            <w:vAlign w:val="bottom"/>
            <w:hideMark/>
          </w:tcPr>
          <w:p w:rsidR="00A52C59" w:rsidRPr="00A52C59" w:rsidRDefault="00A52C59" w:rsidP="008B7DD7">
            <w:pPr>
              <w:rPr>
                <w:rFonts w:ascii="Arial Unicode MS" w:eastAsia="Arial Unicode MS" w:hAnsi="Arial Unicode MS" w:cs="Arial Unicode MS"/>
                <w:sz w:val="20"/>
                <w:szCs w:val="20"/>
                <w:lang w:eastAsia="ro-RO"/>
              </w:rPr>
            </w:pPr>
            <w:r w:rsidRPr="00A52C59">
              <w:rPr>
                <w:rFonts w:ascii="Arial Unicode MS" w:eastAsia="Arial Unicode MS" w:hAnsi="Arial Unicode MS" w:cs="Arial Unicode MS" w:hint="eastAsia"/>
                <w:sz w:val="20"/>
                <w:szCs w:val="20"/>
                <w:lang w:eastAsia="ro-RO"/>
              </w:rPr>
              <w:t>Urban</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sz w:val="22"/>
                <w:szCs w:val="22"/>
                <w:lang w:eastAsia="ro-RO"/>
              </w:rPr>
            </w:pPr>
            <w:r w:rsidRPr="00A52C59">
              <w:rPr>
                <w:rFonts w:ascii="Calibri" w:eastAsia="Times New Roman" w:hAnsi="Calibri" w:cs="Calibri"/>
                <w:sz w:val="22"/>
                <w:szCs w:val="22"/>
                <w:lang w:eastAsia="ro-RO"/>
              </w:rPr>
              <w:t xml:space="preserve">                    75.22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sz w:val="22"/>
                <w:szCs w:val="22"/>
                <w:lang w:eastAsia="ro-RO"/>
              </w:rPr>
            </w:pPr>
            <w:r w:rsidRPr="00A52C59">
              <w:rPr>
                <w:rFonts w:ascii="Calibri" w:eastAsia="Times New Roman" w:hAnsi="Calibri" w:cs="Calibri"/>
                <w:sz w:val="22"/>
                <w:szCs w:val="22"/>
                <w:lang w:eastAsia="ro-RO"/>
              </w:rPr>
              <w:t xml:space="preserve">                    74.55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sz w:val="22"/>
                <w:szCs w:val="22"/>
                <w:lang w:eastAsia="ro-RO"/>
              </w:rPr>
            </w:pPr>
            <w:r w:rsidRPr="00A52C59">
              <w:rPr>
                <w:rFonts w:ascii="Calibri" w:eastAsia="Times New Roman" w:hAnsi="Calibri" w:cs="Calibri"/>
                <w:sz w:val="22"/>
                <w:szCs w:val="22"/>
                <w:lang w:eastAsia="ro-RO"/>
              </w:rPr>
              <w:t xml:space="preserve">                    73.88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sz w:val="22"/>
                <w:szCs w:val="22"/>
                <w:lang w:eastAsia="ro-RO"/>
              </w:rPr>
            </w:pPr>
            <w:r w:rsidRPr="00A52C59">
              <w:rPr>
                <w:rFonts w:ascii="Calibri" w:eastAsia="Times New Roman" w:hAnsi="Calibri" w:cs="Calibri"/>
                <w:sz w:val="22"/>
                <w:szCs w:val="22"/>
                <w:lang w:eastAsia="ro-RO"/>
              </w:rPr>
              <w:t xml:space="preserve">                    73.21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sz w:val="22"/>
                <w:szCs w:val="22"/>
                <w:lang w:eastAsia="ro-RO"/>
              </w:rPr>
            </w:pPr>
            <w:r w:rsidRPr="00A52C59">
              <w:rPr>
                <w:rFonts w:ascii="Calibri" w:eastAsia="Times New Roman" w:hAnsi="Calibri" w:cs="Calibri"/>
                <w:sz w:val="22"/>
                <w:szCs w:val="22"/>
                <w:lang w:eastAsia="ro-RO"/>
              </w:rPr>
              <w:t xml:space="preserve">                    72.54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sz w:val="22"/>
                <w:szCs w:val="22"/>
                <w:lang w:eastAsia="ro-RO"/>
              </w:rPr>
            </w:pPr>
            <w:r w:rsidRPr="00A52C59">
              <w:rPr>
                <w:rFonts w:ascii="Calibri" w:eastAsia="Times New Roman" w:hAnsi="Calibri" w:cs="Calibri"/>
                <w:sz w:val="22"/>
                <w:szCs w:val="22"/>
                <w:lang w:eastAsia="ro-RO"/>
              </w:rPr>
              <w:t xml:space="preserve">                    71.87 </w:t>
            </w:r>
          </w:p>
        </w:tc>
      </w:tr>
      <w:tr w:rsidR="00A52C59" w:rsidRPr="00A52C59" w:rsidTr="00A52C59">
        <w:trPr>
          <w:trHeight w:val="300"/>
        </w:trPr>
        <w:tc>
          <w:tcPr>
            <w:tcW w:w="1220" w:type="pct"/>
            <w:tcBorders>
              <w:top w:val="nil"/>
              <w:left w:val="nil"/>
              <w:bottom w:val="nil"/>
              <w:right w:val="nil"/>
            </w:tcBorders>
            <w:shd w:val="clear" w:color="auto" w:fill="auto"/>
            <w:noWrap/>
            <w:vAlign w:val="bottom"/>
            <w:hideMark/>
          </w:tcPr>
          <w:p w:rsidR="00A52C59" w:rsidRPr="00A52C59" w:rsidRDefault="00A52C59" w:rsidP="008B7DD7">
            <w:pPr>
              <w:rPr>
                <w:rFonts w:ascii="Arial Unicode MS" w:eastAsia="Arial Unicode MS" w:hAnsi="Arial Unicode MS" w:cs="Arial Unicode MS"/>
                <w:sz w:val="20"/>
                <w:szCs w:val="20"/>
                <w:lang w:eastAsia="ro-RO"/>
              </w:rPr>
            </w:pPr>
            <w:r w:rsidRPr="00A52C59">
              <w:rPr>
                <w:rFonts w:ascii="Arial Unicode MS" w:eastAsia="Arial Unicode MS" w:hAnsi="Arial Unicode MS" w:cs="Arial Unicode MS" w:hint="eastAsia"/>
                <w:sz w:val="20"/>
                <w:szCs w:val="20"/>
                <w:lang w:eastAsia="ro-RO"/>
              </w:rPr>
              <w:t>Rural</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sz w:val="22"/>
                <w:szCs w:val="22"/>
                <w:lang w:eastAsia="ro-RO"/>
              </w:rPr>
            </w:pPr>
            <w:r w:rsidRPr="00A52C59">
              <w:rPr>
                <w:rFonts w:ascii="Calibri" w:eastAsia="Times New Roman" w:hAnsi="Calibri" w:cs="Calibri"/>
                <w:sz w:val="22"/>
                <w:szCs w:val="22"/>
                <w:lang w:eastAsia="ro-RO"/>
              </w:rPr>
              <w:t xml:space="preserve">                    23.32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sz w:val="22"/>
                <w:szCs w:val="22"/>
                <w:lang w:eastAsia="ro-RO"/>
              </w:rPr>
            </w:pPr>
            <w:r w:rsidRPr="00A52C59">
              <w:rPr>
                <w:rFonts w:ascii="Calibri" w:eastAsia="Times New Roman" w:hAnsi="Calibri" w:cs="Calibri"/>
                <w:sz w:val="22"/>
                <w:szCs w:val="22"/>
                <w:lang w:eastAsia="ro-RO"/>
              </w:rPr>
              <w:t xml:space="preserve">                    23.11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sz w:val="22"/>
                <w:szCs w:val="22"/>
                <w:lang w:eastAsia="ro-RO"/>
              </w:rPr>
            </w:pPr>
            <w:r w:rsidRPr="00A52C59">
              <w:rPr>
                <w:rFonts w:ascii="Calibri" w:eastAsia="Times New Roman" w:hAnsi="Calibri" w:cs="Calibri"/>
                <w:sz w:val="22"/>
                <w:szCs w:val="22"/>
                <w:lang w:eastAsia="ro-RO"/>
              </w:rPr>
              <w:t xml:space="preserve">                    22.90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sz w:val="22"/>
                <w:szCs w:val="22"/>
                <w:lang w:eastAsia="ro-RO"/>
              </w:rPr>
            </w:pPr>
            <w:r w:rsidRPr="00A52C59">
              <w:rPr>
                <w:rFonts w:ascii="Calibri" w:eastAsia="Times New Roman" w:hAnsi="Calibri" w:cs="Calibri"/>
                <w:sz w:val="22"/>
                <w:szCs w:val="22"/>
                <w:lang w:eastAsia="ro-RO"/>
              </w:rPr>
              <w:t xml:space="preserve">                    22.70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sz w:val="22"/>
                <w:szCs w:val="22"/>
                <w:lang w:eastAsia="ro-RO"/>
              </w:rPr>
            </w:pPr>
            <w:r w:rsidRPr="00A52C59">
              <w:rPr>
                <w:rFonts w:ascii="Calibri" w:eastAsia="Times New Roman" w:hAnsi="Calibri" w:cs="Calibri"/>
                <w:sz w:val="22"/>
                <w:szCs w:val="22"/>
                <w:lang w:eastAsia="ro-RO"/>
              </w:rPr>
              <w:t xml:space="preserve">                    22.49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sz w:val="22"/>
                <w:szCs w:val="22"/>
                <w:lang w:eastAsia="ro-RO"/>
              </w:rPr>
            </w:pPr>
            <w:r w:rsidRPr="00A52C59">
              <w:rPr>
                <w:rFonts w:ascii="Calibri" w:eastAsia="Times New Roman" w:hAnsi="Calibri" w:cs="Calibri"/>
                <w:sz w:val="22"/>
                <w:szCs w:val="22"/>
                <w:lang w:eastAsia="ro-RO"/>
              </w:rPr>
              <w:t xml:space="preserve">                    22.28 </w:t>
            </w:r>
          </w:p>
        </w:tc>
      </w:tr>
      <w:tr w:rsidR="00A52C59" w:rsidRPr="00A52C59" w:rsidTr="00A52C59">
        <w:trPr>
          <w:trHeight w:val="300"/>
        </w:trPr>
        <w:tc>
          <w:tcPr>
            <w:tcW w:w="1220" w:type="pct"/>
            <w:tcBorders>
              <w:top w:val="nil"/>
              <w:left w:val="nil"/>
              <w:bottom w:val="nil"/>
              <w:right w:val="nil"/>
            </w:tcBorders>
            <w:shd w:val="clear" w:color="auto" w:fill="auto"/>
            <w:noWrap/>
            <w:vAlign w:val="bottom"/>
            <w:hideMark/>
          </w:tcPr>
          <w:p w:rsidR="00A52C59" w:rsidRPr="00A52C59" w:rsidRDefault="00A52C59" w:rsidP="008B7DD7">
            <w:pPr>
              <w:rPr>
                <w:rFonts w:ascii="Arial Unicode MS" w:eastAsia="Arial Unicode MS" w:hAnsi="Arial Unicode MS" w:cs="Arial Unicode MS"/>
                <w:sz w:val="20"/>
                <w:szCs w:val="20"/>
                <w:lang w:eastAsia="ro-RO"/>
              </w:rPr>
            </w:pPr>
            <w:r w:rsidRPr="00A52C59">
              <w:rPr>
                <w:rFonts w:ascii="Arial Unicode MS" w:eastAsia="Arial Unicode MS" w:hAnsi="Arial Unicode MS" w:cs="Arial Unicode MS" w:hint="eastAsia"/>
                <w:sz w:val="20"/>
                <w:szCs w:val="20"/>
                <w:lang w:eastAsia="ro-RO"/>
              </w:rPr>
              <w:t>Total</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sz w:val="22"/>
                <w:szCs w:val="22"/>
                <w:lang w:eastAsia="ro-RO"/>
              </w:rPr>
            </w:pPr>
            <w:r w:rsidRPr="00A52C59">
              <w:rPr>
                <w:rFonts w:ascii="Calibri" w:eastAsia="Times New Roman" w:hAnsi="Calibri" w:cs="Calibri"/>
                <w:sz w:val="22"/>
                <w:szCs w:val="22"/>
                <w:lang w:eastAsia="ro-RO"/>
              </w:rPr>
              <w:t xml:space="preserve">                    98.54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sz w:val="22"/>
                <w:szCs w:val="22"/>
                <w:lang w:eastAsia="ro-RO"/>
              </w:rPr>
            </w:pPr>
            <w:r w:rsidRPr="00A52C59">
              <w:rPr>
                <w:rFonts w:ascii="Calibri" w:eastAsia="Times New Roman" w:hAnsi="Calibri" w:cs="Calibri"/>
                <w:sz w:val="22"/>
                <w:szCs w:val="22"/>
                <w:lang w:eastAsia="ro-RO"/>
              </w:rPr>
              <w:t xml:space="preserve">                    97.66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sz w:val="22"/>
                <w:szCs w:val="22"/>
                <w:lang w:eastAsia="ro-RO"/>
              </w:rPr>
            </w:pPr>
            <w:r w:rsidRPr="00A52C59">
              <w:rPr>
                <w:rFonts w:ascii="Calibri" w:eastAsia="Times New Roman" w:hAnsi="Calibri" w:cs="Calibri"/>
                <w:sz w:val="22"/>
                <w:szCs w:val="22"/>
                <w:lang w:eastAsia="ro-RO"/>
              </w:rPr>
              <w:t xml:space="preserve">                    96.78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sz w:val="22"/>
                <w:szCs w:val="22"/>
                <w:lang w:eastAsia="ro-RO"/>
              </w:rPr>
            </w:pPr>
            <w:r w:rsidRPr="00A52C59">
              <w:rPr>
                <w:rFonts w:ascii="Calibri" w:eastAsia="Times New Roman" w:hAnsi="Calibri" w:cs="Calibri"/>
                <w:sz w:val="22"/>
                <w:szCs w:val="22"/>
                <w:lang w:eastAsia="ro-RO"/>
              </w:rPr>
              <w:t xml:space="preserve">                    95.91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sz w:val="22"/>
                <w:szCs w:val="22"/>
                <w:lang w:eastAsia="ro-RO"/>
              </w:rPr>
            </w:pPr>
            <w:r w:rsidRPr="00A52C59">
              <w:rPr>
                <w:rFonts w:ascii="Calibri" w:eastAsia="Times New Roman" w:hAnsi="Calibri" w:cs="Calibri"/>
                <w:sz w:val="22"/>
                <w:szCs w:val="22"/>
                <w:lang w:eastAsia="ro-RO"/>
              </w:rPr>
              <w:t xml:space="preserve">                    95.03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sz w:val="22"/>
                <w:szCs w:val="22"/>
                <w:lang w:eastAsia="ro-RO"/>
              </w:rPr>
            </w:pPr>
            <w:r w:rsidRPr="00A52C59">
              <w:rPr>
                <w:rFonts w:ascii="Calibri" w:eastAsia="Times New Roman" w:hAnsi="Calibri" w:cs="Calibri"/>
                <w:sz w:val="22"/>
                <w:szCs w:val="22"/>
                <w:lang w:eastAsia="ro-RO"/>
              </w:rPr>
              <w:t xml:space="preserve">                    94.15 </w:t>
            </w:r>
          </w:p>
        </w:tc>
      </w:tr>
      <w:tr w:rsidR="00A52C59" w:rsidRPr="00A52C59" w:rsidTr="00A52C59">
        <w:trPr>
          <w:trHeight w:val="300"/>
        </w:trPr>
        <w:tc>
          <w:tcPr>
            <w:tcW w:w="122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sz w:val="22"/>
                <w:szCs w:val="22"/>
                <w:lang w:eastAsia="ro-RO"/>
              </w:rPr>
            </w:pP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eastAsia="Times New Roman"/>
                <w:sz w:val="20"/>
                <w:szCs w:val="20"/>
                <w:lang w:eastAsia="ro-RO"/>
              </w:rPr>
            </w:pPr>
          </w:p>
        </w:tc>
      </w:tr>
      <w:tr w:rsidR="00A52C59" w:rsidRPr="00A52C59" w:rsidTr="00A52C59">
        <w:trPr>
          <w:trHeight w:val="300"/>
        </w:trPr>
        <w:tc>
          <w:tcPr>
            <w:tcW w:w="1220" w:type="pct"/>
            <w:tcBorders>
              <w:top w:val="nil"/>
              <w:left w:val="nil"/>
              <w:bottom w:val="nil"/>
              <w:right w:val="nil"/>
            </w:tcBorders>
            <w:shd w:val="clear" w:color="000000" w:fill="D8E4BC"/>
            <w:noWrap/>
            <w:vAlign w:val="bottom"/>
            <w:hideMark/>
          </w:tcPr>
          <w:p w:rsidR="00A52C59" w:rsidRPr="00A52C59" w:rsidRDefault="00A52C59" w:rsidP="008B7DD7">
            <w:pPr>
              <w:rPr>
                <w:rFonts w:ascii="Arial" w:eastAsia="Times New Roman" w:hAnsi="Arial" w:cs="Arial"/>
                <w:b/>
                <w:bCs/>
                <w:color w:val="000000"/>
                <w:sz w:val="20"/>
                <w:szCs w:val="20"/>
                <w:lang w:eastAsia="ro-RO"/>
              </w:rPr>
            </w:pPr>
            <w:r w:rsidRPr="00A52C59">
              <w:rPr>
                <w:rFonts w:ascii="Arial" w:eastAsia="Times New Roman" w:hAnsi="Arial" w:cs="Arial"/>
                <w:b/>
                <w:bCs/>
                <w:color w:val="000000"/>
                <w:sz w:val="20"/>
                <w:szCs w:val="20"/>
                <w:lang w:eastAsia="ro-RO"/>
              </w:rPr>
              <w:t>Deseuri abandonate</w:t>
            </w:r>
          </w:p>
        </w:tc>
        <w:tc>
          <w:tcPr>
            <w:tcW w:w="630" w:type="pct"/>
            <w:tcBorders>
              <w:top w:val="nil"/>
              <w:left w:val="nil"/>
              <w:bottom w:val="nil"/>
              <w:right w:val="nil"/>
            </w:tcBorders>
            <w:shd w:val="clear" w:color="000000" w:fill="C5D9F1"/>
            <w:noWrap/>
            <w:vAlign w:val="bottom"/>
            <w:hideMark/>
          </w:tcPr>
          <w:p w:rsidR="00A52C59" w:rsidRPr="00A52C59" w:rsidRDefault="00A52C59" w:rsidP="008B7DD7">
            <w:pPr>
              <w:rPr>
                <w:rFonts w:ascii="Arial" w:eastAsia="Times New Roman" w:hAnsi="Arial" w:cs="Arial"/>
                <w:b/>
                <w:bCs/>
                <w:color w:val="0070C0"/>
                <w:sz w:val="20"/>
                <w:szCs w:val="20"/>
                <w:lang w:eastAsia="ro-RO"/>
              </w:rPr>
            </w:pPr>
            <w:r w:rsidRPr="00A52C59">
              <w:rPr>
                <w:rFonts w:ascii="Arial" w:eastAsia="Times New Roman" w:hAnsi="Arial" w:cs="Arial"/>
                <w:b/>
                <w:bCs/>
                <w:color w:val="0070C0"/>
                <w:sz w:val="20"/>
                <w:szCs w:val="20"/>
                <w:lang w:eastAsia="ro-RO"/>
              </w:rPr>
              <w:t>2023</w:t>
            </w:r>
          </w:p>
        </w:tc>
        <w:tc>
          <w:tcPr>
            <w:tcW w:w="630" w:type="pct"/>
            <w:tcBorders>
              <w:top w:val="nil"/>
              <w:left w:val="nil"/>
              <w:bottom w:val="nil"/>
              <w:right w:val="nil"/>
            </w:tcBorders>
            <w:shd w:val="clear" w:color="000000" w:fill="C5D9F1"/>
            <w:noWrap/>
            <w:vAlign w:val="bottom"/>
            <w:hideMark/>
          </w:tcPr>
          <w:p w:rsidR="00A52C59" w:rsidRPr="00A52C59" w:rsidRDefault="00A52C59" w:rsidP="008B7DD7">
            <w:pPr>
              <w:rPr>
                <w:rFonts w:ascii="Arial" w:eastAsia="Times New Roman" w:hAnsi="Arial" w:cs="Arial"/>
                <w:b/>
                <w:bCs/>
                <w:color w:val="000000"/>
                <w:sz w:val="20"/>
                <w:szCs w:val="20"/>
                <w:lang w:eastAsia="ro-RO"/>
              </w:rPr>
            </w:pPr>
            <w:r w:rsidRPr="00A52C59">
              <w:rPr>
                <w:rFonts w:ascii="Arial" w:eastAsia="Times New Roman" w:hAnsi="Arial" w:cs="Arial"/>
                <w:b/>
                <w:bCs/>
                <w:color w:val="000000"/>
                <w:sz w:val="20"/>
                <w:szCs w:val="20"/>
                <w:lang w:eastAsia="ro-RO"/>
              </w:rPr>
              <w:t>2024</w:t>
            </w:r>
          </w:p>
        </w:tc>
        <w:tc>
          <w:tcPr>
            <w:tcW w:w="630" w:type="pct"/>
            <w:tcBorders>
              <w:top w:val="nil"/>
              <w:left w:val="nil"/>
              <w:bottom w:val="nil"/>
              <w:right w:val="nil"/>
            </w:tcBorders>
            <w:shd w:val="clear" w:color="000000" w:fill="C5D9F1"/>
            <w:noWrap/>
            <w:vAlign w:val="bottom"/>
            <w:hideMark/>
          </w:tcPr>
          <w:p w:rsidR="00A52C59" w:rsidRPr="00A52C59" w:rsidRDefault="00A52C59" w:rsidP="008B7DD7">
            <w:pPr>
              <w:rPr>
                <w:rFonts w:ascii="Arial" w:eastAsia="Times New Roman" w:hAnsi="Arial" w:cs="Arial"/>
                <w:b/>
                <w:bCs/>
                <w:color w:val="000000"/>
                <w:sz w:val="20"/>
                <w:szCs w:val="20"/>
                <w:lang w:eastAsia="ro-RO"/>
              </w:rPr>
            </w:pPr>
            <w:r w:rsidRPr="00A52C59">
              <w:rPr>
                <w:rFonts w:ascii="Arial" w:eastAsia="Times New Roman" w:hAnsi="Arial" w:cs="Arial"/>
                <w:b/>
                <w:bCs/>
                <w:color w:val="000000"/>
                <w:sz w:val="20"/>
                <w:szCs w:val="20"/>
                <w:lang w:eastAsia="ro-RO"/>
              </w:rPr>
              <w:t>2025</w:t>
            </w:r>
          </w:p>
        </w:tc>
        <w:tc>
          <w:tcPr>
            <w:tcW w:w="630" w:type="pct"/>
            <w:tcBorders>
              <w:top w:val="nil"/>
              <w:left w:val="nil"/>
              <w:bottom w:val="nil"/>
              <w:right w:val="nil"/>
            </w:tcBorders>
            <w:shd w:val="clear" w:color="000000" w:fill="C5D9F1"/>
            <w:noWrap/>
            <w:vAlign w:val="bottom"/>
            <w:hideMark/>
          </w:tcPr>
          <w:p w:rsidR="00A52C59" w:rsidRPr="00A52C59" w:rsidRDefault="00A52C59" w:rsidP="008B7DD7">
            <w:pPr>
              <w:rPr>
                <w:rFonts w:ascii="Arial" w:eastAsia="Times New Roman" w:hAnsi="Arial" w:cs="Arial"/>
                <w:b/>
                <w:bCs/>
                <w:color w:val="000000"/>
                <w:sz w:val="20"/>
                <w:szCs w:val="20"/>
                <w:lang w:eastAsia="ro-RO"/>
              </w:rPr>
            </w:pPr>
            <w:r w:rsidRPr="00A52C59">
              <w:rPr>
                <w:rFonts w:ascii="Arial" w:eastAsia="Times New Roman" w:hAnsi="Arial" w:cs="Arial"/>
                <w:b/>
                <w:bCs/>
                <w:color w:val="000000"/>
                <w:sz w:val="20"/>
                <w:szCs w:val="20"/>
                <w:lang w:eastAsia="ro-RO"/>
              </w:rPr>
              <w:t>2026</w:t>
            </w:r>
          </w:p>
        </w:tc>
        <w:tc>
          <w:tcPr>
            <w:tcW w:w="630" w:type="pct"/>
            <w:tcBorders>
              <w:top w:val="nil"/>
              <w:left w:val="nil"/>
              <w:bottom w:val="nil"/>
              <w:right w:val="nil"/>
            </w:tcBorders>
            <w:shd w:val="clear" w:color="000000" w:fill="C5D9F1"/>
            <w:noWrap/>
            <w:vAlign w:val="bottom"/>
            <w:hideMark/>
          </w:tcPr>
          <w:p w:rsidR="00A52C59" w:rsidRPr="00A52C59" w:rsidRDefault="00A52C59" w:rsidP="008B7DD7">
            <w:pPr>
              <w:rPr>
                <w:rFonts w:ascii="Arial" w:eastAsia="Times New Roman" w:hAnsi="Arial" w:cs="Arial"/>
                <w:b/>
                <w:bCs/>
                <w:color w:val="000000"/>
                <w:sz w:val="20"/>
                <w:szCs w:val="20"/>
                <w:lang w:eastAsia="ro-RO"/>
              </w:rPr>
            </w:pPr>
            <w:r w:rsidRPr="00A52C59">
              <w:rPr>
                <w:rFonts w:ascii="Arial" w:eastAsia="Times New Roman" w:hAnsi="Arial" w:cs="Arial"/>
                <w:b/>
                <w:bCs/>
                <w:color w:val="000000"/>
                <w:sz w:val="20"/>
                <w:szCs w:val="20"/>
                <w:lang w:eastAsia="ro-RO"/>
              </w:rPr>
              <w:t>2027</w:t>
            </w:r>
          </w:p>
        </w:tc>
        <w:tc>
          <w:tcPr>
            <w:tcW w:w="630" w:type="pct"/>
            <w:tcBorders>
              <w:top w:val="nil"/>
              <w:left w:val="nil"/>
              <w:bottom w:val="nil"/>
              <w:right w:val="nil"/>
            </w:tcBorders>
            <w:shd w:val="clear" w:color="000000" w:fill="C5D9F1"/>
            <w:noWrap/>
            <w:vAlign w:val="bottom"/>
            <w:hideMark/>
          </w:tcPr>
          <w:p w:rsidR="00A52C59" w:rsidRPr="00A52C59" w:rsidRDefault="00A52C59" w:rsidP="008B7DD7">
            <w:pPr>
              <w:rPr>
                <w:rFonts w:ascii="Arial" w:eastAsia="Times New Roman" w:hAnsi="Arial" w:cs="Arial"/>
                <w:b/>
                <w:bCs/>
                <w:color w:val="000000"/>
                <w:sz w:val="20"/>
                <w:szCs w:val="20"/>
                <w:lang w:eastAsia="ro-RO"/>
              </w:rPr>
            </w:pPr>
            <w:r w:rsidRPr="00A52C59">
              <w:rPr>
                <w:rFonts w:ascii="Arial" w:eastAsia="Times New Roman" w:hAnsi="Arial" w:cs="Arial"/>
                <w:b/>
                <w:bCs/>
                <w:color w:val="000000"/>
                <w:sz w:val="20"/>
                <w:szCs w:val="20"/>
                <w:lang w:eastAsia="ro-RO"/>
              </w:rPr>
              <w:t>2028</w:t>
            </w:r>
          </w:p>
        </w:tc>
      </w:tr>
      <w:tr w:rsidR="00A52C59" w:rsidRPr="00A52C59" w:rsidTr="00A52C59">
        <w:trPr>
          <w:trHeight w:val="300"/>
        </w:trPr>
        <w:tc>
          <w:tcPr>
            <w:tcW w:w="1220" w:type="pct"/>
            <w:tcBorders>
              <w:top w:val="nil"/>
              <w:left w:val="nil"/>
              <w:bottom w:val="nil"/>
              <w:right w:val="nil"/>
            </w:tcBorders>
            <w:shd w:val="clear" w:color="auto" w:fill="auto"/>
            <w:noWrap/>
            <w:vAlign w:val="bottom"/>
            <w:hideMark/>
          </w:tcPr>
          <w:p w:rsidR="00A52C59" w:rsidRPr="00A52C59" w:rsidRDefault="00A52C59" w:rsidP="008B7DD7">
            <w:pPr>
              <w:rPr>
                <w:rFonts w:ascii="Arial Unicode MS" w:eastAsia="Arial Unicode MS" w:hAnsi="Arial Unicode MS" w:cs="Arial Unicode MS"/>
                <w:sz w:val="20"/>
                <w:szCs w:val="20"/>
                <w:lang w:eastAsia="ro-RO"/>
              </w:rPr>
            </w:pPr>
            <w:r w:rsidRPr="00A52C59">
              <w:rPr>
                <w:rFonts w:ascii="Arial Unicode MS" w:eastAsia="Arial Unicode MS" w:hAnsi="Arial Unicode MS" w:cs="Arial Unicode MS" w:hint="eastAsia"/>
                <w:sz w:val="20"/>
                <w:szCs w:val="20"/>
                <w:lang w:eastAsia="ro-RO"/>
              </w:rPr>
              <w:t>Urban</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70C0"/>
                <w:sz w:val="22"/>
                <w:szCs w:val="22"/>
                <w:lang w:eastAsia="ro-RO"/>
              </w:rPr>
            </w:pPr>
            <w:r w:rsidRPr="00A52C59">
              <w:rPr>
                <w:rFonts w:ascii="Calibri" w:eastAsia="Times New Roman" w:hAnsi="Calibri" w:cs="Calibri"/>
                <w:color w:val="0070C0"/>
                <w:sz w:val="22"/>
                <w:szCs w:val="22"/>
                <w:lang w:eastAsia="ro-RO"/>
              </w:rPr>
              <w:t xml:space="preserve">                    51.07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70C0"/>
                <w:sz w:val="22"/>
                <w:szCs w:val="22"/>
                <w:lang w:eastAsia="ro-RO"/>
              </w:rPr>
            </w:pPr>
            <w:r w:rsidRPr="00A52C59">
              <w:rPr>
                <w:rFonts w:ascii="Calibri" w:eastAsia="Times New Roman" w:hAnsi="Calibri" w:cs="Calibri"/>
                <w:color w:val="0070C0"/>
                <w:sz w:val="22"/>
                <w:szCs w:val="22"/>
                <w:lang w:eastAsia="ro-RO"/>
              </w:rPr>
              <w:t xml:space="preserve">                    49.80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70C0"/>
                <w:sz w:val="22"/>
                <w:szCs w:val="22"/>
                <w:lang w:eastAsia="ro-RO"/>
              </w:rPr>
            </w:pPr>
            <w:r w:rsidRPr="00A52C59">
              <w:rPr>
                <w:rFonts w:ascii="Calibri" w:eastAsia="Times New Roman" w:hAnsi="Calibri" w:cs="Calibri"/>
                <w:color w:val="0070C0"/>
                <w:sz w:val="22"/>
                <w:szCs w:val="22"/>
                <w:lang w:eastAsia="ro-RO"/>
              </w:rPr>
              <w:t xml:space="preserve">                    48.54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70C0"/>
                <w:sz w:val="22"/>
                <w:szCs w:val="22"/>
                <w:lang w:eastAsia="ro-RO"/>
              </w:rPr>
            </w:pPr>
            <w:r w:rsidRPr="00A52C59">
              <w:rPr>
                <w:rFonts w:ascii="Calibri" w:eastAsia="Times New Roman" w:hAnsi="Calibri" w:cs="Calibri"/>
                <w:color w:val="0070C0"/>
                <w:sz w:val="22"/>
                <w:szCs w:val="22"/>
                <w:lang w:eastAsia="ro-RO"/>
              </w:rPr>
              <w:t xml:space="preserve">                    48.10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70C0"/>
                <w:sz w:val="22"/>
                <w:szCs w:val="22"/>
                <w:lang w:eastAsia="ro-RO"/>
              </w:rPr>
            </w:pPr>
            <w:r w:rsidRPr="00A52C59">
              <w:rPr>
                <w:rFonts w:ascii="Calibri" w:eastAsia="Times New Roman" w:hAnsi="Calibri" w:cs="Calibri"/>
                <w:color w:val="0070C0"/>
                <w:sz w:val="22"/>
                <w:szCs w:val="22"/>
                <w:lang w:eastAsia="ro-RO"/>
              </w:rPr>
              <w:t xml:space="preserve">                    47.66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70C0"/>
                <w:sz w:val="22"/>
                <w:szCs w:val="22"/>
                <w:lang w:eastAsia="ro-RO"/>
              </w:rPr>
            </w:pPr>
            <w:r w:rsidRPr="00A52C59">
              <w:rPr>
                <w:rFonts w:ascii="Calibri" w:eastAsia="Times New Roman" w:hAnsi="Calibri" w:cs="Calibri"/>
                <w:color w:val="0070C0"/>
                <w:sz w:val="22"/>
                <w:szCs w:val="22"/>
                <w:lang w:eastAsia="ro-RO"/>
              </w:rPr>
              <w:t xml:space="preserve">                    47.22 </w:t>
            </w:r>
          </w:p>
        </w:tc>
      </w:tr>
      <w:tr w:rsidR="00A52C59" w:rsidRPr="00A52C59" w:rsidTr="00A52C59">
        <w:trPr>
          <w:trHeight w:val="300"/>
        </w:trPr>
        <w:tc>
          <w:tcPr>
            <w:tcW w:w="1220" w:type="pct"/>
            <w:tcBorders>
              <w:top w:val="nil"/>
              <w:left w:val="nil"/>
              <w:bottom w:val="nil"/>
              <w:right w:val="nil"/>
            </w:tcBorders>
            <w:shd w:val="clear" w:color="auto" w:fill="auto"/>
            <w:noWrap/>
            <w:vAlign w:val="bottom"/>
            <w:hideMark/>
          </w:tcPr>
          <w:p w:rsidR="00A52C59" w:rsidRPr="00A52C59" w:rsidRDefault="00A52C59" w:rsidP="008B7DD7">
            <w:pPr>
              <w:rPr>
                <w:rFonts w:ascii="Arial Unicode MS" w:eastAsia="Arial Unicode MS" w:hAnsi="Arial Unicode MS" w:cs="Arial Unicode MS"/>
                <w:sz w:val="20"/>
                <w:szCs w:val="20"/>
                <w:lang w:eastAsia="ro-RO"/>
              </w:rPr>
            </w:pPr>
            <w:r w:rsidRPr="00A52C59">
              <w:rPr>
                <w:rFonts w:ascii="Arial Unicode MS" w:eastAsia="Arial Unicode MS" w:hAnsi="Arial Unicode MS" w:cs="Arial Unicode MS" w:hint="eastAsia"/>
                <w:sz w:val="20"/>
                <w:szCs w:val="20"/>
                <w:lang w:eastAsia="ro-RO"/>
              </w:rPr>
              <w:t>Rural</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70C0"/>
                <w:sz w:val="22"/>
                <w:szCs w:val="22"/>
                <w:lang w:eastAsia="ro-RO"/>
              </w:rPr>
            </w:pPr>
            <w:r w:rsidRPr="00A52C59">
              <w:rPr>
                <w:rFonts w:ascii="Calibri" w:eastAsia="Times New Roman" w:hAnsi="Calibri" w:cs="Calibri"/>
                <w:color w:val="0070C0"/>
                <w:sz w:val="22"/>
                <w:szCs w:val="22"/>
                <w:lang w:eastAsia="ro-RO"/>
              </w:rPr>
              <w:t xml:space="preserve">                    35.75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70C0"/>
                <w:sz w:val="22"/>
                <w:szCs w:val="22"/>
                <w:lang w:eastAsia="ro-RO"/>
              </w:rPr>
            </w:pPr>
            <w:r w:rsidRPr="00A52C59">
              <w:rPr>
                <w:rFonts w:ascii="Calibri" w:eastAsia="Times New Roman" w:hAnsi="Calibri" w:cs="Calibri"/>
                <w:color w:val="0070C0"/>
                <w:sz w:val="22"/>
                <w:szCs w:val="22"/>
                <w:lang w:eastAsia="ro-RO"/>
              </w:rPr>
              <w:t xml:space="preserve">                    35.43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70C0"/>
                <w:sz w:val="22"/>
                <w:szCs w:val="22"/>
                <w:lang w:eastAsia="ro-RO"/>
              </w:rPr>
            </w:pPr>
            <w:r w:rsidRPr="00A52C59">
              <w:rPr>
                <w:rFonts w:ascii="Calibri" w:eastAsia="Times New Roman" w:hAnsi="Calibri" w:cs="Calibri"/>
                <w:color w:val="0070C0"/>
                <w:sz w:val="22"/>
                <w:szCs w:val="22"/>
                <w:lang w:eastAsia="ro-RO"/>
              </w:rPr>
              <w:t xml:space="preserve">                    33.86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70C0"/>
                <w:sz w:val="22"/>
                <w:szCs w:val="22"/>
                <w:lang w:eastAsia="ro-RO"/>
              </w:rPr>
            </w:pPr>
            <w:r w:rsidRPr="00A52C59">
              <w:rPr>
                <w:rFonts w:ascii="Calibri" w:eastAsia="Times New Roman" w:hAnsi="Calibri" w:cs="Calibri"/>
                <w:color w:val="0070C0"/>
                <w:sz w:val="22"/>
                <w:szCs w:val="22"/>
                <w:lang w:eastAsia="ro-RO"/>
              </w:rPr>
              <w:t xml:space="preserve">                    33.55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70C0"/>
                <w:sz w:val="22"/>
                <w:szCs w:val="22"/>
                <w:lang w:eastAsia="ro-RO"/>
              </w:rPr>
            </w:pPr>
            <w:r w:rsidRPr="00A52C59">
              <w:rPr>
                <w:rFonts w:ascii="Calibri" w:eastAsia="Times New Roman" w:hAnsi="Calibri" w:cs="Calibri"/>
                <w:color w:val="0070C0"/>
                <w:sz w:val="22"/>
                <w:szCs w:val="22"/>
                <w:lang w:eastAsia="ro-RO"/>
              </w:rPr>
              <w:t xml:space="preserve">                    33.24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70C0"/>
                <w:sz w:val="22"/>
                <w:szCs w:val="22"/>
                <w:lang w:eastAsia="ro-RO"/>
              </w:rPr>
            </w:pPr>
            <w:r w:rsidRPr="00A52C59">
              <w:rPr>
                <w:rFonts w:ascii="Calibri" w:eastAsia="Times New Roman" w:hAnsi="Calibri" w:cs="Calibri"/>
                <w:color w:val="0070C0"/>
                <w:sz w:val="22"/>
                <w:szCs w:val="22"/>
                <w:lang w:eastAsia="ro-RO"/>
              </w:rPr>
              <w:t xml:space="preserve">                    32.94 </w:t>
            </w:r>
          </w:p>
        </w:tc>
      </w:tr>
      <w:tr w:rsidR="00A52C59" w:rsidRPr="00A52C59" w:rsidTr="00A52C59">
        <w:trPr>
          <w:trHeight w:val="300"/>
        </w:trPr>
        <w:tc>
          <w:tcPr>
            <w:tcW w:w="1220" w:type="pct"/>
            <w:tcBorders>
              <w:top w:val="nil"/>
              <w:left w:val="nil"/>
              <w:bottom w:val="nil"/>
              <w:right w:val="nil"/>
            </w:tcBorders>
            <w:shd w:val="clear" w:color="auto" w:fill="auto"/>
            <w:noWrap/>
            <w:vAlign w:val="bottom"/>
            <w:hideMark/>
          </w:tcPr>
          <w:p w:rsidR="00A52C59" w:rsidRPr="00A52C59" w:rsidRDefault="00A52C59" w:rsidP="008B7DD7">
            <w:pPr>
              <w:rPr>
                <w:rFonts w:ascii="Arial Unicode MS" w:eastAsia="Arial Unicode MS" w:hAnsi="Arial Unicode MS" w:cs="Arial Unicode MS"/>
                <w:sz w:val="20"/>
                <w:szCs w:val="20"/>
                <w:lang w:eastAsia="ro-RO"/>
              </w:rPr>
            </w:pPr>
            <w:r w:rsidRPr="00A52C59">
              <w:rPr>
                <w:rFonts w:ascii="Arial Unicode MS" w:eastAsia="Arial Unicode MS" w:hAnsi="Arial Unicode MS" w:cs="Arial Unicode MS" w:hint="eastAsia"/>
                <w:sz w:val="20"/>
                <w:szCs w:val="20"/>
                <w:lang w:eastAsia="ro-RO"/>
              </w:rPr>
              <w:t>Total</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sz w:val="22"/>
                <w:szCs w:val="22"/>
                <w:lang w:eastAsia="ro-RO"/>
              </w:rPr>
            </w:pPr>
            <w:r w:rsidRPr="00A52C59">
              <w:rPr>
                <w:rFonts w:ascii="Calibri" w:eastAsia="Times New Roman" w:hAnsi="Calibri" w:cs="Calibri"/>
                <w:sz w:val="22"/>
                <w:szCs w:val="22"/>
                <w:lang w:eastAsia="ro-RO"/>
              </w:rPr>
              <w:t xml:space="preserve">                    86.81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sz w:val="22"/>
                <w:szCs w:val="22"/>
                <w:lang w:eastAsia="ro-RO"/>
              </w:rPr>
            </w:pPr>
            <w:r w:rsidRPr="00A52C59">
              <w:rPr>
                <w:rFonts w:ascii="Calibri" w:eastAsia="Times New Roman" w:hAnsi="Calibri" w:cs="Calibri"/>
                <w:sz w:val="22"/>
                <w:szCs w:val="22"/>
                <w:lang w:eastAsia="ro-RO"/>
              </w:rPr>
              <w:t xml:space="preserve">                    85.22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sz w:val="22"/>
                <w:szCs w:val="22"/>
                <w:lang w:eastAsia="ro-RO"/>
              </w:rPr>
            </w:pPr>
            <w:r w:rsidRPr="00A52C59">
              <w:rPr>
                <w:rFonts w:ascii="Calibri" w:eastAsia="Times New Roman" w:hAnsi="Calibri" w:cs="Calibri"/>
                <w:sz w:val="22"/>
                <w:szCs w:val="22"/>
                <w:lang w:eastAsia="ro-RO"/>
              </w:rPr>
              <w:t xml:space="preserve">                    82.40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sz w:val="22"/>
                <w:szCs w:val="22"/>
                <w:lang w:eastAsia="ro-RO"/>
              </w:rPr>
            </w:pPr>
            <w:r w:rsidRPr="00A52C59">
              <w:rPr>
                <w:rFonts w:ascii="Calibri" w:eastAsia="Times New Roman" w:hAnsi="Calibri" w:cs="Calibri"/>
                <w:sz w:val="22"/>
                <w:szCs w:val="22"/>
                <w:lang w:eastAsia="ro-RO"/>
              </w:rPr>
              <w:t xml:space="preserve">                    81.65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sz w:val="22"/>
                <w:szCs w:val="22"/>
                <w:lang w:eastAsia="ro-RO"/>
              </w:rPr>
            </w:pPr>
            <w:r w:rsidRPr="00A52C59">
              <w:rPr>
                <w:rFonts w:ascii="Calibri" w:eastAsia="Times New Roman" w:hAnsi="Calibri" w:cs="Calibri"/>
                <w:sz w:val="22"/>
                <w:szCs w:val="22"/>
                <w:lang w:eastAsia="ro-RO"/>
              </w:rPr>
              <w:t xml:space="preserve">                    80.90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sz w:val="22"/>
                <w:szCs w:val="22"/>
                <w:lang w:eastAsia="ro-RO"/>
              </w:rPr>
            </w:pPr>
            <w:r w:rsidRPr="00A52C59">
              <w:rPr>
                <w:rFonts w:ascii="Calibri" w:eastAsia="Times New Roman" w:hAnsi="Calibri" w:cs="Calibri"/>
                <w:sz w:val="22"/>
                <w:szCs w:val="22"/>
                <w:lang w:eastAsia="ro-RO"/>
              </w:rPr>
              <w:t xml:space="preserve">                    80.15 </w:t>
            </w:r>
          </w:p>
        </w:tc>
      </w:tr>
      <w:tr w:rsidR="00A52C59" w:rsidRPr="00A52C59" w:rsidTr="00A52C59">
        <w:trPr>
          <w:trHeight w:val="300"/>
        </w:trPr>
        <w:tc>
          <w:tcPr>
            <w:tcW w:w="122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sz w:val="22"/>
                <w:szCs w:val="22"/>
                <w:lang w:eastAsia="ro-RO"/>
              </w:rPr>
            </w:pP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eastAsia="Times New Roman"/>
                <w:sz w:val="20"/>
                <w:szCs w:val="20"/>
                <w:lang w:eastAsia="ro-RO"/>
              </w:rPr>
            </w:pPr>
          </w:p>
        </w:tc>
      </w:tr>
      <w:tr w:rsidR="00A52C59" w:rsidRPr="00A52C59" w:rsidTr="00A52C59">
        <w:trPr>
          <w:trHeight w:val="300"/>
        </w:trPr>
        <w:tc>
          <w:tcPr>
            <w:tcW w:w="1220" w:type="pct"/>
            <w:tcBorders>
              <w:top w:val="nil"/>
              <w:left w:val="nil"/>
              <w:bottom w:val="nil"/>
              <w:right w:val="nil"/>
            </w:tcBorders>
            <w:shd w:val="clear" w:color="auto" w:fill="auto"/>
            <w:noWrap/>
            <w:vAlign w:val="bottom"/>
            <w:hideMark/>
          </w:tcPr>
          <w:p w:rsidR="00A52C59" w:rsidRPr="00A52C59" w:rsidRDefault="00A52C59"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eastAsia="Times New Roman"/>
                <w:sz w:val="20"/>
                <w:szCs w:val="20"/>
                <w:lang w:eastAsia="ro-RO"/>
              </w:rPr>
            </w:pPr>
          </w:p>
        </w:tc>
      </w:tr>
      <w:tr w:rsidR="00A52C59" w:rsidRPr="00A52C59" w:rsidTr="00A52C59">
        <w:trPr>
          <w:trHeight w:val="300"/>
        </w:trPr>
        <w:tc>
          <w:tcPr>
            <w:tcW w:w="1220" w:type="pct"/>
            <w:tcBorders>
              <w:top w:val="nil"/>
              <w:left w:val="nil"/>
              <w:bottom w:val="nil"/>
              <w:right w:val="nil"/>
            </w:tcBorders>
            <w:shd w:val="clear" w:color="000000" w:fill="D8E4BC"/>
            <w:noWrap/>
            <w:vAlign w:val="bottom"/>
            <w:hideMark/>
          </w:tcPr>
          <w:p w:rsidR="00A52C59" w:rsidRPr="00A52C59" w:rsidRDefault="00A52C59" w:rsidP="008B7DD7">
            <w:pPr>
              <w:rPr>
                <w:rFonts w:ascii="Arial" w:eastAsia="Times New Roman" w:hAnsi="Arial" w:cs="Arial"/>
                <w:b/>
                <w:bCs/>
                <w:color w:val="000000"/>
                <w:sz w:val="20"/>
                <w:szCs w:val="20"/>
                <w:lang w:eastAsia="ro-RO"/>
              </w:rPr>
            </w:pPr>
            <w:r w:rsidRPr="00A52C59">
              <w:rPr>
                <w:rFonts w:ascii="Arial" w:eastAsia="Times New Roman" w:hAnsi="Arial" w:cs="Arial"/>
                <w:b/>
                <w:bCs/>
                <w:color w:val="000000"/>
                <w:sz w:val="20"/>
                <w:szCs w:val="20"/>
                <w:lang w:eastAsia="ro-RO"/>
              </w:rPr>
              <w:t>Deseuri reziduale</w:t>
            </w:r>
          </w:p>
        </w:tc>
        <w:tc>
          <w:tcPr>
            <w:tcW w:w="630" w:type="pct"/>
            <w:tcBorders>
              <w:top w:val="nil"/>
              <w:left w:val="nil"/>
              <w:bottom w:val="nil"/>
              <w:right w:val="nil"/>
            </w:tcBorders>
            <w:shd w:val="clear" w:color="000000" w:fill="C5D9F1"/>
            <w:noWrap/>
            <w:vAlign w:val="bottom"/>
            <w:hideMark/>
          </w:tcPr>
          <w:p w:rsidR="00A52C59" w:rsidRPr="00A52C59" w:rsidRDefault="00A52C59" w:rsidP="008B7DD7">
            <w:pPr>
              <w:rPr>
                <w:rFonts w:ascii="Arial" w:eastAsia="Times New Roman" w:hAnsi="Arial" w:cs="Arial"/>
                <w:b/>
                <w:bCs/>
                <w:color w:val="0070C0"/>
                <w:sz w:val="20"/>
                <w:szCs w:val="20"/>
                <w:lang w:eastAsia="ro-RO"/>
              </w:rPr>
            </w:pPr>
            <w:r w:rsidRPr="00A52C59">
              <w:rPr>
                <w:rFonts w:ascii="Arial" w:eastAsia="Times New Roman" w:hAnsi="Arial" w:cs="Arial"/>
                <w:b/>
                <w:bCs/>
                <w:color w:val="0070C0"/>
                <w:sz w:val="20"/>
                <w:szCs w:val="20"/>
                <w:lang w:eastAsia="ro-RO"/>
              </w:rPr>
              <w:t>2023</w:t>
            </w:r>
          </w:p>
        </w:tc>
        <w:tc>
          <w:tcPr>
            <w:tcW w:w="630" w:type="pct"/>
            <w:tcBorders>
              <w:top w:val="nil"/>
              <w:left w:val="nil"/>
              <w:bottom w:val="nil"/>
              <w:right w:val="nil"/>
            </w:tcBorders>
            <w:shd w:val="clear" w:color="000000" w:fill="C5D9F1"/>
            <w:noWrap/>
            <w:vAlign w:val="bottom"/>
            <w:hideMark/>
          </w:tcPr>
          <w:p w:rsidR="00A52C59" w:rsidRPr="00A52C59" w:rsidRDefault="00A52C59" w:rsidP="008B7DD7">
            <w:pPr>
              <w:rPr>
                <w:rFonts w:ascii="Arial" w:eastAsia="Times New Roman" w:hAnsi="Arial" w:cs="Arial"/>
                <w:b/>
                <w:bCs/>
                <w:color w:val="000000"/>
                <w:sz w:val="20"/>
                <w:szCs w:val="20"/>
                <w:lang w:eastAsia="ro-RO"/>
              </w:rPr>
            </w:pPr>
            <w:r w:rsidRPr="00A52C59">
              <w:rPr>
                <w:rFonts w:ascii="Arial" w:eastAsia="Times New Roman" w:hAnsi="Arial" w:cs="Arial"/>
                <w:b/>
                <w:bCs/>
                <w:color w:val="000000"/>
                <w:sz w:val="20"/>
                <w:szCs w:val="20"/>
                <w:lang w:eastAsia="ro-RO"/>
              </w:rPr>
              <w:t>2024</w:t>
            </w:r>
          </w:p>
        </w:tc>
        <w:tc>
          <w:tcPr>
            <w:tcW w:w="630" w:type="pct"/>
            <w:tcBorders>
              <w:top w:val="nil"/>
              <w:left w:val="nil"/>
              <w:bottom w:val="nil"/>
              <w:right w:val="nil"/>
            </w:tcBorders>
            <w:shd w:val="clear" w:color="000000" w:fill="C5D9F1"/>
            <w:noWrap/>
            <w:vAlign w:val="bottom"/>
            <w:hideMark/>
          </w:tcPr>
          <w:p w:rsidR="00A52C59" w:rsidRPr="00A52C59" w:rsidRDefault="00A52C59" w:rsidP="008B7DD7">
            <w:pPr>
              <w:rPr>
                <w:rFonts w:ascii="Arial" w:eastAsia="Times New Roman" w:hAnsi="Arial" w:cs="Arial"/>
                <w:b/>
                <w:bCs/>
                <w:color w:val="000000"/>
                <w:sz w:val="20"/>
                <w:szCs w:val="20"/>
                <w:lang w:eastAsia="ro-RO"/>
              </w:rPr>
            </w:pPr>
            <w:r w:rsidRPr="00A52C59">
              <w:rPr>
                <w:rFonts w:ascii="Arial" w:eastAsia="Times New Roman" w:hAnsi="Arial" w:cs="Arial"/>
                <w:b/>
                <w:bCs/>
                <w:color w:val="000000"/>
                <w:sz w:val="20"/>
                <w:szCs w:val="20"/>
                <w:lang w:eastAsia="ro-RO"/>
              </w:rPr>
              <w:t>2025</w:t>
            </w:r>
          </w:p>
        </w:tc>
        <w:tc>
          <w:tcPr>
            <w:tcW w:w="630" w:type="pct"/>
            <w:tcBorders>
              <w:top w:val="nil"/>
              <w:left w:val="nil"/>
              <w:bottom w:val="nil"/>
              <w:right w:val="nil"/>
            </w:tcBorders>
            <w:shd w:val="clear" w:color="000000" w:fill="C5D9F1"/>
            <w:noWrap/>
            <w:vAlign w:val="bottom"/>
            <w:hideMark/>
          </w:tcPr>
          <w:p w:rsidR="00A52C59" w:rsidRPr="00A52C59" w:rsidRDefault="00A52C59" w:rsidP="008B7DD7">
            <w:pPr>
              <w:rPr>
                <w:rFonts w:ascii="Arial" w:eastAsia="Times New Roman" w:hAnsi="Arial" w:cs="Arial"/>
                <w:b/>
                <w:bCs/>
                <w:color w:val="000000"/>
                <w:sz w:val="20"/>
                <w:szCs w:val="20"/>
                <w:lang w:eastAsia="ro-RO"/>
              </w:rPr>
            </w:pPr>
            <w:r w:rsidRPr="00A52C59">
              <w:rPr>
                <w:rFonts w:ascii="Arial" w:eastAsia="Times New Roman" w:hAnsi="Arial" w:cs="Arial"/>
                <w:b/>
                <w:bCs/>
                <w:color w:val="000000"/>
                <w:sz w:val="20"/>
                <w:szCs w:val="20"/>
                <w:lang w:eastAsia="ro-RO"/>
              </w:rPr>
              <w:t>2026</w:t>
            </w:r>
          </w:p>
        </w:tc>
        <w:tc>
          <w:tcPr>
            <w:tcW w:w="630" w:type="pct"/>
            <w:tcBorders>
              <w:top w:val="nil"/>
              <w:left w:val="nil"/>
              <w:bottom w:val="nil"/>
              <w:right w:val="nil"/>
            </w:tcBorders>
            <w:shd w:val="clear" w:color="000000" w:fill="C5D9F1"/>
            <w:noWrap/>
            <w:vAlign w:val="bottom"/>
            <w:hideMark/>
          </w:tcPr>
          <w:p w:rsidR="00A52C59" w:rsidRPr="00A52C59" w:rsidRDefault="00A52C59" w:rsidP="008B7DD7">
            <w:pPr>
              <w:rPr>
                <w:rFonts w:ascii="Arial" w:eastAsia="Times New Roman" w:hAnsi="Arial" w:cs="Arial"/>
                <w:b/>
                <w:bCs/>
                <w:color w:val="000000"/>
                <w:sz w:val="20"/>
                <w:szCs w:val="20"/>
                <w:lang w:eastAsia="ro-RO"/>
              </w:rPr>
            </w:pPr>
            <w:r w:rsidRPr="00A52C59">
              <w:rPr>
                <w:rFonts w:ascii="Arial" w:eastAsia="Times New Roman" w:hAnsi="Arial" w:cs="Arial"/>
                <w:b/>
                <w:bCs/>
                <w:color w:val="000000"/>
                <w:sz w:val="20"/>
                <w:szCs w:val="20"/>
                <w:lang w:eastAsia="ro-RO"/>
              </w:rPr>
              <w:t>2027</w:t>
            </w:r>
          </w:p>
        </w:tc>
        <w:tc>
          <w:tcPr>
            <w:tcW w:w="630" w:type="pct"/>
            <w:tcBorders>
              <w:top w:val="nil"/>
              <w:left w:val="nil"/>
              <w:bottom w:val="nil"/>
              <w:right w:val="nil"/>
            </w:tcBorders>
            <w:shd w:val="clear" w:color="000000" w:fill="C5D9F1"/>
            <w:noWrap/>
            <w:vAlign w:val="bottom"/>
            <w:hideMark/>
          </w:tcPr>
          <w:p w:rsidR="00A52C59" w:rsidRPr="00A52C59" w:rsidRDefault="00A52C59" w:rsidP="008B7DD7">
            <w:pPr>
              <w:rPr>
                <w:rFonts w:ascii="Arial" w:eastAsia="Times New Roman" w:hAnsi="Arial" w:cs="Arial"/>
                <w:b/>
                <w:bCs/>
                <w:color w:val="000000"/>
                <w:sz w:val="20"/>
                <w:szCs w:val="20"/>
                <w:lang w:eastAsia="ro-RO"/>
              </w:rPr>
            </w:pPr>
            <w:r w:rsidRPr="00A52C59">
              <w:rPr>
                <w:rFonts w:ascii="Arial" w:eastAsia="Times New Roman" w:hAnsi="Arial" w:cs="Arial"/>
                <w:b/>
                <w:bCs/>
                <w:color w:val="000000"/>
                <w:sz w:val="20"/>
                <w:szCs w:val="20"/>
                <w:lang w:eastAsia="ro-RO"/>
              </w:rPr>
              <w:t>2028</w:t>
            </w:r>
          </w:p>
        </w:tc>
      </w:tr>
      <w:tr w:rsidR="00A52C59" w:rsidRPr="00A52C59" w:rsidTr="00A52C59">
        <w:trPr>
          <w:trHeight w:val="300"/>
        </w:trPr>
        <w:tc>
          <w:tcPr>
            <w:tcW w:w="1220" w:type="pct"/>
            <w:tcBorders>
              <w:top w:val="nil"/>
              <w:left w:val="nil"/>
              <w:bottom w:val="nil"/>
              <w:right w:val="nil"/>
            </w:tcBorders>
            <w:shd w:val="clear" w:color="auto" w:fill="auto"/>
            <w:noWrap/>
            <w:vAlign w:val="bottom"/>
            <w:hideMark/>
          </w:tcPr>
          <w:p w:rsidR="00A52C59" w:rsidRPr="00A52C59" w:rsidRDefault="00A52C59" w:rsidP="008B7DD7">
            <w:pPr>
              <w:rPr>
                <w:rFonts w:ascii="Arial Unicode MS" w:eastAsia="Arial Unicode MS" w:hAnsi="Arial Unicode MS" w:cs="Arial Unicode MS"/>
                <w:sz w:val="20"/>
                <w:szCs w:val="20"/>
                <w:lang w:eastAsia="ro-RO"/>
              </w:rPr>
            </w:pPr>
            <w:r w:rsidRPr="00A52C59">
              <w:rPr>
                <w:rFonts w:ascii="Arial Unicode MS" w:eastAsia="Arial Unicode MS" w:hAnsi="Arial Unicode MS" w:cs="Arial Unicode MS" w:hint="eastAsia"/>
                <w:sz w:val="20"/>
                <w:szCs w:val="20"/>
                <w:lang w:eastAsia="ro-RO"/>
              </w:rPr>
              <w:t>Total</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70C0"/>
                <w:sz w:val="22"/>
                <w:szCs w:val="22"/>
                <w:lang w:eastAsia="ro-RO"/>
              </w:rPr>
            </w:pPr>
            <w:r w:rsidRPr="00A52C59">
              <w:rPr>
                <w:rFonts w:ascii="Calibri" w:eastAsia="Times New Roman" w:hAnsi="Calibri" w:cs="Calibri"/>
                <w:color w:val="0070C0"/>
                <w:sz w:val="22"/>
                <w:szCs w:val="22"/>
                <w:lang w:eastAsia="ro-RO"/>
              </w:rPr>
              <w:t xml:space="preserve">              5,029.42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0000"/>
                <w:sz w:val="22"/>
                <w:szCs w:val="22"/>
                <w:lang w:eastAsia="ro-RO"/>
              </w:rPr>
            </w:pPr>
            <w:r w:rsidRPr="00A52C59">
              <w:rPr>
                <w:rFonts w:ascii="Calibri" w:eastAsia="Times New Roman" w:hAnsi="Calibri" w:cs="Calibri"/>
                <w:color w:val="000000"/>
                <w:sz w:val="22"/>
                <w:szCs w:val="22"/>
                <w:lang w:eastAsia="ro-RO"/>
              </w:rPr>
              <w:t xml:space="preserve">              4,938.70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0000"/>
                <w:sz w:val="22"/>
                <w:szCs w:val="22"/>
                <w:lang w:eastAsia="ro-RO"/>
              </w:rPr>
            </w:pPr>
            <w:r w:rsidRPr="00A52C59">
              <w:rPr>
                <w:rFonts w:ascii="Calibri" w:eastAsia="Times New Roman" w:hAnsi="Calibri" w:cs="Calibri"/>
                <w:color w:val="000000"/>
                <w:sz w:val="22"/>
                <w:szCs w:val="22"/>
                <w:lang w:eastAsia="ro-RO"/>
              </w:rPr>
              <w:t xml:space="preserve">              4,356.88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0000"/>
                <w:sz w:val="22"/>
                <w:szCs w:val="22"/>
                <w:lang w:eastAsia="ro-RO"/>
              </w:rPr>
            </w:pPr>
            <w:r w:rsidRPr="00A52C59">
              <w:rPr>
                <w:rFonts w:ascii="Calibri" w:eastAsia="Times New Roman" w:hAnsi="Calibri" w:cs="Calibri"/>
                <w:color w:val="000000"/>
                <w:sz w:val="22"/>
                <w:szCs w:val="22"/>
                <w:lang w:eastAsia="ro-RO"/>
              </w:rPr>
              <w:t xml:space="preserve">              4,317.38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0000"/>
                <w:sz w:val="22"/>
                <w:szCs w:val="22"/>
                <w:lang w:eastAsia="ro-RO"/>
              </w:rPr>
            </w:pPr>
            <w:r w:rsidRPr="00A52C59">
              <w:rPr>
                <w:rFonts w:ascii="Calibri" w:eastAsia="Times New Roman" w:hAnsi="Calibri" w:cs="Calibri"/>
                <w:color w:val="000000"/>
                <w:sz w:val="22"/>
                <w:szCs w:val="22"/>
                <w:lang w:eastAsia="ro-RO"/>
              </w:rPr>
              <w:t xml:space="preserve">              4,277.87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0000"/>
                <w:sz w:val="22"/>
                <w:szCs w:val="22"/>
                <w:lang w:eastAsia="ro-RO"/>
              </w:rPr>
            </w:pPr>
            <w:r w:rsidRPr="00A52C59">
              <w:rPr>
                <w:rFonts w:ascii="Calibri" w:eastAsia="Times New Roman" w:hAnsi="Calibri" w:cs="Calibri"/>
                <w:color w:val="000000"/>
                <w:sz w:val="22"/>
                <w:szCs w:val="22"/>
                <w:lang w:eastAsia="ro-RO"/>
              </w:rPr>
              <w:t xml:space="preserve">              4,238.37 </w:t>
            </w:r>
          </w:p>
        </w:tc>
      </w:tr>
      <w:tr w:rsidR="00A52C59" w:rsidRPr="00A52C59" w:rsidTr="00A52C59">
        <w:trPr>
          <w:trHeight w:val="300"/>
        </w:trPr>
        <w:tc>
          <w:tcPr>
            <w:tcW w:w="122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0000"/>
                <w:sz w:val="22"/>
                <w:szCs w:val="22"/>
                <w:lang w:eastAsia="ro-RO"/>
              </w:rPr>
            </w:pP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eastAsia="Times New Roman"/>
                <w:sz w:val="20"/>
                <w:szCs w:val="20"/>
                <w:lang w:eastAsia="ro-RO"/>
              </w:rPr>
            </w:pPr>
          </w:p>
        </w:tc>
      </w:tr>
      <w:tr w:rsidR="00A52C59" w:rsidRPr="00A52C59" w:rsidTr="00A52C59">
        <w:trPr>
          <w:trHeight w:val="300"/>
        </w:trPr>
        <w:tc>
          <w:tcPr>
            <w:tcW w:w="1220" w:type="pct"/>
            <w:tcBorders>
              <w:top w:val="nil"/>
              <w:left w:val="nil"/>
              <w:bottom w:val="nil"/>
              <w:right w:val="nil"/>
            </w:tcBorders>
            <w:shd w:val="clear" w:color="auto" w:fill="auto"/>
            <w:noWrap/>
            <w:vAlign w:val="bottom"/>
            <w:hideMark/>
          </w:tcPr>
          <w:p w:rsidR="00A52C59" w:rsidRPr="00A52C59" w:rsidRDefault="00A52C59"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eastAsia="Times New Roman"/>
                <w:sz w:val="20"/>
                <w:szCs w:val="20"/>
                <w:lang w:eastAsia="ro-RO"/>
              </w:rPr>
            </w:pPr>
          </w:p>
        </w:tc>
      </w:tr>
      <w:tr w:rsidR="00A52C59" w:rsidRPr="00A52C59" w:rsidTr="00A52C59">
        <w:trPr>
          <w:trHeight w:val="300"/>
        </w:trPr>
        <w:tc>
          <w:tcPr>
            <w:tcW w:w="1220" w:type="pct"/>
            <w:tcBorders>
              <w:top w:val="nil"/>
              <w:left w:val="nil"/>
              <w:bottom w:val="nil"/>
              <w:right w:val="nil"/>
            </w:tcBorders>
            <w:shd w:val="clear" w:color="auto" w:fill="auto"/>
            <w:noWrap/>
            <w:vAlign w:val="bottom"/>
            <w:hideMark/>
          </w:tcPr>
          <w:p w:rsidR="00A52C59" w:rsidRPr="00A52C59" w:rsidRDefault="00A52C59"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eastAsia="Times New Roman"/>
                <w:sz w:val="20"/>
                <w:szCs w:val="20"/>
                <w:lang w:eastAsia="ro-RO"/>
              </w:rPr>
            </w:pPr>
          </w:p>
        </w:tc>
      </w:tr>
      <w:tr w:rsidR="00A52C59" w:rsidRPr="00A52C59" w:rsidTr="00A52C59">
        <w:trPr>
          <w:trHeight w:val="300"/>
        </w:trPr>
        <w:tc>
          <w:tcPr>
            <w:tcW w:w="1220" w:type="pct"/>
            <w:tcBorders>
              <w:top w:val="nil"/>
              <w:left w:val="nil"/>
              <w:bottom w:val="nil"/>
              <w:right w:val="nil"/>
            </w:tcBorders>
            <w:shd w:val="clear" w:color="000000" w:fill="D8E4BC"/>
            <w:noWrap/>
            <w:vAlign w:val="bottom"/>
            <w:hideMark/>
          </w:tcPr>
          <w:p w:rsidR="00A52C59" w:rsidRPr="00A52C59" w:rsidRDefault="00A52C59" w:rsidP="008B7DD7">
            <w:pPr>
              <w:rPr>
                <w:rFonts w:ascii="Arial" w:eastAsia="Times New Roman" w:hAnsi="Arial" w:cs="Arial"/>
                <w:b/>
                <w:bCs/>
                <w:color w:val="000000"/>
                <w:sz w:val="20"/>
                <w:szCs w:val="20"/>
                <w:lang w:eastAsia="ro-RO"/>
              </w:rPr>
            </w:pPr>
            <w:r w:rsidRPr="00A52C59">
              <w:rPr>
                <w:rFonts w:ascii="Arial" w:eastAsia="Times New Roman" w:hAnsi="Arial" w:cs="Arial"/>
                <w:b/>
                <w:bCs/>
                <w:color w:val="000000"/>
                <w:sz w:val="20"/>
                <w:szCs w:val="20"/>
                <w:lang w:eastAsia="ro-RO"/>
              </w:rPr>
              <w:t>Deseuri recilabile colectate</w:t>
            </w:r>
          </w:p>
        </w:tc>
        <w:tc>
          <w:tcPr>
            <w:tcW w:w="630" w:type="pct"/>
            <w:tcBorders>
              <w:top w:val="nil"/>
              <w:left w:val="nil"/>
              <w:bottom w:val="nil"/>
              <w:right w:val="nil"/>
            </w:tcBorders>
            <w:shd w:val="clear" w:color="000000" w:fill="C5D9F1"/>
            <w:noWrap/>
            <w:vAlign w:val="bottom"/>
            <w:hideMark/>
          </w:tcPr>
          <w:p w:rsidR="00A52C59" w:rsidRPr="00A52C59" w:rsidRDefault="00A52C59" w:rsidP="008B7DD7">
            <w:pPr>
              <w:rPr>
                <w:rFonts w:ascii="Arial" w:eastAsia="Times New Roman" w:hAnsi="Arial" w:cs="Arial"/>
                <w:b/>
                <w:bCs/>
                <w:color w:val="0070C0"/>
                <w:sz w:val="20"/>
                <w:szCs w:val="20"/>
                <w:lang w:eastAsia="ro-RO"/>
              </w:rPr>
            </w:pPr>
            <w:r w:rsidRPr="00A52C59">
              <w:rPr>
                <w:rFonts w:ascii="Arial" w:eastAsia="Times New Roman" w:hAnsi="Arial" w:cs="Arial"/>
                <w:b/>
                <w:bCs/>
                <w:color w:val="0070C0"/>
                <w:sz w:val="20"/>
                <w:szCs w:val="20"/>
                <w:lang w:eastAsia="ro-RO"/>
              </w:rPr>
              <w:t>2023</w:t>
            </w:r>
          </w:p>
        </w:tc>
        <w:tc>
          <w:tcPr>
            <w:tcW w:w="630" w:type="pct"/>
            <w:tcBorders>
              <w:top w:val="nil"/>
              <w:left w:val="nil"/>
              <w:bottom w:val="nil"/>
              <w:right w:val="nil"/>
            </w:tcBorders>
            <w:shd w:val="clear" w:color="000000" w:fill="C5D9F1"/>
            <w:noWrap/>
            <w:vAlign w:val="bottom"/>
            <w:hideMark/>
          </w:tcPr>
          <w:p w:rsidR="00A52C59" w:rsidRPr="00A52C59" w:rsidRDefault="00A52C59" w:rsidP="008B7DD7">
            <w:pPr>
              <w:rPr>
                <w:rFonts w:ascii="Arial" w:eastAsia="Times New Roman" w:hAnsi="Arial" w:cs="Arial"/>
                <w:b/>
                <w:bCs/>
                <w:color w:val="000000"/>
                <w:sz w:val="20"/>
                <w:szCs w:val="20"/>
                <w:lang w:eastAsia="ro-RO"/>
              </w:rPr>
            </w:pPr>
            <w:r w:rsidRPr="00A52C59">
              <w:rPr>
                <w:rFonts w:ascii="Arial" w:eastAsia="Times New Roman" w:hAnsi="Arial" w:cs="Arial"/>
                <w:b/>
                <w:bCs/>
                <w:color w:val="000000"/>
                <w:sz w:val="20"/>
                <w:szCs w:val="20"/>
                <w:lang w:eastAsia="ro-RO"/>
              </w:rPr>
              <w:t>2024</w:t>
            </w:r>
          </w:p>
        </w:tc>
        <w:tc>
          <w:tcPr>
            <w:tcW w:w="630" w:type="pct"/>
            <w:tcBorders>
              <w:top w:val="nil"/>
              <w:left w:val="nil"/>
              <w:bottom w:val="nil"/>
              <w:right w:val="nil"/>
            </w:tcBorders>
            <w:shd w:val="clear" w:color="000000" w:fill="C5D9F1"/>
            <w:noWrap/>
            <w:vAlign w:val="bottom"/>
            <w:hideMark/>
          </w:tcPr>
          <w:p w:rsidR="00A52C59" w:rsidRPr="00A52C59" w:rsidRDefault="00A52C59" w:rsidP="008B7DD7">
            <w:pPr>
              <w:rPr>
                <w:rFonts w:ascii="Arial" w:eastAsia="Times New Roman" w:hAnsi="Arial" w:cs="Arial"/>
                <w:b/>
                <w:bCs/>
                <w:color w:val="000000"/>
                <w:sz w:val="20"/>
                <w:szCs w:val="20"/>
                <w:lang w:eastAsia="ro-RO"/>
              </w:rPr>
            </w:pPr>
            <w:r w:rsidRPr="00A52C59">
              <w:rPr>
                <w:rFonts w:ascii="Arial" w:eastAsia="Times New Roman" w:hAnsi="Arial" w:cs="Arial"/>
                <w:b/>
                <w:bCs/>
                <w:color w:val="000000"/>
                <w:sz w:val="20"/>
                <w:szCs w:val="20"/>
                <w:lang w:eastAsia="ro-RO"/>
              </w:rPr>
              <w:t>2025</w:t>
            </w:r>
          </w:p>
        </w:tc>
        <w:tc>
          <w:tcPr>
            <w:tcW w:w="630" w:type="pct"/>
            <w:tcBorders>
              <w:top w:val="nil"/>
              <w:left w:val="nil"/>
              <w:bottom w:val="nil"/>
              <w:right w:val="nil"/>
            </w:tcBorders>
            <w:shd w:val="clear" w:color="000000" w:fill="C5D9F1"/>
            <w:noWrap/>
            <w:vAlign w:val="bottom"/>
            <w:hideMark/>
          </w:tcPr>
          <w:p w:rsidR="00A52C59" w:rsidRPr="00A52C59" w:rsidRDefault="00A52C59" w:rsidP="008B7DD7">
            <w:pPr>
              <w:rPr>
                <w:rFonts w:ascii="Arial" w:eastAsia="Times New Roman" w:hAnsi="Arial" w:cs="Arial"/>
                <w:b/>
                <w:bCs/>
                <w:color w:val="000000"/>
                <w:sz w:val="20"/>
                <w:szCs w:val="20"/>
                <w:lang w:eastAsia="ro-RO"/>
              </w:rPr>
            </w:pPr>
            <w:r w:rsidRPr="00A52C59">
              <w:rPr>
                <w:rFonts w:ascii="Arial" w:eastAsia="Times New Roman" w:hAnsi="Arial" w:cs="Arial"/>
                <w:b/>
                <w:bCs/>
                <w:color w:val="000000"/>
                <w:sz w:val="20"/>
                <w:szCs w:val="20"/>
                <w:lang w:eastAsia="ro-RO"/>
              </w:rPr>
              <w:t>2026</w:t>
            </w:r>
          </w:p>
        </w:tc>
        <w:tc>
          <w:tcPr>
            <w:tcW w:w="630" w:type="pct"/>
            <w:tcBorders>
              <w:top w:val="nil"/>
              <w:left w:val="nil"/>
              <w:bottom w:val="nil"/>
              <w:right w:val="nil"/>
            </w:tcBorders>
            <w:shd w:val="clear" w:color="000000" w:fill="C5D9F1"/>
            <w:noWrap/>
            <w:vAlign w:val="bottom"/>
            <w:hideMark/>
          </w:tcPr>
          <w:p w:rsidR="00A52C59" w:rsidRPr="00A52C59" w:rsidRDefault="00A52C59" w:rsidP="008B7DD7">
            <w:pPr>
              <w:rPr>
                <w:rFonts w:ascii="Arial" w:eastAsia="Times New Roman" w:hAnsi="Arial" w:cs="Arial"/>
                <w:b/>
                <w:bCs/>
                <w:color w:val="000000"/>
                <w:sz w:val="20"/>
                <w:szCs w:val="20"/>
                <w:lang w:eastAsia="ro-RO"/>
              </w:rPr>
            </w:pPr>
            <w:r w:rsidRPr="00A52C59">
              <w:rPr>
                <w:rFonts w:ascii="Arial" w:eastAsia="Times New Roman" w:hAnsi="Arial" w:cs="Arial"/>
                <w:b/>
                <w:bCs/>
                <w:color w:val="000000"/>
                <w:sz w:val="20"/>
                <w:szCs w:val="20"/>
                <w:lang w:eastAsia="ro-RO"/>
              </w:rPr>
              <w:t>2027</w:t>
            </w:r>
          </w:p>
        </w:tc>
        <w:tc>
          <w:tcPr>
            <w:tcW w:w="630" w:type="pct"/>
            <w:tcBorders>
              <w:top w:val="nil"/>
              <w:left w:val="nil"/>
              <w:bottom w:val="nil"/>
              <w:right w:val="nil"/>
            </w:tcBorders>
            <w:shd w:val="clear" w:color="000000" w:fill="C5D9F1"/>
            <w:noWrap/>
            <w:vAlign w:val="bottom"/>
            <w:hideMark/>
          </w:tcPr>
          <w:p w:rsidR="00A52C59" w:rsidRPr="00A52C59" w:rsidRDefault="00A52C59" w:rsidP="008B7DD7">
            <w:pPr>
              <w:rPr>
                <w:rFonts w:ascii="Arial" w:eastAsia="Times New Roman" w:hAnsi="Arial" w:cs="Arial"/>
                <w:b/>
                <w:bCs/>
                <w:color w:val="000000"/>
                <w:sz w:val="20"/>
                <w:szCs w:val="20"/>
                <w:lang w:eastAsia="ro-RO"/>
              </w:rPr>
            </w:pPr>
            <w:r w:rsidRPr="00A52C59">
              <w:rPr>
                <w:rFonts w:ascii="Arial" w:eastAsia="Times New Roman" w:hAnsi="Arial" w:cs="Arial"/>
                <w:b/>
                <w:bCs/>
                <w:color w:val="000000"/>
                <w:sz w:val="20"/>
                <w:szCs w:val="20"/>
                <w:lang w:eastAsia="ro-RO"/>
              </w:rPr>
              <w:t>2028</w:t>
            </w:r>
          </w:p>
        </w:tc>
      </w:tr>
      <w:tr w:rsidR="00A52C59" w:rsidRPr="00A52C59" w:rsidTr="00A52C59">
        <w:trPr>
          <w:trHeight w:val="300"/>
        </w:trPr>
        <w:tc>
          <w:tcPr>
            <w:tcW w:w="1220" w:type="pct"/>
            <w:tcBorders>
              <w:top w:val="nil"/>
              <w:left w:val="nil"/>
              <w:bottom w:val="nil"/>
              <w:right w:val="nil"/>
            </w:tcBorders>
            <w:shd w:val="clear" w:color="auto" w:fill="auto"/>
            <w:noWrap/>
            <w:vAlign w:val="bottom"/>
            <w:hideMark/>
          </w:tcPr>
          <w:p w:rsidR="00A52C59" w:rsidRPr="00A52C59" w:rsidRDefault="00A52C59" w:rsidP="008B7DD7">
            <w:pPr>
              <w:rPr>
                <w:rFonts w:ascii="Arial Unicode MS" w:eastAsia="Arial Unicode MS" w:hAnsi="Arial Unicode MS" w:cs="Arial Unicode MS"/>
                <w:sz w:val="20"/>
                <w:szCs w:val="20"/>
                <w:lang w:eastAsia="ro-RO"/>
              </w:rPr>
            </w:pPr>
            <w:r w:rsidRPr="00A52C59">
              <w:rPr>
                <w:rFonts w:ascii="Arial Unicode MS" w:eastAsia="Arial Unicode MS" w:hAnsi="Arial Unicode MS" w:cs="Arial Unicode MS" w:hint="eastAsia"/>
                <w:sz w:val="20"/>
                <w:szCs w:val="20"/>
                <w:lang w:eastAsia="ro-RO"/>
              </w:rPr>
              <w:t>Hârtie si carton</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70C0"/>
                <w:sz w:val="22"/>
                <w:szCs w:val="22"/>
                <w:lang w:eastAsia="ro-RO"/>
              </w:rPr>
            </w:pPr>
            <w:r w:rsidRPr="00A52C59">
              <w:rPr>
                <w:rFonts w:ascii="Calibri" w:eastAsia="Times New Roman" w:hAnsi="Calibri" w:cs="Calibri"/>
                <w:color w:val="0070C0"/>
                <w:sz w:val="22"/>
                <w:szCs w:val="22"/>
                <w:lang w:eastAsia="ro-RO"/>
              </w:rPr>
              <w:t xml:space="preserve">                 714.50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sz w:val="22"/>
                <w:szCs w:val="22"/>
                <w:lang w:eastAsia="ro-RO"/>
              </w:rPr>
            </w:pPr>
            <w:r w:rsidRPr="00A52C59">
              <w:rPr>
                <w:rFonts w:ascii="Calibri" w:eastAsia="Times New Roman" w:hAnsi="Calibri" w:cs="Calibri"/>
                <w:sz w:val="22"/>
                <w:szCs w:val="22"/>
                <w:lang w:eastAsia="ro-RO"/>
              </w:rPr>
              <w:t xml:space="preserve">                 700.92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sz w:val="22"/>
                <w:szCs w:val="22"/>
                <w:lang w:eastAsia="ro-RO"/>
              </w:rPr>
            </w:pPr>
            <w:r w:rsidRPr="00A52C59">
              <w:rPr>
                <w:rFonts w:ascii="Calibri" w:eastAsia="Times New Roman" w:hAnsi="Calibri" w:cs="Calibri"/>
                <w:sz w:val="22"/>
                <w:szCs w:val="22"/>
                <w:lang w:eastAsia="ro-RO"/>
              </w:rPr>
              <w:t xml:space="preserve">                 678.24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sz w:val="22"/>
                <w:szCs w:val="22"/>
                <w:lang w:eastAsia="ro-RO"/>
              </w:rPr>
            </w:pPr>
            <w:r w:rsidRPr="00A52C59">
              <w:rPr>
                <w:rFonts w:ascii="Calibri" w:eastAsia="Times New Roman" w:hAnsi="Calibri" w:cs="Calibri"/>
                <w:sz w:val="22"/>
                <w:szCs w:val="22"/>
                <w:lang w:eastAsia="ro-RO"/>
              </w:rPr>
              <w:t xml:space="preserve">                 672.09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sz w:val="22"/>
                <w:szCs w:val="22"/>
                <w:lang w:eastAsia="ro-RO"/>
              </w:rPr>
            </w:pPr>
            <w:r w:rsidRPr="00A52C59">
              <w:rPr>
                <w:rFonts w:ascii="Calibri" w:eastAsia="Times New Roman" w:hAnsi="Calibri" w:cs="Calibri"/>
                <w:sz w:val="22"/>
                <w:szCs w:val="22"/>
                <w:lang w:eastAsia="ro-RO"/>
              </w:rPr>
              <w:t xml:space="preserve">                 665.94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sz w:val="22"/>
                <w:szCs w:val="22"/>
                <w:lang w:eastAsia="ro-RO"/>
              </w:rPr>
            </w:pPr>
            <w:r w:rsidRPr="00A52C59">
              <w:rPr>
                <w:rFonts w:ascii="Calibri" w:eastAsia="Times New Roman" w:hAnsi="Calibri" w:cs="Calibri"/>
                <w:sz w:val="22"/>
                <w:szCs w:val="22"/>
                <w:lang w:eastAsia="ro-RO"/>
              </w:rPr>
              <w:t xml:space="preserve">                 659.80 </w:t>
            </w:r>
          </w:p>
        </w:tc>
      </w:tr>
      <w:tr w:rsidR="00A52C59" w:rsidRPr="00A52C59" w:rsidTr="00A52C59">
        <w:trPr>
          <w:trHeight w:val="300"/>
        </w:trPr>
        <w:tc>
          <w:tcPr>
            <w:tcW w:w="1220" w:type="pct"/>
            <w:tcBorders>
              <w:top w:val="nil"/>
              <w:left w:val="nil"/>
              <w:bottom w:val="nil"/>
              <w:right w:val="nil"/>
            </w:tcBorders>
            <w:shd w:val="clear" w:color="auto" w:fill="auto"/>
            <w:noWrap/>
            <w:vAlign w:val="bottom"/>
            <w:hideMark/>
          </w:tcPr>
          <w:p w:rsidR="00A52C59" w:rsidRPr="00A52C59" w:rsidRDefault="00A52C59" w:rsidP="008B7DD7">
            <w:pPr>
              <w:rPr>
                <w:rFonts w:ascii="Arial Unicode MS" w:eastAsia="Arial Unicode MS" w:hAnsi="Arial Unicode MS" w:cs="Arial Unicode MS"/>
                <w:sz w:val="20"/>
                <w:szCs w:val="20"/>
                <w:lang w:eastAsia="ro-RO"/>
              </w:rPr>
            </w:pPr>
            <w:r w:rsidRPr="00A52C59">
              <w:rPr>
                <w:rFonts w:ascii="Arial Unicode MS" w:eastAsia="Arial Unicode MS" w:hAnsi="Arial Unicode MS" w:cs="Arial Unicode MS" w:hint="eastAsia"/>
                <w:sz w:val="20"/>
                <w:szCs w:val="20"/>
                <w:lang w:eastAsia="ro-RO"/>
              </w:rPr>
              <w:t>Plastic</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70C0"/>
                <w:sz w:val="22"/>
                <w:szCs w:val="22"/>
                <w:lang w:eastAsia="ro-RO"/>
              </w:rPr>
            </w:pPr>
            <w:r w:rsidRPr="00A52C59">
              <w:rPr>
                <w:rFonts w:ascii="Calibri" w:eastAsia="Times New Roman" w:hAnsi="Calibri" w:cs="Calibri"/>
                <w:color w:val="0070C0"/>
                <w:sz w:val="22"/>
                <w:szCs w:val="22"/>
                <w:lang w:eastAsia="ro-RO"/>
              </w:rPr>
              <w:t xml:space="preserve">                 412.57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sz w:val="22"/>
                <w:szCs w:val="22"/>
                <w:lang w:eastAsia="ro-RO"/>
              </w:rPr>
            </w:pPr>
            <w:r w:rsidRPr="00A52C59">
              <w:rPr>
                <w:rFonts w:ascii="Calibri" w:eastAsia="Times New Roman" w:hAnsi="Calibri" w:cs="Calibri"/>
                <w:sz w:val="22"/>
                <w:szCs w:val="22"/>
                <w:lang w:eastAsia="ro-RO"/>
              </w:rPr>
              <w:t xml:space="preserve">                 404.60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sz w:val="22"/>
                <w:szCs w:val="22"/>
                <w:lang w:eastAsia="ro-RO"/>
              </w:rPr>
            </w:pPr>
            <w:r w:rsidRPr="00A52C59">
              <w:rPr>
                <w:rFonts w:ascii="Calibri" w:eastAsia="Times New Roman" w:hAnsi="Calibri" w:cs="Calibri"/>
                <w:sz w:val="22"/>
                <w:szCs w:val="22"/>
                <w:lang w:eastAsia="ro-RO"/>
              </w:rPr>
              <w:t xml:space="preserve">                 391.66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sz w:val="22"/>
                <w:szCs w:val="22"/>
                <w:lang w:eastAsia="ro-RO"/>
              </w:rPr>
            </w:pPr>
            <w:r w:rsidRPr="00A52C59">
              <w:rPr>
                <w:rFonts w:ascii="Calibri" w:eastAsia="Times New Roman" w:hAnsi="Calibri" w:cs="Calibri"/>
                <w:sz w:val="22"/>
                <w:szCs w:val="22"/>
                <w:lang w:eastAsia="ro-RO"/>
              </w:rPr>
              <w:t xml:space="preserve">                 388.11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sz w:val="22"/>
                <w:szCs w:val="22"/>
                <w:lang w:eastAsia="ro-RO"/>
              </w:rPr>
            </w:pPr>
            <w:r w:rsidRPr="00A52C59">
              <w:rPr>
                <w:rFonts w:ascii="Calibri" w:eastAsia="Times New Roman" w:hAnsi="Calibri" w:cs="Calibri"/>
                <w:sz w:val="22"/>
                <w:szCs w:val="22"/>
                <w:lang w:eastAsia="ro-RO"/>
              </w:rPr>
              <w:t xml:space="preserve">                 384.56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sz w:val="22"/>
                <w:szCs w:val="22"/>
                <w:lang w:eastAsia="ro-RO"/>
              </w:rPr>
            </w:pPr>
            <w:r w:rsidRPr="00A52C59">
              <w:rPr>
                <w:rFonts w:ascii="Calibri" w:eastAsia="Times New Roman" w:hAnsi="Calibri" w:cs="Calibri"/>
                <w:sz w:val="22"/>
                <w:szCs w:val="22"/>
                <w:lang w:eastAsia="ro-RO"/>
              </w:rPr>
              <w:t xml:space="preserve">                 381.01 </w:t>
            </w:r>
          </w:p>
        </w:tc>
      </w:tr>
      <w:tr w:rsidR="00A52C59" w:rsidRPr="00A52C59" w:rsidTr="00A52C59">
        <w:trPr>
          <w:trHeight w:val="300"/>
        </w:trPr>
        <w:tc>
          <w:tcPr>
            <w:tcW w:w="1220" w:type="pct"/>
            <w:tcBorders>
              <w:top w:val="nil"/>
              <w:left w:val="nil"/>
              <w:bottom w:val="nil"/>
              <w:right w:val="nil"/>
            </w:tcBorders>
            <w:shd w:val="clear" w:color="auto" w:fill="auto"/>
            <w:noWrap/>
            <w:vAlign w:val="bottom"/>
            <w:hideMark/>
          </w:tcPr>
          <w:p w:rsidR="00A52C59" w:rsidRPr="00A52C59" w:rsidRDefault="00A52C59" w:rsidP="008B7DD7">
            <w:pPr>
              <w:rPr>
                <w:rFonts w:ascii="Arial Unicode MS" w:eastAsia="Arial Unicode MS" w:hAnsi="Arial Unicode MS" w:cs="Arial Unicode MS"/>
                <w:sz w:val="20"/>
                <w:szCs w:val="20"/>
                <w:lang w:eastAsia="ro-RO"/>
              </w:rPr>
            </w:pPr>
            <w:r w:rsidRPr="00A52C59">
              <w:rPr>
                <w:rFonts w:ascii="Arial Unicode MS" w:eastAsia="Arial Unicode MS" w:hAnsi="Arial Unicode MS" w:cs="Arial Unicode MS" w:hint="eastAsia"/>
                <w:sz w:val="20"/>
                <w:szCs w:val="20"/>
                <w:lang w:eastAsia="ro-RO"/>
              </w:rPr>
              <w:t>Metal</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70C0"/>
                <w:sz w:val="22"/>
                <w:szCs w:val="22"/>
                <w:lang w:eastAsia="ro-RO"/>
              </w:rPr>
            </w:pPr>
            <w:r w:rsidRPr="00A52C59">
              <w:rPr>
                <w:rFonts w:ascii="Calibri" w:eastAsia="Times New Roman" w:hAnsi="Calibri" w:cs="Calibri"/>
                <w:color w:val="0070C0"/>
                <w:sz w:val="22"/>
                <w:szCs w:val="22"/>
                <w:lang w:eastAsia="ro-RO"/>
              </w:rPr>
              <w:t xml:space="preserve">                 157.21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sz w:val="22"/>
                <w:szCs w:val="22"/>
                <w:lang w:eastAsia="ro-RO"/>
              </w:rPr>
            </w:pPr>
            <w:r w:rsidRPr="00A52C59">
              <w:rPr>
                <w:rFonts w:ascii="Calibri" w:eastAsia="Times New Roman" w:hAnsi="Calibri" w:cs="Calibri"/>
                <w:sz w:val="22"/>
                <w:szCs w:val="22"/>
                <w:lang w:eastAsia="ro-RO"/>
              </w:rPr>
              <w:t xml:space="preserve">                 154.10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sz w:val="22"/>
                <w:szCs w:val="22"/>
                <w:lang w:eastAsia="ro-RO"/>
              </w:rPr>
            </w:pPr>
            <w:r w:rsidRPr="00A52C59">
              <w:rPr>
                <w:rFonts w:ascii="Calibri" w:eastAsia="Times New Roman" w:hAnsi="Calibri" w:cs="Calibri"/>
                <w:sz w:val="22"/>
                <w:szCs w:val="22"/>
                <w:lang w:eastAsia="ro-RO"/>
              </w:rPr>
              <w:t xml:space="preserve">                 149.26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sz w:val="22"/>
                <w:szCs w:val="22"/>
                <w:lang w:eastAsia="ro-RO"/>
              </w:rPr>
            </w:pPr>
            <w:r w:rsidRPr="00A52C59">
              <w:rPr>
                <w:rFonts w:ascii="Calibri" w:eastAsia="Times New Roman" w:hAnsi="Calibri" w:cs="Calibri"/>
                <w:sz w:val="22"/>
                <w:szCs w:val="22"/>
                <w:lang w:eastAsia="ro-RO"/>
              </w:rPr>
              <w:t xml:space="preserve">                 147.90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sz w:val="22"/>
                <w:szCs w:val="22"/>
                <w:lang w:eastAsia="ro-RO"/>
              </w:rPr>
            </w:pPr>
            <w:r w:rsidRPr="00A52C59">
              <w:rPr>
                <w:rFonts w:ascii="Calibri" w:eastAsia="Times New Roman" w:hAnsi="Calibri" w:cs="Calibri"/>
                <w:sz w:val="22"/>
                <w:szCs w:val="22"/>
                <w:lang w:eastAsia="ro-RO"/>
              </w:rPr>
              <w:t xml:space="preserve">                 146.55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sz w:val="22"/>
                <w:szCs w:val="22"/>
                <w:lang w:eastAsia="ro-RO"/>
              </w:rPr>
            </w:pPr>
            <w:r w:rsidRPr="00A52C59">
              <w:rPr>
                <w:rFonts w:ascii="Calibri" w:eastAsia="Times New Roman" w:hAnsi="Calibri" w:cs="Calibri"/>
                <w:sz w:val="22"/>
                <w:szCs w:val="22"/>
                <w:lang w:eastAsia="ro-RO"/>
              </w:rPr>
              <w:t xml:space="preserve">                 145.20 </w:t>
            </w:r>
          </w:p>
        </w:tc>
      </w:tr>
      <w:tr w:rsidR="00A52C59" w:rsidRPr="00A52C59" w:rsidTr="00A52C59">
        <w:trPr>
          <w:trHeight w:val="300"/>
        </w:trPr>
        <w:tc>
          <w:tcPr>
            <w:tcW w:w="1220" w:type="pct"/>
            <w:tcBorders>
              <w:top w:val="nil"/>
              <w:left w:val="nil"/>
              <w:bottom w:val="nil"/>
              <w:right w:val="nil"/>
            </w:tcBorders>
            <w:shd w:val="clear" w:color="auto" w:fill="auto"/>
            <w:noWrap/>
            <w:vAlign w:val="bottom"/>
            <w:hideMark/>
          </w:tcPr>
          <w:p w:rsidR="00A52C59" w:rsidRPr="00A52C59" w:rsidRDefault="00A52C59" w:rsidP="008B7DD7">
            <w:pPr>
              <w:rPr>
                <w:rFonts w:ascii="Arial Unicode MS" w:eastAsia="Arial Unicode MS" w:hAnsi="Arial Unicode MS" w:cs="Arial Unicode MS"/>
                <w:sz w:val="20"/>
                <w:szCs w:val="20"/>
                <w:lang w:eastAsia="ro-RO"/>
              </w:rPr>
            </w:pPr>
            <w:r w:rsidRPr="00A52C59">
              <w:rPr>
                <w:rFonts w:ascii="Arial Unicode MS" w:eastAsia="Arial Unicode MS" w:hAnsi="Arial Unicode MS" w:cs="Arial Unicode MS" w:hint="eastAsia"/>
                <w:sz w:val="20"/>
                <w:szCs w:val="20"/>
                <w:lang w:eastAsia="ro-RO"/>
              </w:rPr>
              <w:t>Sticla</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70C0"/>
                <w:sz w:val="22"/>
                <w:szCs w:val="22"/>
                <w:lang w:eastAsia="ro-RO"/>
              </w:rPr>
            </w:pPr>
            <w:r w:rsidRPr="00A52C59">
              <w:rPr>
                <w:rFonts w:ascii="Calibri" w:eastAsia="Times New Roman" w:hAnsi="Calibri" w:cs="Calibri"/>
                <w:color w:val="0070C0"/>
                <w:sz w:val="22"/>
                <w:szCs w:val="22"/>
                <w:lang w:eastAsia="ro-RO"/>
              </w:rPr>
              <w:t xml:space="preserve">                 236.64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sz w:val="22"/>
                <w:szCs w:val="22"/>
                <w:lang w:eastAsia="ro-RO"/>
              </w:rPr>
            </w:pPr>
            <w:r w:rsidRPr="00A52C59">
              <w:rPr>
                <w:rFonts w:ascii="Calibri" w:eastAsia="Times New Roman" w:hAnsi="Calibri" w:cs="Calibri"/>
                <w:sz w:val="22"/>
                <w:szCs w:val="22"/>
                <w:lang w:eastAsia="ro-RO"/>
              </w:rPr>
              <w:t xml:space="preserve">                 232.05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sz w:val="22"/>
                <w:szCs w:val="22"/>
                <w:lang w:eastAsia="ro-RO"/>
              </w:rPr>
            </w:pPr>
            <w:r w:rsidRPr="00A52C59">
              <w:rPr>
                <w:rFonts w:ascii="Calibri" w:eastAsia="Times New Roman" w:hAnsi="Calibri" w:cs="Calibri"/>
                <w:sz w:val="22"/>
                <w:szCs w:val="22"/>
                <w:lang w:eastAsia="ro-RO"/>
              </w:rPr>
              <w:t xml:space="preserve">                 224.66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sz w:val="22"/>
                <w:szCs w:val="22"/>
                <w:lang w:eastAsia="ro-RO"/>
              </w:rPr>
            </w:pPr>
            <w:r w:rsidRPr="00A52C59">
              <w:rPr>
                <w:rFonts w:ascii="Calibri" w:eastAsia="Times New Roman" w:hAnsi="Calibri" w:cs="Calibri"/>
                <w:sz w:val="22"/>
                <w:szCs w:val="22"/>
                <w:lang w:eastAsia="ro-RO"/>
              </w:rPr>
              <w:t xml:space="preserve">                 222.62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sz w:val="22"/>
                <w:szCs w:val="22"/>
                <w:lang w:eastAsia="ro-RO"/>
              </w:rPr>
            </w:pPr>
            <w:r w:rsidRPr="00A52C59">
              <w:rPr>
                <w:rFonts w:ascii="Calibri" w:eastAsia="Times New Roman" w:hAnsi="Calibri" w:cs="Calibri"/>
                <w:sz w:val="22"/>
                <w:szCs w:val="22"/>
                <w:lang w:eastAsia="ro-RO"/>
              </w:rPr>
              <w:t xml:space="preserve">                 220.58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sz w:val="22"/>
                <w:szCs w:val="22"/>
                <w:lang w:eastAsia="ro-RO"/>
              </w:rPr>
            </w:pPr>
            <w:r w:rsidRPr="00A52C59">
              <w:rPr>
                <w:rFonts w:ascii="Calibri" w:eastAsia="Times New Roman" w:hAnsi="Calibri" w:cs="Calibri"/>
                <w:sz w:val="22"/>
                <w:szCs w:val="22"/>
                <w:lang w:eastAsia="ro-RO"/>
              </w:rPr>
              <w:t xml:space="preserve">                 218.55 </w:t>
            </w:r>
          </w:p>
        </w:tc>
      </w:tr>
      <w:tr w:rsidR="00A52C59" w:rsidRPr="00A52C59" w:rsidTr="00A52C59">
        <w:trPr>
          <w:trHeight w:val="300"/>
        </w:trPr>
        <w:tc>
          <w:tcPr>
            <w:tcW w:w="122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sz w:val="22"/>
                <w:szCs w:val="22"/>
                <w:lang w:eastAsia="ro-RO"/>
              </w:rPr>
            </w:pP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70C0"/>
                <w:sz w:val="22"/>
                <w:szCs w:val="22"/>
                <w:lang w:eastAsia="ro-RO"/>
              </w:rPr>
            </w:pPr>
            <w:r w:rsidRPr="00A52C59">
              <w:rPr>
                <w:rFonts w:ascii="Calibri" w:eastAsia="Times New Roman" w:hAnsi="Calibri" w:cs="Calibri"/>
                <w:color w:val="0070C0"/>
                <w:sz w:val="22"/>
                <w:szCs w:val="22"/>
                <w:lang w:eastAsia="ro-RO"/>
              </w:rPr>
              <w:t xml:space="preserve">              1,520.92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0000"/>
                <w:sz w:val="22"/>
                <w:szCs w:val="22"/>
                <w:lang w:eastAsia="ro-RO"/>
              </w:rPr>
            </w:pPr>
            <w:r w:rsidRPr="00A52C59">
              <w:rPr>
                <w:rFonts w:ascii="Calibri" w:eastAsia="Times New Roman" w:hAnsi="Calibri" w:cs="Calibri"/>
                <w:color w:val="000000"/>
                <w:sz w:val="22"/>
                <w:szCs w:val="22"/>
                <w:lang w:eastAsia="ro-RO"/>
              </w:rPr>
              <w:t xml:space="preserve">              1,491.68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0000"/>
                <w:sz w:val="22"/>
                <w:szCs w:val="22"/>
                <w:lang w:eastAsia="ro-RO"/>
              </w:rPr>
            </w:pPr>
            <w:r w:rsidRPr="00A52C59">
              <w:rPr>
                <w:rFonts w:ascii="Calibri" w:eastAsia="Times New Roman" w:hAnsi="Calibri" w:cs="Calibri"/>
                <w:color w:val="000000"/>
                <w:sz w:val="22"/>
                <w:szCs w:val="22"/>
                <w:lang w:eastAsia="ro-RO"/>
              </w:rPr>
              <w:t xml:space="preserve">              1,443.82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0000"/>
                <w:sz w:val="22"/>
                <w:szCs w:val="22"/>
                <w:lang w:eastAsia="ro-RO"/>
              </w:rPr>
            </w:pPr>
            <w:r w:rsidRPr="00A52C59">
              <w:rPr>
                <w:rFonts w:ascii="Calibri" w:eastAsia="Times New Roman" w:hAnsi="Calibri" w:cs="Calibri"/>
                <w:color w:val="000000"/>
                <w:sz w:val="22"/>
                <w:szCs w:val="22"/>
                <w:lang w:eastAsia="ro-RO"/>
              </w:rPr>
              <w:t xml:space="preserve">              1,430.73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0000"/>
                <w:sz w:val="22"/>
                <w:szCs w:val="22"/>
                <w:lang w:eastAsia="ro-RO"/>
              </w:rPr>
            </w:pPr>
            <w:r w:rsidRPr="00A52C59">
              <w:rPr>
                <w:rFonts w:ascii="Calibri" w:eastAsia="Times New Roman" w:hAnsi="Calibri" w:cs="Calibri"/>
                <w:color w:val="000000"/>
                <w:sz w:val="22"/>
                <w:szCs w:val="22"/>
                <w:lang w:eastAsia="ro-RO"/>
              </w:rPr>
              <w:t xml:space="preserve">              1,417.64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0000"/>
                <w:sz w:val="22"/>
                <w:szCs w:val="22"/>
                <w:lang w:eastAsia="ro-RO"/>
              </w:rPr>
            </w:pPr>
            <w:r w:rsidRPr="00A52C59">
              <w:rPr>
                <w:rFonts w:ascii="Calibri" w:eastAsia="Times New Roman" w:hAnsi="Calibri" w:cs="Calibri"/>
                <w:color w:val="000000"/>
                <w:sz w:val="22"/>
                <w:szCs w:val="22"/>
                <w:lang w:eastAsia="ro-RO"/>
              </w:rPr>
              <w:t xml:space="preserve">              1,404.55 </w:t>
            </w:r>
          </w:p>
        </w:tc>
      </w:tr>
      <w:tr w:rsidR="00A52C59" w:rsidRPr="00A52C59" w:rsidTr="00A52C59">
        <w:trPr>
          <w:trHeight w:val="300"/>
        </w:trPr>
        <w:tc>
          <w:tcPr>
            <w:tcW w:w="1220" w:type="pct"/>
            <w:tcBorders>
              <w:top w:val="nil"/>
              <w:left w:val="nil"/>
              <w:bottom w:val="nil"/>
              <w:right w:val="nil"/>
            </w:tcBorders>
            <w:shd w:val="clear" w:color="000000" w:fill="D8E4BC"/>
            <w:noWrap/>
            <w:vAlign w:val="bottom"/>
            <w:hideMark/>
          </w:tcPr>
          <w:p w:rsidR="00A52C59" w:rsidRPr="00A52C59" w:rsidRDefault="00A52C59" w:rsidP="008B7DD7">
            <w:pPr>
              <w:rPr>
                <w:rFonts w:ascii="Arial" w:eastAsia="Times New Roman" w:hAnsi="Arial" w:cs="Arial"/>
                <w:b/>
                <w:bCs/>
                <w:color w:val="000000"/>
                <w:sz w:val="20"/>
                <w:szCs w:val="20"/>
                <w:lang w:eastAsia="ro-RO"/>
              </w:rPr>
            </w:pPr>
            <w:r w:rsidRPr="00A52C59">
              <w:rPr>
                <w:rFonts w:ascii="Arial" w:eastAsia="Times New Roman" w:hAnsi="Arial" w:cs="Arial"/>
                <w:b/>
                <w:bCs/>
                <w:color w:val="000000"/>
                <w:sz w:val="20"/>
                <w:szCs w:val="20"/>
                <w:lang w:eastAsia="ro-RO"/>
              </w:rPr>
              <w:t>Compostare</w:t>
            </w:r>
          </w:p>
        </w:tc>
        <w:tc>
          <w:tcPr>
            <w:tcW w:w="630" w:type="pct"/>
            <w:tcBorders>
              <w:top w:val="nil"/>
              <w:left w:val="nil"/>
              <w:bottom w:val="nil"/>
              <w:right w:val="nil"/>
            </w:tcBorders>
            <w:shd w:val="clear" w:color="000000" w:fill="C5D9F1"/>
            <w:noWrap/>
            <w:vAlign w:val="bottom"/>
            <w:hideMark/>
          </w:tcPr>
          <w:p w:rsidR="00A52C59" w:rsidRPr="00A52C59" w:rsidRDefault="00A52C59" w:rsidP="008B7DD7">
            <w:pPr>
              <w:rPr>
                <w:rFonts w:ascii="Arial" w:eastAsia="Times New Roman" w:hAnsi="Arial" w:cs="Arial"/>
                <w:b/>
                <w:bCs/>
                <w:color w:val="0070C0"/>
                <w:sz w:val="20"/>
                <w:szCs w:val="20"/>
                <w:lang w:eastAsia="ro-RO"/>
              </w:rPr>
            </w:pPr>
            <w:r w:rsidRPr="00A52C59">
              <w:rPr>
                <w:rFonts w:ascii="Arial" w:eastAsia="Times New Roman" w:hAnsi="Arial" w:cs="Arial"/>
                <w:b/>
                <w:bCs/>
                <w:color w:val="0070C0"/>
                <w:sz w:val="20"/>
                <w:szCs w:val="20"/>
                <w:lang w:eastAsia="ro-RO"/>
              </w:rPr>
              <w:t>2023</w:t>
            </w:r>
          </w:p>
        </w:tc>
        <w:tc>
          <w:tcPr>
            <w:tcW w:w="630" w:type="pct"/>
            <w:tcBorders>
              <w:top w:val="nil"/>
              <w:left w:val="nil"/>
              <w:bottom w:val="nil"/>
              <w:right w:val="nil"/>
            </w:tcBorders>
            <w:shd w:val="clear" w:color="000000" w:fill="C5D9F1"/>
            <w:noWrap/>
            <w:vAlign w:val="bottom"/>
            <w:hideMark/>
          </w:tcPr>
          <w:p w:rsidR="00A52C59" w:rsidRPr="00A52C59" w:rsidRDefault="00A52C59" w:rsidP="008B7DD7">
            <w:pPr>
              <w:rPr>
                <w:rFonts w:ascii="Arial" w:eastAsia="Times New Roman" w:hAnsi="Arial" w:cs="Arial"/>
                <w:b/>
                <w:bCs/>
                <w:color w:val="000000"/>
                <w:sz w:val="20"/>
                <w:szCs w:val="20"/>
                <w:lang w:eastAsia="ro-RO"/>
              </w:rPr>
            </w:pPr>
            <w:r w:rsidRPr="00A52C59">
              <w:rPr>
                <w:rFonts w:ascii="Arial" w:eastAsia="Times New Roman" w:hAnsi="Arial" w:cs="Arial"/>
                <w:b/>
                <w:bCs/>
                <w:color w:val="000000"/>
                <w:sz w:val="20"/>
                <w:szCs w:val="20"/>
                <w:lang w:eastAsia="ro-RO"/>
              </w:rPr>
              <w:t>2024</w:t>
            </w:r>
          </w:p>
        </w:tc>
        <w:tc>
          <w:tcPr>
            <w:tcW w:w="630" w:type="pct"/>
            <w:tcBorders>
              <w:top w:val="nil"/>
              <w:left w:val="nil"/>
              <w:bottom w:val="nil"/>
              <w:right w:val="nil"/>
            </w:tcBorders>
            <w:shd w:val="clear" w:color="000000" w:fill="C5D9F1"/>
            <w:noWrap/>
            <w:vAlign w:val="bottom"/>
            <w:hideMark/>
          </w:tcPr>
          <w:p w:rsidR="00A52C59" w:rsidRPr="00A52C59" w:rsidRDefault="00A52C59" w:rsidP="008B7DD7">
            <w:pPr>
              <w:rPr>
                <w:rFonts w:ascii="Arial" w:eastAsia="Times New Roman" w:hAnsi="Arial" w:cs="Arial"/>
                <w:b/>
                <w:bCs/>
                <w:color w:val="000000"/>
                <w:sz w:val="20"/>
                <w:szCs w:val="20"/>
                <w:lang w:eastAsia="ro-RO"/>
              </w:rPr>
            </w:pPr>
            <w:r w:rsidRPr="00A52C59">
              <w:rPr>
                <w:rFonts w:ascii="Arial" w:eastAsia="Times New Roman" w:hAnsi="Arial" w:cs="Arial"/>
                <w:b/>
                <w:bCs/>
                <w:color w:val="000000"/>
                <w:sz w:val="20"/>
                <w:szCs w:val="20"/>
                <w:lang w:eastAsia="ro-RO"/>
              </w:rPr>
              <w:t>2025</w:t>
            </w:r>
          </w:p>
        </w:tc>
        <w:tc>
          <w:tcPr>
            <w:tcW w:w="630" w:type="pct"/>
            <w:tcBorders>
              <w:top w:val="nil"/>
              <w:left w:val="nil"/>
              <w:bottom w:val="nil"/>
              <w:right w:val="nil"/>
            </w:tcBorders>
            <w:shd w:val="clear" w:color="000000" w:fill="C5D9F1"/>
            <w:noWrap/>
            <w:vAlign w:val="bottom"/>
            <w:hideMark/>
          </w:tcPr>
          <w:p w:rsidR="00A52C59" w:rsidRPr="00A52C59" w:rsidRDefault="00A52C59" w:rsidP="008B7DD7">
            <w:pPr>
              <w:rPr>
                <w:rFonts w:ascii="Arial" w:eastAsia="Times New Roman" w:hAnsi="Arial" w:cs="Arial"/>
                <w:b/>
                <w:bCs/>
                <w:color w:val="000000"/>
                <w:sz w:val="20"/>
                <w:szCs w:val="20"/>
                <w:lang w:eastAsia="ro-RO"/>
              </w:rPr>
            </w:pPr>
            <w:r w:rsidRPr="00A52C59">
              <w:rPr>
                <w:rFonts w:ascii="Arial" w:eastAsia="Times New Roman" w:hAnsi="Arial" w:cs="Arial"/>
                <w:b/>
                <w:bCs/>
                <w:color w:val="000000"/>
                <w:sz w:val="20"/>
                <w:szCs w:val="20"/>
                <w:lang w:eastAsia="ro-RO"/>
              </w:rPr>
              <w:t>2026</w:t>
            </w:r>
          </w:p>
        </w:tc>
        <w:tc>
          <w:tcPr>
            <w:tcW w:w="630" w:type="pct"/>
            <w:tcBorders>
              <w:top w:val="nil"/>
              <w:left w:val="nil"/>
              <w:bottom w:val="nil"/>
              <w:right w:val="nil"/>
            </w:tcBorders>
            <w:shd w:val="clear" w:color="000000" w:fill="C5D9F1"/>
            <w:noWrap/>
            <w:vAlign w:val="bottom"/>
            <w:hideMark/>
          </w:tcPr>
          <w:p w:rsidR="00A52C59" w:rsidRPr="00A52C59" w:rsidRDefault="00A52C59" w:rsidP="008B7DD7">
            <w:pPr>
              <w:rPr>
                <w:rFonts w:ascii="Arial" w:eastAsia="Times New Roman" w:hAnsi="Arial" w:cs="Arial"/>
                <w:b/>
                <w:bCs/>
                <w:color w:val="000000"/>
                <w:sz w:val="20"/>
                <w:szCs w:val="20"/>
                <w:lang w:eastAsia="ro-RO"/>
              </w:rPr>
            </w:pPr>
            <w:r w:rsidRPr="00A52C59">
              <w:rPr>
                <w:rFonts w:ascii="Arial" w:eastAsia="Times New Roman" w:hAnsi="Arial" w:cs="Arial"/>
                <w:b/>
                <w:bCs/>
                <w:color w:val="000000"/>
                <w:sz w:val="20"/>
                <w:szCs w:val="20"/>
                <w:lang w:eastAsia="ro-RO"/>
              </w:rPr>
              <w:t>2027</w:t>
            </w:r>
          </w:p>
        </w:tc>
        <w:tc>
          <w:tcPr>
            <w:tcW w:w="630" w:type="pct"/>
            <w:tcBorders>
              <w:top w:val="nil"/>
              <w:left w:val="nil"/>
              <w:bottom w:val="nil"/>
              <w:right w:val="nil"/>
            </w:tcBorders>
            <w:shd w:val="clear" w:color="000000" w:fill="C5D9F1"/>
            <w:noWrap/>
            <w:vAlign w:val="bottom"/>
            <w:hideMark/>
          </w:tcPr>
          <w:p w:rsidR="00A52C59" w:rsidRPr="00A52C59" w:rsidRDefault="00A52C59" w:rsidP="008B7DD7">
            <w:pPr>
              <w:rPr>
                <w:rFonts w:ascii="Arial" w:eastAsia="Times New Roman" w:hAnsi="Arial" w:cs="Arial"/>
                <w:b/>
                <w:bCs/>
                <w:color w:val="000000"/>
                <w:sz w:val="20"/>
                <w:szCs w:val="20"/>
                <w:lang w:eastAsia="ro-RO"/>
              </w:rPr>
            </w:pPr>
            <w:r w:rsidRPr="00A52C59">
              <w:rPr>
                <w:rFonts w:ascii="Arial" w:eastAsia="Times New Roman" w:hAnsi="Arial" w:cs="Arial"/>
                <w:b/>
                <w:bCs/>
                <w:color w:val="000000"/>
                <w:sz w:val="20"/>
                <w:szCs w:val="20"/>
                <w:lang w:eastAsia="ro-RO"/>
              </w:rPr>
              <w:t>2028</w:t>
            </w:r>
          </w:p>
        </w:tc>
      </w:tr>
      <w:tr w:rsidR="00A52C59" w:rsidRPr="00A52C59" w:rsidTr="00A52C59">
        <w:trPr>
          <w:trHeight w:val="300"/>
        </w:trPr>
        <w:tc>
          <w:tcPr>
            <w:tcW w:w="1220" w:type="pct"/>
            <w:tcBorders>
              <w:top w:val="nil"/>
              <w:left w:val="single" w:sz="4" w:space="0" w:color="auto"/>
              <w:bottom w:val="single" w:sz="4" w:space="0" w:color="auto"/>
              <w:right w:val="single" w:sz="4" w:space="0" w:color="auto"/>
            </w:tcBorders>
            <w:shd w:val="clear" w:color="auto" w:fill="auto"/>
            <w:noWrap/>
            <w:vAlign w:val="bottom"/>
            <w:hideMark/>
          </w:tcPr>
          <w:p w:rsidR="00A52C59" w:rsidRPr="00A52C59" w:rsidRDefault="00A52C59" w:rsidP="008B7DD7">
            <w:pPr>
              <w:rPr>
                <w:rFonts w:ascii="Arial" w:eastAsia="Times New Roman" w:hAnsi="Arial" w:cs="Arial"/>
                <w:color w:val="000000"/>
                <w:sz w:val="20"/>
                <w:szCs w:val="20"/>
                <w:lang w:eastAsia="ro-RO"/>
              </w:rPr>
            </w:pPr>
            <w:r w:rsidRPr="00A52C59">
              <w:rPr>
                <w:rFonts w:ascii="Arial" w:eastAsia="Times New Roman" w:hAnsi="Arial" w:cs="Arial"/>
                <w:color w:val="000000"/>
                <w:sz w:val="20"/>
                <w:szCs w:val="20"/>
                <w:lang w:eastAsia="ro-RO"/>
              </w:rPr>
              <w:t>Biodeseuri din piete</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70C0"/>
                <w:sz w:val="22"/>
                <w:szCs w:val="22"/>
                <w:lang w:eastAsia="ro-RO"/>
              </w:rPr>
            </w:pPr>
            <w:r w:rsidRPr="00A52C59">
              <w:rPr>
                <w:rFonts w:ascii="Calibri" w:eastAsia="Times New Roman" w:hAnsi="Calibri" w:cs="Calibri"/>
                <w:color w:val="0070C0"/>
                <w:sz w:val="22"/>
                <w:szCs w:val="22"/>
                <w:lang w:eastAsia="ro-RO"/>
              </w:rPr>
              <w:t xml:space="preserve">                           -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0000"/>
                <w:sz w:val="22"/>
                <w:szCs w:val="22"/>
                <w:lang w:eastAsia="ro-RO"/>
              </w:rPr>
            </w:pPr>
            <w:r w:rsidRPr="00A52C59">
              <w:rPr>
                <w:rFonts w:ascii="Calibri" w:eastAsia="Times New Roman" w:hAnsi="Calibri" w:cs="Calibri"/>
                <w:color w:val="000000"/>
                <w:sz w:val="22"/>
                <w:szCs w:val="22"/>
                <w:lang w:eastAsia="ro-RO"/>
              </w:rPr>
              <w:t xml:space="preserve">                           -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0000"/>
                <w:sz w:val="22"/>
                <w:szCs w:val="22"/>
                <w:lang w:eastAsia="ro-RO"/>
              </w:rPr>
            </w:pPr>
            <w:r w:rsidRPr="00A52C59">
              <w:rPr>
                <w:rFonts w:ascii="Calibri" w:eastAsia="Times New Roman" w:hAnsi="Calibri" w:cs="Calibri"/>
                <w:color w:val="000000"/>
                <w:sz w:val="22"/>
                <w:szCs w:val="22"/>
                <w:lang w:eastAsia="ro-RO"/>
              </w:rPr>
              <w:t xml:space="preserve">                    29.74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0000"/>
                <w:sz w:val="22"/>
                <w:szCs w:val="22"/>
                <w:lang w:eastAsia="ro-RO"/>
              </w:rPr>
            </w:pPr>
            <w:r w:rsidRPr="00A52C59">
              <w:rPr>
                <w:rFonts w:ascii="Calibri" w:eastAsia="Times New Roman" w:hAnsi="Calibri" w:cs="Calibri"/>
                <w:color w:val="000000"/>
                <w:sz w:val="22"/>
                <w:szCs w:val="22"/>
                <w:lang w:eastAsia="ro-RO"/>
              </w:rPr>
              <w:t xml:space="preserve">                    29.47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0000"/>
                <w:sz w:val="22"/>
                <w:szCs w:val="22"/>
                <w:lang w:eastAsia="ro-RO"/>
              </w:rPr>
            </w:pPr>
            <w:r w:rsidRPr="00A52C59">
              <w:rPr>
                <w:rFonts w:ascii="Calibri" w:eastAsia="Times New Roman" w:hAnsi="Calibri" w:cs="Calibri"/>
                <w:color w:val="000000"/>
                <w:sz w:val="22"/>
                <w:szCs w:val="22"/>
                <w:lang w:eastAsia="ro-RO"/>
              </w:rPr>
              <w:t xml:space="preserve">                    29.21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0000"/>
                <w:sz w:val="22"/>
                <w:szCs w:val="22"/>
                <w:lang w:eastAsia="ro-RO"/>
              </w:rPr>
            </w:pPr>
            <w:r w:rsidRPr="00A52C59">
              <w:rPr>
                <w:rFonts w:ascii="Calibri" w:eastAsia="Times New Roman" w:hAnsi="Calibri" w:cs="Calibri"/>
                <w:color w:val="000000"/>
                <w:sz w:val="22"/>
                <w:szCs w:val="22"/>
                <w:lang w:eastAsia="ro-RO"/>
              </w:rPr>
              <w:t xml:space="preserve">                    28.94 </w:t>
            </w:r>
          </w:p>
        </w:tc>
      </w:tr>
      <w:tr w:rsidR="00A52C59" w:rsidRPr="00A52C59" w:rsidTr="00A52C59">
        <w:trPr>
          <w:trHeight w:val="300"/>
        </w:trPr>
        <w:tc>
          <w:tcPr>
            <w:tcW w:w="1220" w:type="pct"/>
            <w:tcBorders>
              <w:top w:val="nil"/>
              <w:left w:val="single" w:sz="4" w:space="0" w:color="auto"/>
              <w:bottom w:val="single" w:sz="4" w:space="0" w:color="auto"/>
              <w:right w:val="single" w:sz="4" w:space="0" w:color="auto"/>
            </w:tcBorders>
            <w:shd w:val="clear" w:color="auto" w:fill="auto"/>
            <w:noWrap/>
            <w:vAlign w:val="bottom"/>
            <w:hideMark/>
          </w:tcPr>
          <w:p w:rsidR="00A52C59" w:rsidRPr="00A52C59" w:rsidRDefault="00A52C59" w:rsidP="008B7DD7">
            <w:pPr>
              <w:rPr>
                <w:rFonts w:ascii="Arial" w:eastAsia="Times New Roman" w:hAnsi="Arial" w:cs="Arial"/>
                <w:color w:val="000000"/>
                <w:sz w:val="20"/>
                <w:szCs w:val="20"/>
                <w:lang w:eastAsia="ro-RO"/>
              </w:rPr>
            </w:pPr>
            <w:r w:rsidRPr="00A52C59">
              <w:rPr>
                <w:rFonts w:ascii="Arial" w:eastAsia="Times New Roman" w:hAnsi="Arial" w:cs="Arial"/>
                <w:color w:val="000000"/>
                <w:sz w:val="20"/>
                <w:szCs w:val="20"/>
                <w:lang w:eastAsia="ro-RO"/>
              </w:rPr>
              <w:t>Biodeseuri din deseuri stradale</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70C0"/>
                <w:sz w:val="22"/>
                <w:szCs w:val="22"/>
                <w:lang w:eastAsia="ro-RO"/>
              </w:rPr>
            </w:pPr>
            <w:r w:rsidRPr="00A52C59">
              <w:rPr>
                <w:rFonts w:ascii="Calibri" w:eastAsia="Times New Roman" w:hAnsi="Calibri" w:cs="Calibri"/>
                <w:color w:val="0070C0"/>
                <w:sz w:val="22"/>
                <w:szCs w:val="22"/>
                <w:lang w:eastAsia="ro-RO"/>
              </w:rPr>
              <w:t xml:space="preserve">                 100.75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0000"/>
                <w:sz w:val="22"/>
                <w:szCs w:val="22"/>
                <w:lang w:eastAsia="ro-RO"/>
              </w:rPr>
            </w:pPr>
            <w:r w:rsidRPr="00A52C59">
              <w:rPr>
                <w:rFonts w:ascii="Calibri" w:eastAsia="Times New Roman" w:hAnsi="Calibri" w:cs="Calibri"/>
                <w:color w:val="000000"/>
                <w:sz w:val="22"/>
                <w:szCs w:val="22"/>
                <w:lang w:eastAsia="ro-RO"/>
              </w:rPr>
              <w:t xml:space="preserve">                 105.12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0000"/>
                <w:sz w:val="22"/>
                <w:szCs w:val="22"/>
                <w:lang w:eastAsia="ro-RO"/>
              </w:rPr>
            </w:pPr>
            <w:r w:rsidRPr="00A52C59">
              <w:rPr>
                <w:rFonts w:ascii="Calibri" w:eastAsia="Times New Roman" w:hAnsi="Calibri" w:cs="Calibri"/>
                <w:color w:val="000000"/>
                <w:sz w:val="22"/>
                <w:szCs w:val="22"/>
                <w:lang w:eastAsia="ro-RO"/>
              </w:rPr>
              <w:t xml:space="preserve">                 104.18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0000"/>
                <w:sz w:val="22"/>
                <w:szCs w:val="22"/>
                <w:lang w:eastAsia="ro-RO"/>
              </w:rPr>
            </w:pPr>
            <w:r w:rsidRPr="00A52C59">
              <w:rPr>
                <w:rFonts w:ascii="Calibri" w:eastAsia="Times New Roman" w:hAnsi="Calibri" w:cs="Calibri"/>
                <w:color w:val="000000"/>
                <w:sz w:val="22"/>
                <w:szCs w:val="22"/>
                <w:lang w:eastAsia="ro-RO"/>
              </w:rPr>
              <w:t xml:space="preserve">                 103.24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0000"/>
                <w:sz w:val="22"/>
                <w:szCs w:val="22"/>
                <w:lang w:eastAsia="ro-RO"/>
              </w:rPr>
            </w:pPr>
            <w:r w:rsidRPr="00A52C59">
              <w:rPr>
                <w:rFonts w:ascii="Calibri" w:eastAsia="Times New Roman" w:hAnsi="Calibri" w:cs="Calibri"/>
                <w:color w:val="000000"/>
                <w:sz w:val="22"/>
                <w:szCs w:val="22"/>
                <w:lang w:eastAsia="ro-RO"/>
              </w:rPr>
              <w:t xml:space="preserve">                 102.31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0000"/>
                <w:sz w:val="22"/>
                <w:szCs w:val="22"/>
                <w:lang w:eastAsia="ro-RO"/>
              </w:rPr>
            </w:pPr>
            <w:r w:rsidRPr="00A52C59">
              <w:rPr>
                <w:rFonts w:ascii="Calibri" w:eastAsia="Times New Roman" w:hAnsi="Calibri" w:cs="Calibri"/>
                <w:color w:val="000000"/>
                <w:sz w:val="22"/>
                <w:szCs w:val="22"/>
                <w:lang w:eastAsia="ro-RO"/>
              </w:rPr>
              <w:t xml:space="preserve">                 101.37 </w:t>
            </w:r>
          </w:p>
        </w:tc>
      </w:tr>
      <w:tr w:rsidR="00A52C59" w:rsidRPr="00A52C59" w:rsidTr="00A52C59">
        <w:trPr>
          <w:trHeight w:val="300"/>
        </w:trPr>
        <w:tc>
          <w:tcPr>
            <w:tcW w:w="1220" w:type="pct"/>
            <w:tcBorders>
              <w:top w:val="nil"/>
              <w:left w:val="single" w:sz="4" w:space="0" w:color="auto"/>
              <w:bottom w:val="single" w:sz="4" w:space="0" w:color="auto"/>
              <w:right w:val="single" w:sz="4" w:space="0" w:color="auto"/>
            </w:tcBorders>
            <w:shd w:val="clear" w:color="auto" w:fill="auto"/>
            <w:noWrap/>
            <w:vAlign w:val="bottom"/>
            <w:hideMark/>
          </w:tcPr>
          <w:p w:rsidR="00A52C59" w:rsidRPr="00A52C59" w:rsidRDefault="00A52C59" w:rsidP="008B7DD7">
            <w:pPr>
              <w:rPr>
                <w:rFonts w:ascii="Arial" w:eastAsia="Times New Roman" w:hAnsi="Arial" w:cs="Arial"/>
                <w:color w:val="000000"/>
                <w:sz w:val="20"/>
                <w:szCs w:val="20"/>
                <w:lang w:eastAsia="ro-RO"/>
              </w:rPr>
            </w:pPr>
            <w:r w:rsidRPr="00A52C59">
              <w:rPr>
                <w:rFonts w:ascii="Arial" w:eastAsia="Times New Roman" w:hAnsi="Arial" w:cs="Arial"/>
                <w:color w:val="000000"/>
                <w:sz w:val="20"/>
                <w:szCs w:val="20"/>
                <w:lang w:eastAsia="ro-RO"/>
              </w:rPr>
              <w:t>Biodeseuri din mediul urban</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70C0"/>
                <w:sz w:val="22"/>
                <w:szCs w:val="22"/>
                <w:lang w:eastAsia="ro-RO"/>
              </w:rPr>
            </w:pPr>
            <w:r w:rsidRPr="00A52C59">
              <w:rPr>
                <w:rFonts w:ascii="Calibri" w:eastAsia="Times New Roman" w:hAnsi="Calibri" w:cs="Calibri"/>
                <w:color w:val="0070C0"/>
                <w:sz w:val="22"/>
                <w:szCs w:val="22"/>
                <w:lang w:eastAsia="ro-RO"/>
              </w:rPr>
              <w:t xml:space="preserve">                 358.63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974706"/>
                <w:sz w:val="22"/>
                <w:szCs w:val="22"/>
                <w:lang w:eastAsia="ro-RO"/>
              </w:rPr>
            </w:pPr>
            <w:r w:rsidRPr="00A52C59">
              <w:rPr>
                <w:rFonts w:ascii="Calibri" w:eastAsia="Times New Roman" w:hAnsi="Calibri" w:cs="Calibri"/>
                <w:color w:val="974706"/>
                <w:sz w:val="22"/>
                <w:szCs w:val="22"/>
                <w:lang w:eastAsia="ro-RO"/>
              </w:rPr>
              <w:t xml:space="preserve">                 347.44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974706"/>
                <w:sz w:val="22"/>
                <w:szCs w:val="22"/>
                <w:lang w:eastAsia="ro-RO"/>
              </w:rPr>
            </w:pPr>
            <w:r w:rsidRPr="00A52C59">
              <w:rPr>
                <w:rFonts w:ascii="Calibri" w:eastAsia="Times New Roman" w:hAnsi="Calibri" w:cs="Calibri"/>
                <w:color w:val="974706"/>
                <w:sz w:val="22"/>
                <w:szCs w:val="22"/>
                <w:lang w:eastAsia="ro-RO"/>
              </w:rPr>
              <w:t xml:space="preserve">                 757.21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974706"/>
                <w:sz w:val="22"/>
                <w:szCs w:val="22"/>
                <w:lang w:eastAsia="ro-RO"/>
              </w:rPr>
            </w:pPr>
            <w:r w:rsidRPr="00A52C59">
              <w:rPr>
                <w:rFonts w:ascii="Calibri" w:eastAsia="Times New Roman" w:hAnsi="Calibri" w:cs="Calibri"/>
                <w:color w:val="974706"/>
                <w:sz w:val="22"/>
                <w:szCs w:val="22"/>
                <w:lang w:eastAsia="ro-RO"/>
              </w:rPr>
              <w:t xml:space="preserve">                 750.35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974706"/>
                <w:sz w:val="22"/>
                <w:szCs w:val="22"/>
                <w:lang w:eastAsia="ro-RO"/>
              </w:rPr>
            </w:pPr>
            <w:r w:rsidRPr="00A52C59">
              <w:rPr>
                <w:rFonts w:ascii="Calibri" w:eastAsia="Times New Roman" w:hAnsi="Calibri" w:cs="Calibri"/>
                <w:color w:val="974706"/>
                <w:sz w:val="22"/>
                <w:szCs w:val="22"/>
                <w:lang w:eastAsia="ro-RO"/>
              </w:rPr>
              <w:t xml:space="preserve">                 743.48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974706"/>
                <w:sz w:val="22"/>
                <w:szCs w:val="22"/>
                <w:lang w:eastAsia="ro-RO"/>
              </w:rPr>
            </w:pPr>
            <w:r w:rsidRPr="00A52C59">
              <w:rPr>
                <w:rFonts w:ascii="Calibri" w:eastAsia="Times New Roman" w:hAnsi="Calibri" w:cs="Calibri"/>
                <w:color w:val="974706"/>
                <w:sz w:val="22"/>
                <w:szCs w:val="22"/>
                <w:lang w:eastAsia="ro-RO"/>
              </w:rPr>
              <w:t xml:space="preserve">                 736.62 </w:t>
            </w:r>
          </w:p>
        </w:tc>
      </w:tr>
      <w:tr w:rsidR="00A52C59" w:rsidRPr="00A52C59" w:rsidTr="00A52C59">
        <w:trPr>
          <w:trHeight w:val="300"/>
        </w:trPr>
        <w:tc>
          <w:tcPr>
            <w:tcW w:w="1220" w:type="pct"/>
            <w:tcBorders>
              <w:top w:val="nil"/>
              <w:left w:val="single" w:sz="4" w:space="0" w:color="auto"/>
              <w:bottom w:val="single" w:sz="4" w:space="0" w:color="auto"/>
              <w:right w:val="single" w:sz="4" w:space="0" w:color="auto"/>
            </w:tcBorders>
            <w:shd w:val="clear" w:color="auto" w:fill="auto"/>
            <w:noWrap/>
            <w:vAlign w:val="bottom"/>
            <w:hideMark/>
          </w:tcPr>
          <w:p w:rsidR="00A52C59" w:rsidRPr="00A52C59" w:rsidRDefault="00A52C59" w:rsidP="008B7DD7">
            <w:pPr>
              <w:rPr>
                <w:rFonts w:ascii="Arial" w:eastAsia="Times New Roman" w:hAnsi="Arial" w:cs="Arial"/>
                <w:color w:val="000000"/>
                <w:sz w:val="20"/>
                <w:szCs w:val="20"/>
                <w:lang w:eastAsia="ro-RO"/>
              </w:rPr>
            </w:pPr>
            <w:r w:rsidRPr="00A52C59">
              <w:rPr>
                <w:rFonts w:ascii="Arial" w:eastAsia="Times New Roman" w:hAnsi="Arial" w:cs="Arial"/>
                <w:color w:val="000000"/>
                <w:sz w:val="20"/>
                <w:szCs w:val="20"/>
                <w:lang w:eastAsia="ro-RO"/>
              </w:rPr>
              <w:t>Biodeseuri din mediul rural</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Arial" w:eastAsia="Times New Roman" w:hAnsi="Arial" w:cs="Arial"/>
                <w:color w:val="000000"/>
                <w:sz w:val="20"/>
                <w:szCs w:val="20"/>
                <w:lang w:eastAsia="ro-RO"/>
              </w:rPr>
            </w:pP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eastAsia="Times New Roman"/>
                <w:sz w:val="20"/>
                <w:szCs w:val="20"/>
                <w:lang w:eastAsia="ro-RO"/>
              </w:rPr>
            </w:pPr>
          </w:p>
        </w:tc>
      </w:tr>
      <w:tr w:rsidR="00A52C59" w:rsidRPr="00A52C59" w:rsidTr="00A52C59">
        <w:trPr>
          <w:trHeight w:val="300"/>
        </w:trPr>
        <w:tc>
          <w:tcPr>
            <w:tcW w:w="1220" w:type="pct"/>
            <w:tcBorders>
              <w:top w:val="nil"/>
              <w:left w:val="nil"/>
              <w:bottom w:val="nil"/>
              <w:right w:val="nil"/>
            </w:tcBorders>
            <w:shd w:val="clear" w:color="auto" w:fill="auto"/>
            <w:noWrap/>
            <w:vAlign w:val="bottom"/>
            <w:hideMark/>
          </w:tcPr>
          <w:p w:rsidR="00A52C59" w:rsidRPr="00A52C59" w:rsidRDefault="00A52C59" w:rsidP="008B7DD7">
            <w:pPr>
              <w:rPr>
                <w:rFonts w:ascii="Arial Unicode MS" w:eastAsia="Arial Unicode MS" w:hAnsi="Arial Unicode MS" w:cs="Arial Unicode MS"/>
                <w:sz w:val="20"/>
                <w:szCs w:val="20"/>
                <w:lang w:eastAsia="ro-RO"/>
              </w:rPr>
            </w:pPr>
            <w:r w:rsidRPr="00A52C59">
              <w:rPr>
                <w:rFonts w:ascii="Arial Unicode MS" w:eastAsia="Arial Unicode MS" w:hAnsi="Arial Unicode MS" w:cs="Arial Unicode MS" w:hint="eastAsia"/>
                <w:sz w:val="20"/>
                <w:szCs w:val="20"/>
                <w:lang w:eastAsia="ro-RO"/>
              </w:rPr>
              <w:t>Subtotal</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70C0"/>
                <w:sz w:val="22"/>
                <w:szCs w:val="22"/>
                <w:lang w:eastAsia="ro-RO"/>
              </w:rPr>
            </w:pPr>
            <w:r w:rsidRPr="00A52C59">
              <w:rPr>
                <w:rFonts w:ascii="Calibri" w:eastAsia="Times New Roman" w:hAnsi="Calibri" w:cs="Calibri"/>
                <w:color w:val="0070C0"/>
                <w:sz w:val="22"/>
                <w:szCs w:val="22"/>
                <w:lang w:eastAsia="ro-RO"/>
              </w:rPr>
              <w:t xml:space="preserve">                 358.63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70C0"/>
                <w:sz w:val="22"/>
                <w:szCs w:val="22"/>
                <w:lang w:eastAsia="ro-RO"/>
              </w:rPr>
            </w:pPr>
            <w:r w:rsidRPr="00A52C59">
              <w:rPr>
                <w:rFonts w:ascii="Calibri" w:eastAsia="Times New Roman" w:hAnsi="Calibri" w:cs="Calibri"/>
                <w:color w:val="0070C0"/>
                <w:sz w:val="22"/>
                <w:szCs w:val="22"/>
                <w:lang w:eastAsia="ro-RO"/>
              </w:rPr>
              <w:t xml:space="preserve">                 347.44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70C0"/>
                <w:sz w:val="22"/>
                <w:szCs w:val="22"/>
                <w:lang w:eastAsia="ro-RO"/>
              </w:rPr>
            </w:pPr>
            <w:r w:rsidRPr="00A52C59">
              <w:rPr>
                <w:rFonts w:ascii="Calibri" w:eastAsia="Times New Roman" w:hAnsi="Calibri" w:cs="Calibri"/>
                <w:color w:val="0070C0"/>
                <w:sz w:val="22"/>
                <w:szCs w:val="22"/>
                <w:lang w:eastAsia="ro-RO"/>
              </w:rPr>
              <w:t xml:space="preserve">                 786.96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70C0"/>
                <w:sz w:val="22"/>
                <w:szCs w:val="22"/>
                <w:lang w:eastAsia="ro-RO"/>
              </w:rPr>
            </w:pPr>
            <w:r w:rsidRPr="00A52C59">
              <w:rPr>
                <w:rFonts w:ascii="Calibri" w:eastAsia="Times New Roman" w:hAnsi="Calibri" w:cs="Calibri"/>
                <w:color w:val="0070C0"/>
                <w:sz w:val="22"/>
                <w:szCs w:val="22"/>
                <w:lang w:eastAsia="ro-RO"/>
              </w:rPr>
              <w:t xml:space="preserve">                 779.82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70C0"/>
                <w:sz w:val="22"/>
                <w:szCs w:val="22"/>
                <w:lang w:eastAsia="ro-RO"/>
              </w:rPr>
            </w:pPr>
            <w:r w:rsidRPr="00A52C59">
              <w:rPr>
                <w:rFonts w:ascii="Calibri" w:eastAsia="Times New Roman" w:hAnsi="Calibri" w:cs="Calibri"/>
                <w:color w:val="0070C0"/>
                <w:sz w:val="22"/>
                <w:szCs w:val="22"/>
                <w:lang w:eastAsia="ro-RO"/>
              </w:rPr>
              <w:t xml:space="preserve">                 772.69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70C0"/>
                <w:sz w:val="22"/>
                <w:szCs w:val="22"/>
                <w:lang w:eastAsia="ro-RO"/>
              </w:rPr>
            </w:pPr>
            <w:r w:rsidRPr="00A52C59">
              <w:rPr>
                <w:rFonts w:ascii="Calibri" w:eastAsia="Times New Roman" w:hAnsi="Calibri" w:cs="Calibri"/>
                <w:color w:val="0070C0"/>
                <w:sz w:val="22"/>
                <w:szCs w:val="22"/>
                <w:lang w:eastAsia="ro-RO"/>
              </w:rPr>
              <w:t xml:space="preserve">                 765.56 </w:t>
            </w:r>
          </w:p>
        </w:tc>
      </w:tr>
    </w:tbl>
    <w:p w:rsidR="009F0357" w:rsidRDefault="009F0357" w:rsidP="008B7DD7">
      <w:pPr>
        <w:rPr>
          <w:rFonts w:ascii="Arial" w:hAnsi="Arial" w:cs="Arial"/>
          <w:b/>
          <w:sz w:val="18"/>
          <w:szCs w:val="18"/>
          <w:u w:val="single"/>
        </w:rPr>
      </w:pPr>
    </w:p>
    <w:p w:rsidR="009F0357" w:rsidRDefault="009F0357" w:rsidP="008B7DD7">
      <w:pPr>
        <w:rPr>
          <w:rFonts w:ascii="Arial" w:hAnsi="Arial" w:cs="Arial"/>
          <w:b/>
          <w:sz w:val="18"/>
          <w:szCs w:val="18"/>
          <w:u w:val="single"/>
        </w:rPr>
      </w:pPr>
    </w:p>
    <w:p w:rsidR="009F0357" w:rsidRDefault="00A52C59" w:rsidP="008B7DD7">
      <w:pPr>
        <w:rPr>
          <w:rFonts w:ascii="Arial" w:hAnsi="Arial" w:cs="Arial"/>
          <w:b/>
          <w:sz w:val="18"/>
          <w:szCs w:val="18"/>
          <w:u w:val="single"/>
        </w:rPr>
      </w:pPr>
      <w:r>
        <w:rPr>
          <w:rFonts w:ascii="Arial" w:hAnsi="Arial" w:cs="Arial"/>
          <w:b/>
          <w:sz w:val="18"/>
          <w:szCs w:val="18"/>
          <w:u w:val="single"/>
        </w:rPr>
        <w:t>Zona Gugesti</w:t>
      </w:r>
    </w:p>
    <w:p w:rsidR="00A52C59" w:rsidRDefault="00A52C59" w:rsidP="008B7DD7">
      <w:pPr>
        <w:rPr>
          <w:rFonts w:ascii="Arial" w:hAnsi="Arial" w:cs="Arial"/>
          <w:b/>
          <w:sz w:val="18"/>
          <w:szCs w:val="18"/>
          <w:u w:val="single"/>
        </w:rPr>
      </w:pPr>
    </w:p>
    <w:tbl>
      <w:tblPr>
        <w:tblW w:w="5000" w:type="pct"/>
        <w:tblLook w:val="04A0"/>
      </w:tblPr>
      <w:tblGrid>
        <w:gridCol w:w="2338"/>
        <w:gridCol w:w="1299"/>
        <w:gridCol w:w="1299"/>
        <w:gridCol w:w="1299"/>
        <w:gridCol w:w="1299"/>
        <w:gridCol w:w="1299"/>
        <w:gridCol w:w="1299"/>
      </w:tblGrid>
      <w:tr w:rsidR="00A52C59" w:rsidRPr="00A52C59" w:rsidTr="00A52C59">
        <w:trPr>
          <w:trHeight w:val="300"/>
        </w:trPr>
        <w:tc>
          <w:tcPr>
            <w:tcW w:w="1220" w:type="pct"/>
            <w:tcBorders>
              <w:top w:val="nil"/>
              <w:left w:val="nil"/>
              <w:bottom w:val="nil"/>
              <w:right w:val="nil"/>
            </w:tcBorders>
            <w:shd w:val="clear" w:color="000000" w:fill="D8E4BC"/>
            <w:noWrap/>
            <w:vAlign w:val="bottom"/>
            <w:hideMark/>
          </w:tcPr>
          <w:p w:rsidR="00A52C59" w:rsidRPr="00A52C59" w:rsidRDefault="00A52C59" w:rsidP="008B7DD7">
            <w:pPr>
              <w:rPr>
                <w:rFonts w:ascii="Arial" w:eastAsia="Times New Roman" w:hAnsi="Arial" w:cs="Arial"/>
                <w:b/>
                <w:bCs/>
                <w:color w:val="000000"/>
                <w:sz w:val="20"/>
                <w:szCs w:val="20"/>
                <w:lang w:eastAsia="ro-RO"/>
              </w:rPr>
            </w:pPr>
            <w:r w:rsidRPr="00A52C59">
              <w:rPr>
                <w:rFonts w:ascii="Arial" w:eastAsia="Times New Roman" w:hAnsi="Arial" w:cs="Arial"/>
                <w:b/>
                <w:bCs/>
                <w:color w:val="000000"/>
                <w:sz w:val="20"/>
                <w:szCs w:val="20"/>
                <w:lang w:eastAsia="ro-RO"/>
              </w:rPr>
              <w:t>Deseuri din piete</w:t>
            </w:r>
          </w:p>
        </w:tc>
        <w:tc>
          <w:tcPr>
            <w:tcW w:w="630" w:type="pct"/>
            <w:tcBorders>
              <w:top w:val="nil"/>
              <w:left w:val="nil"/>
              <w:bottom w:val="nil"/>
              <w:right w:val="nil"/>
            </w:tcBorders>
            <w:shd w:val="clear" w:color="000000" w:fill="C5D9F1"/>
            <w:noWrap/>
            <w:vAlign w:val="bottom"/>
            <w:hideMark/>
          </w:tcPr>
          <w:p w:rsidR="00A52C59" w:rsidRPr="00A52C59" w:rsidRDefault="00A52C59" w:rsidP="008B7DD7">
            <w:pPr>
              <w:rPr>
                <w:rFonts w:ascii="Arial" w:eastAsia="Times New Roman" w:hAnsi="Arial" w:cs="Arial"/>
                <w:b/>
                <w:bCs/>
                <w:color w:val="0070C0"/>
                <w:sz w:val="20"/>
                <w:szCs w:val="20"/>
                <w:lang w:eastAsia="ro-RO"/>
              </w:rPr>
            </w:pPr>
            <w:r w:rsidRPr="00A52C59">
              <w:rPr>
                <w:rFonts w:ascii="Arial" w:eastAsia="Times New Roman" w:hAnsi="Arial" w:cs="Arial"/>
                <w:b/>
                <w:bCs/>
                <w:color w:val="0070C0"/>
                <w:sz w:val="20"/>
                <w:szCs w:val="20"/>
                <w:lang w:eastAsia="ro-RO"/>
              </w:rPr>
              <w:t>2023</w:t>
            </w:r>
          </w:p>
        </w:tc>
        <w:tc>
          <w:tcPr>
            <w:tcW w:w="630" w:type="pct"/>
            <w:tcBorders>
              <w:top w:val="nil"/>
              <w:left w:val="nil"/>
              <w:bottom w:val="nil"/>
              <w:right w:val="nil"/>
            </w:tcBorders>
            <w:shd w:val="clear" w:color="000000" w:fill="C5D9F1"/>
            <w:noWrap/>
            <w:vAlign w:val="bottom"/>
            <w:hideMark/>
          </w:tcPr>
          <w:p w:rsidR="00A52C59" w:rsidRPr="00A52C59" w:rsidRDefault="00A52C59" w:rsidP="008B7DD7">
            <w:pPr>
              <w:rPr>
                <w:rFonts w:ascii="Arial" w:eastAsia="Times New Roman" w:hAnsi="Arial" w:cs="Arial"/>
                <w:b/>
                <w:bCs/>
                <w:color w:val="000000"/>
                <w:sz w:val="20"/>
                <w:szCs w:val="20"/>
                <w:lang w:eastAsia="ro-RO"/>
              </w:rPr>
            </w:pPr>
            <w:r w:rsidRPr="00A52C59">
              <w:rPr>
                <w:rFonts w:ascii="Arial" w:eastAsia="Times New Roman" w:hAnsi="Arial" w:cs="Arial"/>
                <w:b/>
                <w:bCs/>
                <w:color w:val="000000"/>
                <w:sz w:val="20"/>
                <w:szCs w:val="20"/>
                <w:lang w:eastAsia="ro-RO"/>
              </w:rPr>
              <w:t>2024</w:t>
            </w:r>
          </w:p>
        </w:tc>
        <w:tc>
          <w:tcPr>
            <w:tcW w:w="630" w:type="pct"/>
            <w:tcBorders>
              <w:top w:val="nil"/>
              <w:left w:val="nil"/>
              <w:bottom w:val="nil"/>
              <w:right w:val="nil"/>
            </w:tcBorders>
            <w:shd w:val="clear" w:color="000000" w:fill="C5D9F1"/>
            <w:noWrap/>
            <w:vAlign w:val="bottom"/>
            <w:hideMark/>
          </w:tcPr>
          <w:p w:rsidR="00A52C59" w:rsidRPr="00A52C59" w:rsidRDefault="00A52C59" w:rsidP="008B7DD7">
            <w:pPr>
              <w:rPr>
                <w:rFonts w:ascii="Arial" w:eastAsia="Times New Roman" w:hAnsi="Arial" w:cs="Arial"/>
                <w:b/>
                <w:bCs/>
                <w:color w:val="000000"/>
                <w:sz w:val="20"/>
                <w:szCs w:val="20"/>
                <w:lang w:eastAsia="ro-RO"/>
              </w:rPr>
            </w:pPr>
            <w:r w:rsidRPr="00A52C59">
              <w:rPr>
                <w:rFonts w:ascii="Arial" w:eastAsia="Times New Roman" w:hAnsi="Arial" w:cs="Arial"/>
                <w:b/>
                <w:bCs/>
                <w:color w:val="000000"/>
                <w:sz w:val="20"/>
                <w:szCs w:val="20"/>
                <w:lang w:eastAsia="ro-RO"/>
              </w:rPr>
              <w:t>2025</w:t>
            </w:r>
          </w:p>
        </w:tc>
        <w:tc>
          <w:tcPr>
            <w:tcW w:w="630" w:type="pct"/>
            <w:tcBorders>
              <w:top w:val="nil"/>
              <w:left w:val="nil"/>
              <w:bottom w:val="nil"/>
              <w:right w:val="nil"/>
            </w:tcBorders>
            <w:shd w:val="clear" w:color="000000" w:fill="C5D9F1"/>
            <w:noWrap/>
            <w:vAlign w:val="bottom"/>
            <w:hideMark/>
          </w:tcPr>
          <w:p w:rsidR="00A52C59" w:rsidRPr="00A52C59" w:rsidRDefault="00A52C59" w:rsidP="008B7DD7">
            <w:pPr>
              <w:rPr>
                <w:rFonts w:ascii="Arial" w:eastAsia="Times New Roman" w:hAnsi="Arial" w:cs="Arial"/>
                <w:b/>
                <w:bCs/>
                <w:color w:val="000000"/>
                <w:sz w:val="20"/>
                <w:szCs w:val="20"/>
                <w:lang w:eastAsia="ro-RO"/>
              </w:rPr>
            </w:pPr>
            <w:r w:rsidRPr="00A52C59">
              <w:rPr>
                <w:rFonts w:ascii="Arial" w:eastAsia="Times New Roman" w:hAnsi="Arial" w:cs="Arial"/>
                <w:b/>
                <w:bCs/>
                <w:color w:val="000000"/>
                <w:sz w:val="20"/>
                <w:szCs w:val="20"/>
                <w:lang w:eastAsia="ro-RO"/>
              </w:rPr>
              <w:t>2026</w:t>
            </w:r>
          </w:p>
        </w:tc>
        <w:tc>
          <w:tcPr>
            <w:tcW w:w="630" w:type="pct"/>
            <w:tcBorders>
              <w:top w:val="nil"/>
              <w:left w:val="nil"/>
              <w:bottom w:val="nil"/>
              <w:right w:val="nil"/>
            </w:tcBorders>
            <w:shd w:val="clear" w:color="000000" w:fill="C5D9F1"/>
            <w:noWrap/>
            <w:vAlign w:val="bottom"/>
            <w:hideMark/>
          </w:tcPr>
          <w:p w:rsidR="00A52C59" w:rsidRPr="00A52C59" w:rsidRDefault="00A52C59" w:rsidP="008B7DD7">
            <w:pPr>
              <w:rPr>
                <w:rFonts w:ascii="Arial" w:eastAsia="Times New Roman" w:hAnsi="Arial" w:cs="Arial"/>
                <w:b/>
                <w:bCs/>
                <w:color w:val="000000"/>
                <w:sz w:val="20"/>
                <w:szCs w:val="20"/>
                <w:lang w:eastAsia="ro-RO"/>
              </w:rPr>
            </w:pPr>
            <w:r w:rsidRPr="00A52C59">
              <w:rPr>
                <w:rFonts w:ascii="Arial" w:eastAsia="Times New Roman" w:hAnsi="Arial" w:cs="Arial"/>
                <w:b/>
                <w:bCs/>
                <w:color w:val="000000"/>
                <w:sz w:val="20"/>
                <w:szCs w:val="20"/>
                <w:lang w:eastAsia="ro-RO"/>
              </w:rPr>
              <w:t>2027</w:t>
            </w:r>
          </w:p>
        </w:tc>
        <w:tc>
          <w:tcPr>
            <w:tcW w:w="630" w:type="pct"/>
            <w:tcBorders>
              <w:top w:val="nil"/>
              <w:left w:val="nil"/>
              <w:bottom w:val="nil"/>
              <w:right w:val="nil"/>
            </w:tcBorders>
            <w:shd w:val="clear" w:color="000000" w:fill="C5D9F1"/>
            <w:noWrap/>
            <w:vAlign w:val="bottom"/>
            <w:hideMark/>
          </w:tcPr>
          <w:p w:rsidR="00A52C59" w:rsidRPr="00A52C59" w:rsidRDefault="00A52C59" w:rsidP="008B7DD7">
            <w:pPr>
              <w:rPr>
                <w:rFonts w:ascii="Arial" w:eastAsia="Times New Roman" w:hAnsi="Arial" w:cs="Arial"/>
                <w:b/>
                <w:bCs/>
                <w:color w:val="000000"/>
                <w:sz w:val="20"/>
                <w:szCs w:val="20"/>
                <w:lang w:eastAsia="ro-RO"/>
              </w:rPr>
            </w:pPr>
            <w:r w:rsidRPr="00A52C59">
              <w:rPr>
                <w:rFonts w:ascii="Arial" w:eastAsia="Times New Roman" w:hAnsi="Arial" w:cs="Arial"/>
                <w:b/>
                <w:bCs/>
                <w:color w:val="000000"/>
                <w:sz w:val="20"/>
                <w:szCs w:val="20"/>
                <w:lang w:eastAsia="ro-RO"/>
              </w:rPr>
              <w:t>2028</w:t>
            </w:r>
          </w:p>
        </w:tc>
      </w:tr>
      <w:tr w:rsidR="00A52C59" w:rsidRPr="00A52C59" w:rsidTr="00A52C59">
        <w:trPr>
          <w:trHeight w:val="300"/>
        </w:trPr>
        <w:tc>
          <w:tcPr>
            <w:tcW w:w="1220" w:type="pct"/>
            <w:tcBorders>
              <w:top w:val="nil"/>
              <w:left w:val="nil"/>
              <w:bottom w:val="nil"/>
              <w:right w:val="nil"/>
            </w:tcBorders>
            <w:shd w:val="clear" w:color="auto" w:fill="auto"/>
            <w:noWrap/>
            <w:vAlign w:val="bottom"/>
            <w:hideMark/>
          </w:tcPr>
          <w:p w:rsidR="00A52C59" w:rsidRPr="00A52C59" w:rsidRDefault="00A52C59" w:rsidP="008B7DD7">
            <w:pPr>
              <w:rPr>
                <w:rFonts w:ascii="Arial" w:eastAsia="Times New Roman" w:hAnsi="Arial" w:cs="Arial"/>
                <w:b/>
                <w:bCs/>
                <w:color w:val="000000"/>
                <w:sz w:val="20"/>
                <w:szCs w:val="20"/>
                <w:lang w:eastAsia="ro-RO"/>
              </w:rPr>
            </w:pP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eastAsia="Times New Roman"/>
                <w:sz w:val="20"/>
                <w:szCs w:val="20"/>
                <w:lang w:eastAsia="ro-RO"/>
              </w:rPr>
            </w:pPr>
          </w:p>
        </w:tc>
      </w:tr>
      <w:tr w:rsidR="00A52C59" w:rsidRPr="00A52C59" w:rsidTr="00A52C59">
        <w:trPr>
          <w:trHeight w:val="300"/>
        </w:trPr>
        <w:tc>
          <w:tcPr>
            <w:tcW w:w="1220" w:type="pct"/>
            <w:tcBorders>
              <w:top w:val="nil"/>
              <w:left w:val="nil"/>
              <w:bottom w:val="nil"/>
              <w:right w:val="nil"/>
            </w:tcBorders>
            <w:shd w:val="clear" w:color="000000" w:fill="D8E4BC"/>
            <w:noWrap/>
            <w:vAlign w:val="bottom"/>
            <w:hideMark/>
          </w:tcPr>
          <w:p w:rsidR="00A52C59" w:rsidRPr="00A52C59" w:rsidRDefault="00A52C59" w:rsidP="008B7DD7">
            <w:pPr>
              <w:rPr>
                <w:rFonts w:ascii="Arial" w:eastAsia="Times New Roman" w:hAnsi="Arial" w:cs="Arial"/>
                <w:b/>
                <w:bCs/>
                <w:color w:val="000000"/>
                <w:sz w:val="20"/>
                <w:szCs w:val="20"/>
                <w:lang w:eastAsia="ro-RO"/>
              </w:rPr>
            </w:pPr>
            <w:r w:rsidRPr="00A52C59">
              <w:rPr>
                <w:rFonts w:ascii="Arial" w:eastAsia="Times New Roman" w:hAnsi="Arial" w:cs="Arial"/>
                <w:b/>
                <w:bCs/>
                <w:color w:val="000000"/>
                <w:sz w:val="20"/>
                <w:szCs w:val="20"/>
                <w:lang w:eastAsia="ro-RO"/>
              </w:rPr>
              <w:t>Deseuri voluminoase colectate</w:t>
            </w:r>
          </w:p>
        </w:tc>
        <w:tc>
          <w:tcPr>
            <w:tcW w:w="630" w:type="pct"/>
            <w:tcBorders>
              <w:top w:val="nil"/>
              <w:left w:val="nil"/>
              <w:bottom w:val="nil"/>
              <w:right w:val="nil"/>
            </w:tcBorders>
            <w:shd w:val="clear" w:color="000000" w:fill="C5D9F1"/>
            <w:noWrap/>
            <w:vAlign w:val="bottom"/>
            <w:hideMark/>
          </w:tcPr>
          <w:p w:rsidR="00A52C59" w:rsidRPr="00A52C59" w:rsidRDefault="00A52C59" w:rsidP="008B7DD7">
            <w:pPr>
              <w:rPr>
                <w:rFonts w:ascii="Arial" w:eastAsia="Times New Roman" w:hAnsi="Arial" w:cs="Arial"/>
                <w:b/>
                <w:bCs/>
                <w:color w:val="0070C0"/>
                <w:sz w:val="20"/>
                <w:szCs w:val="20"/>
                <w:lang w:eastAsia="ro-RO"/>
              </w:rPr>
            </w:pPr>
            <w:r w:rsidRPr="00A52C59">
              <w:rPr>
                <w:rFonts w:ascii="Arial" w:eastAsia="Times New Roman" w:hAnsi="Arial" w:cs="Arial"/>
                <w:b/>
                <w:bCs/>
                <w:color w:val="0070C0"/>
                <w:sz w:val="20"/>
                <w:szCs w:val="20"/>
                <w:lang w:eastAsia="ro-RO"/>
              </w:rPr>
              <w:t>2023</w:t>
            </w:r>
          </w:p>
        </w:tc>
        <w:tc>
          <w:tcPr>
            <w:tcW w:w="630" w:type="pct"/>
            <w:tcBorders>
              <w:top w:val="nil"/>
              <w:left w:val="nil"/>
              <w:bottom w:val="nil"/>
              <w:right w:val="nil"/>
            </w:tcBorders>
            <w:shd w:val="clear" w:color="000000" w:fill="C5D9F1"/>
            <w:noWrap/>
            <w:vAlign w:val="bottom"/>
            <w:hideMark/>
          </w:tcPr>
          <w:p w:rsidR="00A52C59" w:rsidRPr="00A52C59" w:rsidRDefault="00A52C59" w:rsidP="008B7DD7">
            <w:pPr>
              <w:rPr>
                <w:rFonts w:ascii="Arial" w:eastAsia="Times New Roman" w:hAnsi="Arial" w:cs="Arial"/>
                <w:b/>
                <w:bCs/>
                <w:color w:val="000000"/>
                <w:sz w:val="20"/>
                <w:szCs w:val="20"/>
                <w:lang w:eastAsia="ro-RO"/>
              </w:rPr>
            </w:pPr>
            <w:r w:rsidRPr="00A52C59">
              <w:rPr>
                <w:rFonts w:ascii="Arial" w:eastAsia="Times New Roman" w:hAnsi="Arial" w:cs="Arial"/>
                <w:b/>
                <w:bCs/>
                <w:color w:val="000000"/>
                <w:sz w:val="20"/>
                <w:szCs w:val="20"/>
                <w:lang w:eastAsia="ro-RO"/>
              </w:rPr>
              <w:t>2024</w:t>
            </w:r>
          </w:p>
        </w:tc>
        <w:tc>
          <w:tcPr>
            <w:tcW w:w="630" w:type="pct"/>
            <w:tcBorders>
              <w:top w:val="nil"/>
              <w:left w:val="nil"/>
              <w:bottom w:val="nil"/>
              <w:right w:val="nil"/>
            </w:tcBorders>
            <w:shd w:val="clear" w:color="000000" w:fill="C5D9F1"/>
            <w:noWrap/>
            <w:vAlign w:val="bottom"/>
            <w:hideMark/>
          </w:tcPr>
          <w:p w:rsidR="00A52C59" w:rsidRPr="00A52C59" w:rsidRDefault="00A52C59" w:rsidP="008B7DD7">
            <w:pPr>
              <w:rPr>
                <w:rFonts w:ascii="Arial" w:eastAsia="Times New Roman" w:hAnsi="Arial" w:cs="Arial"/>
                <w:b/>
                <w:bCs/>
                <w:color w:val="000000"/>
                <w:sz w:val="20"/>
                <w:szCs w:val="20"/>
                <w:lang w:eastAsia="ro-RO"/>
              </w:rPr>
            </w:pPr>
            <w:r w:rsidRPr="00A52C59">
              <w:rPr>
                <w:rFonts w:ascii="Arial" w:eastAsia="Times New Roman" w:hAnsi="Arial" w:cs="Arial"/>
                <w:b/>
                <w:bCs/>
                <w:color w:val="000000"/>
                <w:sz w:val="20"/>
                <w:szCs w:val="20"/>
                <w:lang w:eastAsia="ro-RO"/>
              </w:rPr>
              <w:t>2025</w:t>
            </w:r>
          </w:p>
        </w:tc>
        <w:tc>
          <w:tcPr>
            <w:tcW w:w="630" w:type="pct"/>
            <w:tcBorders>
              <w:top w:val="nil"/>
              <w:left w:val="nil"/>
              <w:bottom w:val="nil"/>
              <w:right w:val="nil"/>
            </w:tcBorders>
            <w:shd w:val="clear" w:color="000000" w:fill="C5D9F1"/>
            <w:noWrap/>
            <w:vAlign w:val="bottom"/>
            <w:hideMark/>
          </w:tcPr>
          <w:p w:rsidR="00A52C59" w:rsidRPr="00A52C59" w:rsidRDefault="00A52C59" w:rsidP="008B7DD7">
            <w:pPr>
              <w:rPr>
                <w:rFonts w:ascii="Arial" w:eastAsia="Times New Roman" w:hAnsi="Arial" w:cs="Arial"/>
                <w:b/>
                <w:bCs/>
                <w:color w:val="000000"/>
                <w:sz w:val="20"/>
                <w:szCs w:val="20"/>
                <w:lang w:eastAsia="ro-RO"/>
              </w:rPr>
            </w:pPr>
            <w:r w:rsidRPr="00A52C59">
              <w:rPr>
                <w:rFonts w:ascii="Arial" w:eastAsia="Times New Roman" w:hAnsi="Arial" w:cs="Arial"/>
                <w:b/>
                <w:bCs/>
                <w:color w:val="000000"/>
                <w:sz w:val="20"/>
                <w:szCs w:val="20"/>
                <w:lang w:eastAsia="ro-RO"/>
              </w:rPr>
              <w:t>2026</w:t>
            </w:r>
          </w:p>
        </w:tc>
        <w:tc>
          <w:tcPr>
            <w:tcW w:w="630" w:type="pct"/>
            <w:tcBorders>
              <w:top w:val="nil"/>
              <w:left w:val="nil"/>
              <w:bottom w:val="nil"/>
              <w:right w:val="nil"/>
            </w:tcBorders>
            <w:shd w:val="clear" w:color="000000" w:fill="C5D9F1"/>
            <w:noWrap/>
            <w:vAlign w:val="bottom"/>
            <w:hideMark/>
          </w:tcPr>
          <w:p w:rsidR="00A52C59" w:rsidRPr="00A52C59" w:rsidRDefault="00A52C59" w:rsidP="008B7DD7">
            <w:pPr>
              <w:rPr>
                <w:rFonts w:ascii="Arial" w:eastAsia="Times New Roman" w:hAnsi="Arial" w:cs="Arial"/>
                <w:b/>
                <w:bCs/>
                <w:color w:val="000000"/>
                <w:sz w:val="20"/>
                <w:szCs w:val="20"/>
                <w:lang w:eastAsia="ro-RO"/>
              </w:rPr>
            </w:pPr>
            <w:r w:rsidRPr="00A52C59">
              <w:rPr>
                <w:rFonts w:ascii="Arial" w:eastAsia="Times New Roman" w:hAnsi="Arial" w:cs="Arial"/>
                <w:b/>
                <w:bCs/>
                <w:color w:val="000000"/>
                <w:sz w:val="20"/>
                <w:szCs w:val="20"/>
                <w:lang w:eastAsia="ro-RO"/>
              </w:rPr>
              <w:t>2027</w:t>
            </w:r>
          </w:p>
        </w:tc>
        <w:tc>
          <w:tcPr>
            <w:tcW w:w="630" w:type="pct"/>
            <w:tcBorders>
              <w:top w:val="nil"/>
              <w:left w:val="nil"/>
              <w:bottom w:val="nil"/>
              <w:right w:val="nil"/>
            </w:tcBorders>
            <w:shd w:val="clear" w:color="000000" w:fill="C5D9F1"/>
            <w:noWrap/>
            <w:vAlign w:val="bottom"/>
            <w:hideMark/>
          </w:tcPr>
          <w:p w:rsidR="00A52C59" w:rsidRPr="00A52C59" w:rsidRDefault="00A52C59" w:rsidP="008B7DD7">
            <w:pPr>
              <w:rPr>
                <w:rFonts w:ascii="Arial" w:eastAsia="Times New Roman" w:hAnsi="Arial" w:cs="Arial"/>
                <w:b/>
                <w:bCs/>
                <w:color w:val="000000"/>
                <w:sz w:val="20"/>
                <w:szCs w:val="20"/>
                <w:lang w:eastAsia="ro-RO"/>
              </w:rPr>
            </w:pPr>
            <w:r w:rsidRPr="00A52C59">
              <w:rPr>
                <w:rFonts w:ascii="Arial" w:eastAsia="Times New Roman" w:hAnsi="Arial" w:cs="Arial"/>
                <w:b/>
                <w:bCs/>
                <w:color w:val="000000"/>
                <w:sz w:val="20"/>
                <w:szCs w:val="20"/>
                <w:lang w:eastAsia="ro-RO"/>
              </w:rPr>
              <w:t>2028</w:t>
            </w:r>
          </w:p>
        </w:tc>
      </w:tr>
      <w:tr w:rsidR="00A52C59" w:rsidRPr="00A52C59" w:rsidTr="00A52C59">
        <w:trPr>
          <w:trHeight w:val="300"/>
        </w:trPr>
        <w:tc>
          <w:tcPr>
            <w:tcW w:w="1220" w:type="pct"/>
            <w:tcBorders>
              <w:top w:val="nil"/>
              <w:left w:val="nil"/>
              <w:bottom w:val="nil"/>
              <w:right w:val="nil"/>
            </w:tcBorders>
            <w:shd w:val="clear" w:color="auto" w:fill="auto"/>
            <w:noWrap/>
            <w:vAlign w:val="bottom"/>
            <w:hideMark/>
          </w:tcPr>
          <w:p w:rsidR="00A52C59" w:rsidRPr="00A52C59" w:rsidRDefault="00A52C59" w:rsidP="008B7DD7">
            <w:pPr>
              <w:rPr>
                <w:rFonts w:ascii="Arial Unicode MS" w:eastAsia="Arial Unicode MS" w:hAnsi="Arial Unicode MS" w:cs="Arial Unicode MS"/>
                <w:sz w:val="20"/>
                <w:szCs w:val="20"/>
                <w:lang w:eastAsia="ro-RO"/>
              </w:rPr>
            </w:pPr>
            <w:r w:rsidRPr="00A52C59">
              <w:rPr>
                <w:rFonts w:ascii="Arial Unicode MS" w:eastAsia="Arial Unicode MS" w:hAnsi="Arial Unicode MS" w:cs="Arial Unicode MS" w:hint="eastAsia"/>
                <w:sz w:val="20"/>
                <w:szCs w:val="20"/>
                <w:lang w:eastAsia="ro-RO"/>
              </w:rPr>
              <w:t>Urban</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70C0"/>
                <w:sz w:val="22"/>
                <w:szCs w:val="22"/>
                <w:lang w:eastAsia="ro-RO"/>
              </w:rPr>
            </w:pPr>
            <w:r w:rsidRPr="00A52C59">
              <w:rPr>
                <w:rFonts w:ascii="Calibri" w:eastAsia="Times New Roman" w:hAnsi="Calibri" w:cs="Calibri"/>
                <w:color w:val="0070C0"/>
                <w:sz w:val="22"/>
                <w:szCs w:val="22"/>
                <w:lang w:eastAsia="ro-RO"/>
              </w:rPr>
              <w:t xml:space="preserve">                           -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70C0"/>
                <w:sz w:val="22"/>
                <w:szCs w:val="22"/>
                <w:lang w:eastAsia="ro-RO"/>
              </w:rPr>
            </w:pPr>
            <w:r w:rsidRPr="00A52C59">
              <w:rPr>
                <w:rFonts w:ascii="Calibri" w:eastAsia="Times New Roman" w:hAnsi="Calibri" w:cs="Calibri"/>
                <w:color w:val="0070C0"/>
                <w:sz w:val="22"/>
                <w:szCs w:val="22"/>
                <w:lang w:eastAsia="ro-RO"/>
              </w:rPr>
              <w:t xml:space="preserve">                           -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70C0"/>
                <w:sz w:val="22"/>
                <w:szCs w:val="22"/>
                <w:lang w:eastAsia="ro-RO"/>
              </w:rPr>
            </w:pPr>
            <w:r w:rsidRPr="00A52C59">
              <w:rPr>
                <w:rFonts w:ascii="Calibri" w:eastAsia="Times New Roman" w:hAnsi="Calibri" w:cs="Calibri"/>
                <w:color w:val="0070C0"/>
                <w:sz w:val="22"/>
                <w:szCs w:val="22"/>
                <w:lang w:eastAsia="ro-RO"/>
              </w:rPr>
              <w:t xml:space="preserve">                           -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70C0"/>
                <w:sz w:val="22"/>
                <w:szCs w:val="22"/>
                <w:lang w:eastAsia="ro-RO"/>
              </w:rPr>
            </w:pPr>
            <w:r w:rsidRPr="00A52C59">
              <w:rPr>
                <w:rFonts w:ascii="Calibri" w:eastAsia="Times New Roman" w:hAnsi="Calibri" w:cs="Calibri"/>
                <w:color w:val="0070C0"/>
                <w:sz w:val="22"/>
                <w:szCs w:val="22"/>
                <w:lang w:eastAsia="ro-RO"/>
              </w:rPr>
              <w:t xml:space="preserve">                           -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70C0"/>
                <w:sz w:val="22"/>
                <w:szCs w:val="22"/>
                <w:lang w:eastAsia="ro-RO"/>
              </w:rPr>
            </w:pPr>
            <w:r w:rsidRPr="00A52C59">
              <w:rPr>
                <w:rFonts w:ascii="Calibri" w:eastAsia="Times New Roman" w:hAnsi="Calibri" w:cs="Calibri"/>
                <w:color w:val="0070C0"/>
                <w:sz w:val="22"/>
                <w:szCs w:val="22"/>
                <w:lang w:eastAsia="ro-RO"/>
              </w:rPr>
              <w:t xml:space="preserve">                           -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70C0"/>
                <w:sz w:val="22"/>
                <w:szCs w:val="22"/>
                <w:lang w:eastAsia="ro-RO"/>
              </w:rPr>
            </w:pPr>
            <w:r w:rsidRPr="00A52C59">
              <w:rPr>
                <w:rFonts w:ascii="Calibri" w:eastAsia="Times New Roman" w:hAnsi="Calibri" w:cs="Calibri"/>
                <w:color w:val="0070C0"/>
                <w:sz w:val="22"/>
                <w:szCs w:val="22"/>
                <w:lang w:eastAsia="ro-RO"/>
              </w:rPr>
              <w:t xml:space="preserve">                           -   </w:t>
            </w:r>
          </w:p>
        </w:tc>
      </w:tr>
      <w:tr w:rsidR="00A52C59" w:rsidRPr="00A52C59" w:rsidTr="00A52C59">
        <w:trPr>
          <w:trHeight w:val="300"/>
        </w:trPr>
        <w:tc>
          <w:tcPr>
            <w:tcW w:w="1220" w:type="pct"/>
            <w:tcBorders>
              <w:top w:val="nil"/>
              <w:left w:val="nil"/>
              <w:bottom w:val="nil"/>
              <w:right w:val="nil"/>
            </w:tcBorders>
            <w:shd w:val="clear" w:color="auto" w:fill="auto"/>
            <w:noWrap/>
            <w:vAlign w:val="bottom"/>
            <w:hideMark/>
          </w:tcPr>
          <w:p w:rsidR="00A52C59" w:rsidRPr="00A52C59" w:rsidRDefault="00A52C59" w:rsidP="008B7DD7">
            <w:pPr>
              <w:rPr>
                <w:rFonts w:ascii="Arial Unicode MS" w:eastAsia="Arial Unicode MS" w:hAnsi="Arial Unicode MS" w:cs="Arial Unicode MS"/>
                <w:sz w:val="20"/>
                <w:szCs w:val="20"/>
                <w:lang w:eastAsia="ro-RO"/>
              </w:rPr>
            </w:pPr>
            <w:r w:rsidRPr="00A52C59">
              <w:rPr>
                <w:rFonts w:ascii="Arial Unicode MS" w:eastAsia="Arial Unicode MS" w:hAnsi="Arial Unicode MS" w:cs="Arial Unicode MS" w:hint="eastAsia"/>
                <w:sz w:val="20"/>
                <w:szCs w:val="20"/>
                <w:lang w:eastAsia="ro-RO"/>
              </w:rPr>
              <w:t>Rural</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70C0"/>
                <w:sz w:val="22"/>
                <w:szCs w:val="22"/>
                <w:lang w:eastAsia="ro-RO"/>
              </w:rPr>
            </w:pPr>
            <w:r w:rsidRPr="00A52C59">
              <w:rPr>
                <w:rFonts w:ascii="Calibri" w:eastAsia="Times New Roman" w:hAnsi="Calibri" w:cs="Calibri"/>
                <w:color w:val="0070C0"/>
                <w:sz w:val="22"/>
                <w:szCs w:val="22"/>
                <w:lang w:eastAsia="ro-RO"/>
              </w:rPr>
              <w:t xml:space="preserve">                      9.28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70C0"/>
                <w:sz w:val="22"/>
                <w:szCs w:val="22"/>
                <w:lang w:eastAsia="ro-RO"/>
              </w:rPr>
            </w:pPr>
            <w:r w:rsidRPr="00A52C59">
              <w:rPr>
                <w:rFonts w:ascii="Calibri" w:eastAsia="Times New Roman" w:hAnsi="Calibri" w:cs="Calibri"/>
                <w:color w:val="0070C0"/>
                <w:sz w:val="22"/>
                <w:szCs w:val="22"/>
                <w:lang w:eastAsia="ro-RO"/>
              </w:rPr>
              <w:t xml:space="preserve">                      9.26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70C0"/>
                <w:sz w:val="22"/>
                <w:szCs w:val="22"/>
                <w:lang w:eastAsia="ro-RO"/>
              </w:rPr>
            </w:pPr>
            <w:r w:rsidRPr="00A52C59">
              <w:rPr>
                <w:rFonts w:ascii="Calibri" w:eastAsia="Times New Roman" w:hAnsi="Calibri" w:cs="Calibri"/>
                <w:color w:val="0070C0"/>
                <w:sz w:val="22"/>
                <w:szCs w:val="22"/>
                <w:lang w:eastAsia="ro-RO"/>
              </w:rPr>
              <w:t xml:space="preserve">                      8.91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70C0"/>
                <w:sz w:val="22"/>
                <w:szCs w:val="22"/>
                <w:lang w:eastAsia="ro-RO"/>
              </w:rPr>
            </w:pPr>
            <w:r w:rsidRPr="00A52C59">
              <w:rPr>
                <w:rFonts w:ascii="Calibri" w:eastAsia="Times New Roman" w:hAnsi="Calibri" w:cs="Calibri"/>
                <w:color w:val="0070C0"/>
                <w:sz w:val="22"/>
                <w:szCs w:val="22"/>
                <w:lang w:eastAsia="ro-RO"/>
              </w:rPr>
              <w:t xml:space="preserve">                      8.82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70C0"/>
                <w:sz w:val="22"/>
                <w:szCs w:val="22"/>
                <w:lang w:eastAsia="ro-RO"/>
              </w:rPr>
            </w:pPr>
            <w:r w:rsidRPr="00A52C59">
              <w:rPr>
                <w:rFonts w:ascii="Calibri" w:eastAsia="Times New Roman" w:hAnsi="Calibri" w:cs="Calibri"/>
                <w:color w:val="0070C0"/>
                <w:sz w:val="22"/>
                <w:szCs w:val="22"/>
                <w:lang w:eastAsia="ro-RO"/>
              </w:rPr>
              <w:t xml:space="preserve">                      8.74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70C0"/>
                <w:sz w:val="22"/>
                <w:szCs w:val="22"/>
                <w:lang w:eastAsia="ro-RO"/>
              </w:rPr>
            </w:pPr>
            <w:r w:rsidRPr="00A52C59">
              <w:rPr>
                <w:rFonts w:ascii="Calibri" w:eastAsia="Times New Roman" w:hAnsi="Calibri" w:cs="Calibri"/>
                <w:color w:val="0070C0"/>
                <w:sz w:val="22"/>
                <w:szCs w:val="22"/>
                <w:lang w:eastAsia="ro-RO"/>
              </w:rPr>
              <w:t xml:space="preserve">                      8.66 </w:t>
            </w:r>
          </w:p>
        </w:tc>
      </w:tr>
      <w:tr w:rsidR="00A52C59" w:rsidRPr="00A52C59" w:rsidTr="00A52C59">
        <w:trPr>
          <w:trHeight w:val="300"/>
        </w:trPr>
        <w:tc>
          <w:tcPr>
            <w:tcW w:w="1220" w:type="pct"/>
            <w:tcBorders>
              <w:top w:val="nil"/>
              <w:left w:val="nil"/>
              <w:bottom w:val="nil"/>
              <w:right w:val="nil"/>
            </w:tcBorders>
            <w:shd w:val="clear" w:color="auto" w:fill="auto"/>
            <w:noWrap/>
            <w:vAlign w:val="bottom"/>
            <w:hideMark/>
          </w:tcPr>
          <w:p w:rsidR="00A52C59" w:rsidRPr="00A52C59" w:rsidRDefault="00A52C59" w:rsidP="008B7DD7">
            <w:pPr>
              <w:rPr>
                <w:rFonts w:ascii="Arial Unicode MS" w:eastAsia="Arial Unicode MS" w:hAnsi="Arial Unicode MS" w:cs="Arial Unicode MS"/>
                <w:sz w:val="20"/>
                <w:szCs w:val="20"/>
                <w:lang w:eastAsia="ro-RO"/>
              </w:rPr>
            </w:pPr>
            <w:r w:rsidRPr="00A52C59">
              <w:rPr>
                <w:rFonts w:ascii="Arial Unicode MS" w:eastAsia="Arial Unicode MS" w:hAnsi="Arial Unicode MS" w:cs="Arial Unicode MS" w:hint="eastAsia"/>
                <w:sz w:val="20"/>
                <w:szCs w:val="20"/>
                <w:lang w:eastAsia="ro-RO"/>
              </w:rPr>
              <w:t>Total</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sz w:val="22"/>
                <w:szCs w:val="22"/>
                <w:lang w:eastAsia="ro-RO"/>
              </w:rPr>
            </w:pPr>
            <w:r w:rsidRPr="00A52C59">
              <w:rPr>
                <w:rFonts w:ascii="Calibri" w:eastAsia="Times New Roman" w:hAnsi="Calibri" w:cs="Calibri"/>
                <w:sz w:val="22"/>
                <w:szCs w:val="22"/>
                <w:lang w:eastAsia="ro-RO"/>
              </w:rPr>
              <w:t xml:space="preserve">                      9.28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sz w:val="22"/>
                <w:szCs w:val="22"/>
                <w:lang w:eastAsia="ro-RO"/>
              </w:rPr>
            </w:pPr>
            <w:r w:rsidRPr="00A52C59">
              <w:rPr>
                <w:rFonts w:ascii="Calibri" w:eastAsia="Times New Roman" w:hAnsi="Calibri" w:cs="Calibri"/>
                <w:sz w:val="22"/>
                <w:szCs w:val="22"/>
                <w:lang w:eastAsia="ro-RO"/>
              </w:rPr>
              <w:t xml:space="preserve">                      9.26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sz w:val="22"/>
                <w:szCs w:val="22"/>
                <w:lang w:eastAsia="ro-RO"/>
              </w:rPr>
            </w:pPr>
            <w:r w:rsidRPr="00A52C59">
              <w:rPr>
                <w:rFonts w:ascii="Calibri" w:eastAsia="Times New Roman" w:hAnsi="Calibri" w:cs="Calibri"/>
                <w:sz w:val="22"/>
                <w:szCs w:val="22"/>
                <w:lang w:eastAsia="ro-RO"/>
              </w:rPr>
              <w:t xml:space="preserve">                      8.91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sz w:val="22"/>
                <w:szCs w:val="22"/>
                <w:lang w:eastAsia="ro-RO"/>
              </w:rPr>
            </w:pPr>
            <w:r w:rsidRPr="00A52C59">
              <w:rPr>
                <w:rFonts w:ascii="Calibri" w:eastAsia="Times New Roman" w:hAnsi="Calibri" w:cs="Calibri"/>
                <w:sz w:val="22"/>
                <w:szCs w:val="22"/>
                <w:lang w:eastAsia="ro-RO"/>
              </w:rPr>
              <w:t xml:space="preserve">                      8.82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sz w:val="22"/>
                <w:szCs w:val="22"/>
                <w:lang w:eastAsia="ro-RO"/>
              </w:rPr>
            </w:pPr>
            <w:r w:rsidRPr="00A52C59">
              <w:rPr>
                <w:rFonts w:ascii="Calibri" w:eastAsia="Times New Roman" w:hAnsi="Calibri" w:cs="Calibri"/>
                <w:sz w:val="22"/>
                <w:szCs w:val="22"/>
                <w:lang w:eastAsia="ro-RO"/>
              </w:rPr>
              <w:t xml:space="preserve">                      8.74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sz w:val="22"/>
                <w:szCs w:val="22"/>
                <w:lang w:eastAsia="ro-RO"/>
              </w:rPr>
            </w:pPr>
            <w:r w:rsidRPr="00A52C59">
              <w:rPr>
                <w:rFonts w:ascii="Calibri" w:eastAsia="Times New Roman" w:hAnsi="Calibri" w:cs="Calibri"/>
                <w:sz w:val="22"/>
                <w:szCs w:val="22"/>
                <w:lang w:eastAsia="ro-RO"/>
              </w:rPr>
              <w:t xml:space="preserve">                      8.66 </w:t>
            </w:r>
          </w:p>
        </w:tc>
      </w:tr>
      <w:tr w:rsidR="00A52C59" w:rsidRPr="00A52C59" w:rsidTr="00A52C59">
        <w:trPr>
          <w:trHeight w:val="300"/>
        </w:trPr>
        <w:tc>
          <w:tcPr>
            <w:tcW w:w="122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sz w:val="22"/>
                <w:szCs w:val="22"/>
                <w:lang w:eastAsia="ro-RO"/>
              </w:rPr>
            </w:pP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eastAsia="Times New Roman"/>
                <w:sz w:val="20"/>
                <w:szCs w:val="20"/>
                <w:lang w:eastAsia="ro-RO"/>
              </w:rPr>
            </w:pPr>
          </w:p>
        </w:tc>
      </w:tr>
      <w:tr w:rsidR="00A52C59" w:rsidRPr="00A52C59" w:rsidTr="00A52C59">
        <w:trPr>
          <w:trHeight w:val="300"/>
        </w:trPr>
        <w:tc>
          <w:tcPr>
            <w:tcW w:w="1220" w:type="pct"/>
            <w:tcBorders>
              <w:top w:val="nil"/>
              <w:left w:val="nil"/>
              <w:bottom w:val="nil"/>
              <w:right w:val="nil"/>
            </w:tcBorders>
            <w:shd w:val="clear" w:color="000000" w:fill="D8E4BC"/>
            <w:noWrap/>
            <w:vAlign w:val="bottom"/>
            <w:hideMark/>
          </w:tcPr>
          <w:p w:rsidR="00A52C59" w:rsidRPr="00A52C59" w:rsidRDefault="00A52C59" w:rsidP="008B7DD7">
            <w:pPr>
              <w:rPr>
                <w:rFonts w:ascii="Arial" w:eastAsia="Times New Roman" w:hAnsi="Arial" w:cs="Arial"/>
                <w:b/>
                <w:bCs/>
                <w:color w:val="000000"/>
                <w:sz w:val="20"/>
                <w:szCs w:val="20"/>
                <w:lang w:eastAsia="ro-RO"/>
              </w:rPr>
            </w:pPr>
            <w:r w:rsidRPr="00A52C59">
              <w:rPr>
                <w:rFonts w:ascii="Arial" w:eastAsia="Times New Roman" w:hAnsi="Arial" w:cs="Arial"/>
                <w:b/>
                <w:bCs/>
                <w:color w:val="000000"/>
                <w:sz w:val="20"/>
                <w:szCs w:val="20"/>
                <w:lang w:eastAsia="ro-RO"/>
              </w:rPr>
              <w:t>Deseuri textile colectate</w:t>
            </w:r>
          </w:p>
        </w:tc>
        <w:tc>
          <w:tcPr>
            <w:tcW w:w="630" w:type="pct"/>
            <w:tcBorders>
              <w:top w:val="nil"/>
              <w:left w:val="nil"/>
              <w:bottom w:val="nil"/>
              <w:right w:val="nil"/>
            </w:tcBorders>
            <w:shd w:val="clear" w:color="000000" w:fill="C5D9F1"/>
            <w:noWrap/>
            <w:vAlign w:val="bottom"/>
            <w:hideMark/>
          </w:tcPr>
          <w:p w:rsidR="00A52C59" w:rsidRPr="00A52C59" w:rsidRDefault="00A52C59" w:rsidP="008B7DD7">
            <w:pPr>
              <w:rPr>
                <w:rFonts w:ascii="Arial" w:eastAsia="Times New Roman" w:hAnsi="Arial" w:cs="Arial"/>
                <w:b/>
                <w:bCs/>
                <w:color w:val="0070C0"/>
                <w:sz w:val="20"/>
                <w:szCs w:val="20"/>
                <w:lang w:eastAsia="ro-RO"/>
              </w:rPr>
            </w:pPr>
            <w:r w:rsidRPr="00A52C59">
              <w:rPr>
                <w:rFonts w:ascii="Arial" w:eastAsia="Times New Roman" w:hAnsi="Arial" w:cs="Arial"/>
                <w:b/>
                <w:bCs/>
                <w:color w:val="0070C0"/>
                <w:sz w:val="20"/>
                <w:szCs w:val="20"/>
                <w:lang w:eastAsia="ro-RO"/>
              </w:rPr>
              <w:t>2023</w:t>
            </w:r>
          </w:p>
        </w:tc>
        <w:tc>
          <w:tcPr>
            <w:tcW w:w="630" w:type="pct"/>
            <w:tcBorders>
              <w:top w:val="nil"/>
              <w:left w:val="nil"/>
              <w:bottom w:val="nil"/>
              <w:right w:val="nil"/>
            </w:tcBorders>
            <w:shd w:val="clear" w:color="000000" w:fill="C5D9F1"/>
            <w:noWrap/>
            <w:vAlign w:val="bottom"/>
            <w:hideMark/>
          </w:tcPr>
          <w:p w:rsidR="00A52C59" w:rsidRPr="00A52C59" w:rsidRDefault="00A52C59" w:rsidP="008B7DD7">
            <w:pPr>
              <w:rPr>
                <w:rFonts w:ascii="Arial" w:eastAsia="Times New Roman" w:hAnsi="Arial" w:cs="Arial"/>
                <w:b/>
                <w:bCs/>
                <w:color w:val="000000"/>
                <w:sz w:val="20"/>
                <w:szCs w:val="20"/>
                <w:lang w:eastAsia="ro-RO"/>
              </w:rPr>
            </w:pPr>
            <w:r w:rsidRPr="00A52C59">
              <w:rPr>
                <w:rFonts w:ascii="Arial" w:eastAsia="Times New Roman" w:hAnsi="Arial" w:cs="Arial"/>
                <w:b/>
                <w:bCs/>
                <w:color w:val="000000"/>
                <w:sz w:val="20"/>
                <w:szCs w:val="20"/>
                <w:lang w:eastAsia="ro-RO"/>
              </w:rPr>
              <w:t>2024</w:t>
            </w:r>
          </w:p>
        </w:tc>
        <w:tc>
          <w:tcPr>
            <w:tcW w:w="630" w:type="pct"/>
            <w:tcBorders>
              <w:top w:val="nil"/>
              <w:left w:val="nil"/>
              <w:bottom w:val="nil"/>
              <w:right w:val="nil"/>
            </w:tcBorders>
            <w:shd w:val="clear" w:color="000000" w:fill="C5D9F1"/>
            <w:noWrap/>
            <w:vAlign w:val="bottom"/>
            <w:hideMark/>
          </w:tcPr>
          <w:p w:rsidR="00A52C59" w:rsidRPr="00A52C59" w:rsidRDefault="00A52C59" w:rsidP="008B7DD7">
            <w:pPr>
              <w:rPr>
                <w:rFonts w:ascii="Arial" w:eastAsia="Times New Roman" w:hAnsi="Arial" w:cs="Arial"/>
                <w:b/>
                <w:bCs/>
                <w:color w:val="000000"/>
                <w:sz w:val="20"/>
                <w:szCs w:val="20"/>
                <w:lang w:eastAsia="ro-RO"/>
              </w:rPr>
            </w:pPr>
            <w:r w:rsidRPr="00A52C59">
              <w:rPr>
                <w:rFonts w:ascii="Arial" w:eastAsia="Times New Roman" w:hAnsi="Arial" w:cs="Arial"/>
                <w:b/>
                <w:bCs/>
                <w:color w:val="000000"/>
                <w:sz w:val="20"/>
                <w:szCs w:val="20"/>
                <w:lang w:eastAsia="ro-RO"/>
              </w:rPr>
              <w:t>2025</w:t>
            </w:r>
          </w:p>
        </w:tc>
        <w:tc>
          <w:tcPr>
            <w:tcW w:w="630" w:type="pct"/>
            <w:tcBorders>
              <w:top w:val="nil"/>
              <w:left w:val="nil"/>
              <w:bottom w:val="nil"/>
              <w:right w:val="nil"/>
            </w:tcBorders>
            <w:shd w:val="clear" w:color="000000" w:fill="C5D9F1"/>
            <w:noWrap/>
            <w:vAlign w:val="bottom"/>
            <w:hideMark/>
          </w:tcPr>
          <w:p w:rsidR="00A52C59" w:rsidRPr="00A52C59" w:rsidRDefault="00A52C59" w:rsidP="008B7DD7">
            <w:pPr>
              <w:rPr>
                <w:rFonts w:ascii="Arial" w:eastAsia="Times New Roman" w:hAnsi="Arial" w:cs="Arial"/>
                <w:b/>
                <w:bCs/>
                <w:color w:val="000000"/>
                <w:sz w:val="20"/>
                <w:szCs w:val="20"/>
                <w:lang w:eastAsia="ro-RO"/>
              </w:rPr>
            </w:pPr>
            <w:r w:rsidRPr="00A52C59">
              <w:rPr>
                <w:rFonts w:ascii="Arial" w:eastAsia="Times New Roman" w:hAnsi="Arial" w:cs="Arial"/>
                <w:b/>
                <w:bCs/>
                <w:color w:val="000000"/>
                <w:sz w:val="20"/>
                <w:szCs w:val="20"/>
                <w:lang w:eastAsia="ro-RO"/>
              </w:rPr>
              <w:t>2026</w:t>
            </w:r>
          </w:p>
        </w:tc>
        <w:tc>
          <w:tcPr>
            <w:tcW w:w="630" w:type="pct"/>
            <w:tcBorders>
              <w:top w:val="nil"/>
              <w:left w:val="nil"/>
              <w:bottom w:val="nil"/>
              <w:right w:val="nil"/>
            </w:tcBorders>
            <w:shd w:val="clear" w:color="000000" w:fill="C5D9F1"/>
            <w:noWrap/>
            <w:vAlign w:val="bottom"/>
            <w:hideMark/>
          </w:tcPr>
          <w:p w:rsidR="00A52C59" w:rsidRPr="00A52C59" w:rsidRDefault="00A52C59" w:rsidP="008B7DD7">
            <w:pPr>
              <w:rPr>
                <w:rFonts w:ascii="Arial" w:eastAsia="Times New Roman" w:hAnsi="Arial" w:cs="Arial"/>
                <w:b/>
                <w:bCs/>
                <w:color w:val="000000"/>
                <w:sz w:val="20"/>
                <w:szCs w:val="20"/>
                <w:lang w:eastAsia="ro-RO"/>
              </w:rPr>
            </w:pPr>
            <w:r w:rsidRPr="00A52C59">
              <w:rPr>
                <w:rFonts w:ascii="Arial" w:eastAsia="Times New Roman" w:hAnsi="Arial" w:cs="Arial"/>
                <w:b/>
                <w:bCs/>
                <w:color w:val="000000"/>
                <w:sz w:val="20"/>
                <w:szCs w:val="20"/>
                <w:lang w:eastAsia="ro-RO"/>
              </w:rPr>
              <w:t>2027</w:t>
            </w:r>
          </w:p>
        </w:tc>
        <w:tc>
          <w:tcPr>
            <w:tcW w:w="630" w:type="pct"/>
            <w:tcBorders>
              <w:top w:val="nil"/>
              <w:left w:val="nil"/>
              <w:bottom w:val="nil"/>
              <w:right w:val="nil"/>
            </w:tcBorders>
            <w:shd w:val="clear" w:color="000000" w:fill="C5D9F1"/>
            <w:noWrap/>
            <w:vAlign w:val="bottom"/>
            <w:hideMark/>
          </w:tcPr>
          <w:p w:rsidR="00A52C59" w:rsidRPr="00A52C59" w:rsidRDefault="00A52C59" w:rsidP="008B7DD7">
            <w:pPr>
              <w:rPr>
                <w:rFonts w:ascii="Arial" w:eastAsia="Times New Roman" w:hAnsi="Arial" w:cs="Arial"/>
                <w:b/>
                <w:bCs/>
                <w:color w:val="000000"/>
                <w:sz w:val="20"/>
                <w:szCs w:val="20"/>
                <w:lang w:eastAsia="ro-RO"/>
              </w:rPr>
            </w:pPr>
            <w:r w:rsidRPr="00A52C59">
              <w:rPr>
                <w:rFonts w:ascii="Arial" w:eastAsia="Times New Roman" w:hAnsi="Arial" w:cs="Arial"/>
                <w:b/>
                <w:bCs/>
                <w:color w:val="000000"/>
                <w:sz w:val="20"/>
                <w:szCs w:val="20"/>
                <w:lang w:eastAsia="ro-RO"/>
              </w:rPr>
              <w:t>2028</w:t>
            </w:r>
          </w:p>
        </w:tc>
      </w:tr>
      <w:tr w:rsidR="00A52C59" w:rsidRPr="00A52C59" w:rsidTr="00A52C59">
        <w:trPr>
          <w:trHeight w:val="300"/>
        </w:trPr>
        <w:tc>
          <w:tcPr>
            <w:tcW w:w="1220" w:type="pct"/>
            <w:tcBorders>
              <w:top w:val="nil"/>
              <w:left w:val="nil"/>
              <w:bottom w:val="nil"/>
              <w:right w:val="nil"/>
            </w:tcBorders>
            <w:shd w:val="clear" w:color="auto" w:fill="auto"/>
            <w:noWrap/>
            <w:vAlign w:val="bottom"/>
            <w:hideMark/>
          </w:tcPr>
          <w:p w:rsidR="00A52C59" w:rsidRPr="00A52C59" w:rsidRDefault="00A52C59" w:rsidP="008B7DD7">
            <w:pPr>
              <w:rPr>
                <w:rFonts w:ascii="Arial Unicode MS" w:eastAsia="Arial Unicode MS" w:hAnsi="Arial Unicode MS" w:cs="Arial Unicode MS"/>
                <w:sz w:val="20"/>
                <w:szCs w:val="20"/>
                <w:lang w:eastAsia="ro-RO"/>
              </w:rPr>
            </w:pPr>
            <w:r w:rsidRPr="00A52C59">
              <w:rPr>
                <w:rFonts w:ascii="Arial Unicode MS" w:eastAsia="Arial Unicode MS" w:hAnsi="Arial Unicode MS" w:cs="Arial Unicode MS" w:hint="eastAsia"/>
                <w:sz w:val="20"/>
                <w:szCs w:val="20"/>
                <w:lang w:eastAsia="ro-RO"/>
              </w:rPr>
              <w:t>Urban</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70C0"/>
                <w:sz w:val="22"/>
                <w:szCs w:val="22"/>
                <w:lang w:eastAsia="ro-RO"/>
              </w:rPr>
            </w:pPr>
            <w:r w:rsidRPr="00A52C59">
              <w:rPr>
                <w:rFonts w:ascii="Calibri" w:eastAsia="Times New Roman" w:hAnsi="Calibri" w:cs="Calibri"/>
                <w:color w:val="0070C0"/>
                <w:sz w:val="22"/>
                <w:szCs w:val="22"/>
                <w:lang w:eastAsia="ro-RO"/>
              </w:rPr>
              <w:t xml:space="preserve">                           -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70C0"/>
                <w:sz w:val="22"/>
                <w:szCs w:val="22"/>
                <w:lang w:eastAsia="ro-RO"/>
              </w:rPr>
            </w:pPr>
            <w:r w:rsidRPr="00A52C59">
              <w:rPr>
                <w:rFonts w:ascii="Calibri" w:eastAsia="Times New Roman" w:hAnsi="Calibri" w:cs="Calibri"/>
                <w:color w:val="0070C0"/>
                <w:sz w:val="22"/>
                <w:szCs w:val="22"/>
                <w:lang w:eastAsia="ro-RO"/>
              </w:rPr>
              <w:t xml:space="preserve">                           -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70C0"/>
                <w:sz w:val="22"/>
                <w:szCs w:val="22"/>
                <w:lang w:eastAsia="ro-RO"/>
              </w:rPr>
            </w:pPr>
            <w:r w:rsidRPr="00A52C59">
              <w:rPr>
                <w:rFonts w:ascii="Calibri" w:eastAsia="Times New Roman" w:hAnsi="Calibri" w:cs="Calibri"/>
                <w:color w:val="0070C0"/>
                <w:sz w:val="22"/>
                <w:szCs w:val="22"/>
                <w:lang w:eastAsia="ro-RO"/>
              </w:rPr>
              <w:t xml:space="preserve">                           -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70C0"/>
                <w:sz w:val="22"/>
                <w:szCs w:val="22"/>
                <w:lang w:eastAsia="ro-RO"/>
              </w:rPr>
            </w:pPr>
            <w:r w:rsidRPr="00A52C59">
              <w:rPr>
                <w:rFonts w:ascii="Calibri" w:eastAsia="Times New Roman" w:hAnsi="Calibri" w:cs="Calibri"/>
                <w:color w:val="0070C0"/>
                <w:sz w:val="22"/>
                <w:szCs w:val="22"/>
                <w:lang w:eastAsia="ro-RO"/>
              </w:rPr>
              <w:t xml:space="preserve">                           -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70C0"/>
                <w:sz w:val="22"/>
                <w:szCs w:val="22"/>
                <w:lang w:eastAsia="ro-RO"/>
              </w:rPr>
            </w:pPr>
            <w:r w:rsidRPr="00A52C59">
              <w:rPr>
                <w:rFonts w:ascii="Calibri" w:eastAsia="Times New Roman" w:hAnsi="Calibri" w:cs="Calibri"/>
                <w:color w:val="0070C0"/>
                <w:sz w:val="22"/>
                <w:szCs w:val="22"/>
                <w:lang w:eastAsia="ro-RO"/>
              </w:rPr>
              <w:t xml:space="preserve">                           -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70C0"/>
                <w:sz w:val="22"/>
                <w:szCs w:val="22"/>
                <w:lang w:eastAsia="ro-RO"/>
              </w:rPr>
            </w:pPr>
            <w:r w:rsidRPr="00A52C59">
              <w:rPr>
                <w:rFonts w:ascii="Calibri" w:eastAsia="Times New Roman" w:hAnsi="Calibri" w:cs="Calibri"/>
                <w:color w:val="0070C0"/>
                <w:sz w:val="22"/>
                <w:szCs w:val="22"/>
                <w:lang w:eastAsia="ro-RO"/>
              </w:rPr>
              <w:t xml:space="preserve">                           -   </w:t>
            </w:r>
          </w:p>
        </w:tc>
      </w:tr>
      <w:tr w:rsidR="00A52C59" w:rsidRPr="00A52C59" w:rsidTr="00A52C59">
        <w:trPr>
          <w:trHeight w:val="300"/>
        </w:trPr>
        <w:tc>
          <w:tcPr>
            <w:tcW w:w="1220" w:type="pct"/>
            <w:tcBorders>
              <w:top w:val="nil"/>
              <w:left w:val="nil"/>
              <w:bottom w:val="nil"/>
              <w:right w:val="nil"/>
            </w:tcBorders>
            <w:shd w:val="clear" w:color="auto" w:fill="auto"/>
            <w:noWrap/>
            <w:vAlign w:val="bottom"/>
            <w:hideMark/>
          </w:tcPr>
          <w:p w:rsidR="00A52C59" w:rsidRPr="00A52C59" w:rsidRDefault="00A52C59" w:rsidP="008B7DD7">
            <w:pPr>
              <w:rPr>
                <w:rFonts w:ascii="Arial Unicode MS" w:eastAsia="Arial Unicode MS" w:hAnsi="Arial Unicode MS" w:cs="Arial Unicode MS"/>
                <w:sz w:val="20"/>
                <w:szCs w:val="20"/>
                <w:lang w:eastAsia="ro-RO"/>
              </w:rPr>
            </w:pPr>
            <w:r w:rsidRPr="00A52C59">
              <w:rPr>
                <w:rFonts w:ascii="Arial Unicode MS" w:eastAsia="Arial Unicode MS" w:hAnsi="Arial Unicode MS" w:cs="Arial Unicode MS" w:hint="eastAsia"/>
                <w:sz w:val="20"/>
                <w:szCs w:val="20"/>
                <w:lang w:eastAsia="ro-RO"/>
              </w:rPr>
              <w:lastRenderedPageBreak/>
              <w:t>Rural</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70C0"/>
                <w:sz w:val="22"/>
                <w:szCs w:val="22"/>
                <w:lang w:eastAsia="ro-RO"/>
              </w:rPr>
            </w:pPr>
            <w:r w:rsidRPr="00A52C59">
              <w:rPr>
                <w:rFonts w:ascii="Calibri" w:eastAsia="Times New Roman" w:hAnsi="Calibri" w:cs="Calibri"/>
                <w:color w:val="0070C0"/>
                <w:sz w:val="22"/>
                <w:szCs w:val="22"/>
                <w:lang w:eastAsia="ro-RO"/>
              </w:rPr>
              <w:t xml:space="preserve">                      1.64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70C0"/>
                <w:sz w:val="22"/>
                <w:szCs w:val="22"/>
                <w:lang w:eastAsia="ro-RO"/>
              </w:rPr>
            </w:pPr>
            <w:r w:rsidRPr="00A52C59">
              <w:rPr>
                <w:rFonts w:ascii="Calibri" w:eastAsia="Times New Roman" w:hAnsi="Calibri" w:cs="Calibri"/>
                <w:color w:val="0070C0"/>
                <w:sz w:val="22"/>
                <w:szCs w:val="22"/>
                <w:lang w:eastAsia="ro-RO"/>
              </w:rPr>
              <w:t xml:space="preserve">                      1.63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70C0"/>
                <w:sz w:val="22"/>
                <w:szCs w:val="22"/>
                <w:lang w:eastAsia="ro-RO"/>
              </w:rPr>
            </w:pPr>
            <w:r w:rsidRPr="00A52C59">
              <w:rPr>
                <w:rFonts w:ascii="Calibri" w:eastAsia="Times New Roman" w:hAnsi="Calibri" w:cs="Calibri"/>
                <w:color w:val="0070C0"/>
                <w:sz w:val="22"/>
                <w:szCs w:val="22"/>
                <w:lang w:eastAsia="ro-RO"/>
              </w:rPr>
              <w:t xml:space="preserve">                      1.56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70C0"/>
                <w:sz w:val="22"/>
                <w:szCs w:val="22"/>
                <w:lang w:eastAsia="ro-RO"/>
              </w:rPr>
            </w:pPr>
            <w:r w:rsidRPr="00A52C59">
              <w:rPr>
                <w:rFonts w:ascii="Calibri" w:eastAsia="Times New Roman" w:hAnsi="Calibri" w:cs="Calibri"/>
                <w:color w:val="0070C0"/>
                <w:sz w:val="22"/>
                <w:szCs w:val="22"/>
                <w:lang w:eastAsia="ro-RO"/>
              </w:rPr>
              <w:t xml:space="preserve">                      1.54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70C0"/>
                <w:sz w:val="22"/>
                <w:szCs w:val="22"/>
                <w:lang w:eastAsia="ro-RO"/>
              </w:rPr>
            </w:pPr>
            <w:r w:rsidRPr="00A52C59">
              <w:rPr>
                <w:rFonts w:ascii="Calibri" w:eastAsia="Times New Roman" w:hAnsi="Calibri" w:cs="Calibri"/>
                <w:color w:val="0070C0"/>
                <w:sz w:val="22"/>
                <w:szCs w:val="22"/>
                <w:lang w:eastAsia="ro-RO"/>
              </w:rPr>
              <w:t xml:space="preserve">                      1.53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70C0"/>
                <w:sz w:val="22"/>
                <w:szCs w:val="22"/>
                <w:lang w:eastAsia="ro-RO"/>
              </w:rPr>
            </w:pPr>
            <w:r w:rsidRPr="00A52C59">
              <w:rPr>
                <w:rFonts w:ascii="Calibri" w:eastAsia="Times New Roman" w:hAnsi="Calibri" w:cs="Calibri"/>
                <w:color w:val="0070C0"/>
                <w:sz w:val="22"/>
                <w:szCs w:val="22"/>
                <w:lang w:eastAsia="ro-RO"/>
              </w:rPr>
              <w:t xml:space="preserve">                      1.51 </w:t>
            </w:r>
          </w:p>
        </w:tc>
      </w:tr>
      <w:tr w:rsidR="00A52C59" w:rsidRPr="00A52C59" w:rsidTr="00A52C59">
        <w:trPr>
          <w:trHeight w:val="300"/>
        </w:trPr>
        <w:tc>
          <w:tcPr>
            <w:tcW w:w="1220" w:type="pct"/>
            <w:tcBorders>
              <w:top w:val="nil"/>
              <w:left w:val="nil"/>
              <w:bottom w:val="nil"/>
              <w:right w:val="nil"/>
            </w:tcBorders>
            <w:shd w:val="clear" w:color="auto" w:fill="auto"/>
            <w:noWrap/>
            <w:vAlign w:val="bottom"/>
            <w:hideMark/>
          </w:tcPr>
          <w:p w:rsidR="00A52C59" w:rsidRPr="00A52C59" w:rsidRDefault="00A52C59" w:rsidP="008B7DD7">
            <w:pPr>
              <w:rPr>
                <w:rFonts w:ascii="Arial Unicode MS" w:eastAsia="Arial Unicode MS" w:hAnsi="Arial Unicode MS" w:cs="Arial Unicode MS"/>
                <w:sz w:val="20"/>
                <w:szCs w:val="20"/>
                <w:lang w:eastAsia="ro-RO"/>
              </w:rPr>
            </w:pPr>
            <w:r w:rsidRPr="00A52C59">
              <w:rPr>
                <w:rFonts w:ascii="Arial Unicode MS" w:eastAsia="Arial Unicode MS" w:hAnsi="Arial Unicode MS" w:cs="Arial Unicode MS" w:hint="eastAsia"/>
                <w:sz w:val="20"/>
                <w:szCs w:val="20"/>
                <w:lang w:eastAsia="ro-RO"/>
              </w:rPr>
              <w:t>Total</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sz w:val="22"/>
                <w:szCs w:val="22"/>
                <w:lang w:eastAsia="ro-RO"/>
              </w:rPr>
            </w:pPr>
            <w:r w:rsidRPr="00A52C59">
              <w:rPr>
                <w:rFonts w:ascii="Calibri" w:eastAsia="Times New Roman" w:hAnsi="Calibri" w:cs="Calibri"/>
                <w:sz w:val="22"/>
                <w:szCs w:val="22"/>
                <w:lang w:eastAsia="ro-RO"/>
              </w:rPr>
              <w:t xml:space="preserve">                      1.64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sz w:val="22"/>
                <w:szCs w:val="22"/>
                <w:lang w:eastAsia="ro-RO"/>
              </w:rPr>
            </w:pPr>
            <w:r w:rsidRPr="00A52C59">
              <w:rPr>
                <w:rFonts w:ascii="Calibri" w:eastAsia="Times New Roman" w:hAnsi="Calibri" w:cs="Calibri"/>
                <w:sz w:val="22"/>
                <w:szCs w:val="22"/>
                <w:lang w:eastAsia="ro-RO"/>
              </w:rPr>
              <w:t xml:space="preserve">                      1.63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sz w:val="22"/>
                <w:szCs w:val="22"/>
                <w:lang w:eastAsia="ro-RO"/>
              </w:rPr>
            </w:pPr>
            <w:r w:rsidRPr="00A52C59">
              <w:rPr>
                <w:rFonts w:ascii="Calibri" w:eastAsia="Times New Roman" w:hAnsi="Calibri" w:cs="Calibri"/>
                <w:sz w:val="22"/>
                <w:szCs w:val="22"/>
                <w:lang w:eastAsia="ro-RO"/>
              </w:rPr>
              <w:t xml:space="preserve">                      1.56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sz w:val="22"/>
                <w:szCs w:val="22"/>
                <w:lang w:eastAsia="ro-RO"/>
              </w:rPr>
            </w:pPr>
            <w:r w:rsidRPr="00A52C59">
              <w:rPr>
                <w:rFonts w:ascii="Calibri" w:eastAsia="Times New Roman" w:hAnsi="Calibri" w:cs="Calibri"/>
                <w:sz w:val="22"/>
                <w:szCs w:val="22"/>
                <w:lang w:eastAsia="ro-RO"/>
              </w:rPr>
              <w:t xml:space="preserve">                      1.54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sz w:val="22"/>
                <w:szCs w:val="22"/>
                <w:lang w:eastAsia="ro-RO"/>
              </w:rPr>
            </w:pPr>
            <w:r w:rsidRPr="00A52C59">
              <w:rPr>
                <w:rFonts w:ascii="Calibri" w:eastAsia="Times New Roman" w:hAnsi="Calibri" w:cs="Calibri"/>
                <w:sz w:val="22"/>
                <w:szCs w:val="22"/>
                <w:lang w:eastAsia="ro-RO"/>
              </w:rPr>
              <w:t xml:space="preserve">                      1.53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sz w:val="22"/>
                <w:szCs w:val="22"/>
                <w:lang w:eastAsia="ro-RO"/>
              </w:rPr>
            </w:pPr>
            <w:r w:rsidRPr="00A52C59">
              <w:rPr>
                <w:rFonts w:ascii="Calibri" w:eastAsia="Times New Roman" w:hAnsi="Calibri" w:cs="Calibri"/>
                <w:sz w:val="22"/>
                <w:szCs w:val="22"/>
                <w:lang w:eastAsia="ro-RO"/>
              </w:rPr>
              <w:t xml:space="preserve">                      1.51 </w:t>
            </w:r>
          </w:p>
        </w:tc>
      </w:tr>
      <w:tr w:rsidR="00A52C59" w:rsidRPr="00A52C59" w:rsidTr="00A52C59">
        <w:trPr>
          <w:trHeight w:val="300"/>
        </w:trPr>
        <w:tc>
          <w:tcPr>
            <w:tcW w:w="122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sz w:val="22"/>
                <w:szCs w:val="22"/>
                <w:lang w:eastAsia="ro-RO"/>
              </w:rPr>
            </w:pP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eastAsia="Times New Roman"/>
                <w:sz w:val="20"/>
                <w:szCs w:val="20"/>
                <w:lang w:eastAsia="ro-RO"/>
              </w:rPr>
            </w:pPr>
          </w:p>
        </w:tc>
      </w:tr>
      <w:tr w:rsidR="00A52C59" w:rsidRPr="00A52C59" w:rsidTr="00A52C59">
        <w:trPr>
          <w:trHeight w:val="300"/>
        </w:trPr>
        <w:tc>
          <w:tcPr>
            <w:tcW w:w="1220" w:type="pct"/>
            <w:tcBorders>
              <w:top w:val="nil"/>
              <w:left w:val="nil"/>
              <w:bottom w:val="nil"/>
              <w:right w:val="nil"/>
            </w:tcBorders>
            <w:shd w:val="clear" w:color="000000" w:fill="D8E4BC"/>
            <w:noWrap/>
            <w:vAlign w:val="bottom"/>
            <w:hideMark/>
          </w:tcPr>
          <w:p w:rsidR="00A52C59" w:rsidRPr="00A52C59" w:rsidRDefault="00A52C59" w:rsidP="008B7DD7">
            <w:pPr>
              <w:rPr>
                <w:rFonts w:ascii="Arial" w:eastAsia="Times New Roman" w:hAnsi="Arial" w:cs="Arial"/>
                <w:b/>
                <w:bCs/>
                <w:color w:val="000000"/>
                <w:sz w:val="20"/>
                <w:szCs w:val="20"/>
                <w:lang w:eastAsia="ro-RO"/>
              </w:rPr>
            </w:pPr>
            <w:r w:rsidRPr="00A52C59">
              <w:rPr>
                <w:rFonts w:ascii="Arial" w:eastAsia="Times New Roman" w:hAnsi="Arial" w:cs="Arial"/>
                <w:b/>
                <w:bCs/>
                <w:color w:val="000000"/>
                <w:sz w:val="20"/>
                <w:szCs w:val="20"/>
                <w:lang w:eastAsia="ro-RO"/>
              </w:rPr>
              <w:t>Deseuri periculoase din gosp</w:t>
            </w:r>
          </w:p>
        </w:tc>
        <w:tc>
          <w:tcPr>
            <w:tcW w:w="630" w:type="pct"/>
            <w:tcBorders>
              <w:top w:val="nil"/>
              <w:left w:val="nil"/>
              <w:bottom w:val="nil"/>
              <w:right w:val="nil"/>
            </w:tcBorders>
            <w:shd w:val="clear" w:color="000000" w:fill="C5D9F1"/>
            <w:noWrap/>
            <w:vAlign w:val="bottom"/>
            <w:hideMark/>
          </w:tcPr>
          <w:p w:rsidR="00A52C59" w:rsidRPr="00A52C59" w:rsidRDefault="00A52C59" w:rsidP="008B7DD7">
            <w:pPr>
              <w:rPr>
                <w:rFonts w:ascii="Arial" w:eastAsia="Times New Roman" w:hAnsi="Arial" w:cs="Arial"/>
                <w:b/>
                <w:bCs/>
                <w:color w:val="0070C0"/>
                <w:sz w:val="20"/>
                <w:szCs w:val="20"/>
                <w:lang w:eastAsia="ro-RO"/>
              </w:rPr>
            </w:pPr>
            <w:r w:rsidRPr="00A52C59">
              <w:rPr>
                <w:rFonts w:ascii="Arial" w:eastAsia="Times New Roman" w:hAnsi="Arial" w:cs="Arial"/>
                <w:b/>
                <w:bCs/>
                <w:color w:val="0070C0"/>
                <w:sz w:val="20"/>
                <w:szCs w:val="20"/>
                <w:lang w:eastAsia="ro-RO"/>
              </w:rPr>
              <w:t>2023</w:t>
            </w:r>
          </w:p>
        </w:tc>
        <w:tc>
          <w:tcPr>
            <w:tcW w:w="630" w:type="pct"/>
            <w:tcBorders>
              <w:top w:val="nil"/>
              <w:left w:val="nil"/>
              <w:bottom w:val="nil"/>
              <w:right w:val="nil"/>
            </w:tcBorders>
            <w:shd w:val="clear" w:color="000000" w:fill="C5D9F1"/>
            <w:noWrap/>
            <w:vAlign w:val="bottom"/>
            <w:hideMark/>
          </w:tcPr>
          <w:p w:rsidR="00A52C59" w:rsidRPr="00A52C59" w:rsidRDefault="00A52C59" w:rsidP="008B7DD7">
            <w:pPr>
              <w:rPr>
                <w:rFonts w:ascii="Arial" w:eastAsia="Times New Roman" w:hAnsi="Arial" w:cs="Arial"/>
                <w:b/>
                <w:bCs/>
                <w:color w:val="000000"/>
                <w:sz w:val="20"/>
                <w:szCs w:val="20"/>
                <w:lang w:eastAsia="ro-RO"/>
              </w:rPr>
            </w:pPr>
            <w:r w:rsidRPr="00A52C59">
              <w:rPr>
                <w:rFonts w:ascii="Arial" w:eastAsia="Times New Roman" w:hAnsi="Arial" w:cs="Arial"/>
                <w:b/>
                <w:bCs/>
                <w:color w:val="000000"/>
                <w:sz w:val="20"/>
                <w:szCs w:val="20"/>
                <w:lang w:eastAsia="ro-RO"/>
              </w:rPr>
              <w:t>2024</w:t>
            </w:r>
          </w:p>
        </w:tc>
        <w:tc>
          <w:tcPr>
            <w:tcW w:w="630" w:type="pct"/>
            <w:tcBorders>
              <w:top w:val="nil"/>
              <w:left w:val="nil"/>
              <w:bottom w:val="nil"/>
              <w:right w:val="nil"/>
            </w:tcBorders>
            <w:shd w:val="clear" w:color="000000" w:fill="C5D9F1"/>
            <w:noWrap/>
            <w:vAlign w:val="bottom"/>
            <w:hideMark/>
          </w:tcPr>
          <w:p w:rsidR="00A52C59" w:rsidRPr="00A52C59" w:rsidRDefault="00A52C59" w:rsidP="008B7DD7">
            <w:pPr>
              <w:rPr>
                <w:rFonts w:ascii="Arial" w:eastAsia="Times New Roman" w:hAnsi="Arial" w:cs="Arial"/>
                <w:b/>
                <w:bCs/>
                <w:color w:val="000000"/>
                <w:sz w:val="20"/>
                <w:szCs w:val="20"/>
                <w:lang w:eastAsia="ro-RO"/>
              </w:rPr>
            </w:pPr>
            <w:r w:rsidRPr="00A52C59">
              <w:rPr>
                <w:rFonts w:ascii="Arial" w:eastAsia="Times New Roman" w:hAnsi="Arial" w:cs="Arial"/>
                <w:b/>
                <w:bCs/>
                <w:color w:val="000000"/>
                <w:sz w:val="20"/>
                <w:szCs w:val="20"/>
                <w:lang w:eastAsia="ro-RO"/>
              </w:rPr>
              <w:t>2025</w:t>
            </w:r>
          </w:p>
        </w:tc>
        <w:tc>
          <w:tcPr>
            <w:tcW w:w="630" w:type="pct"/>
            <w:tcBorders>
              <w:top w:val="nil"/>
              <w:left w:val="nil"/>
              <w:bottom w:val="nil"/>
              <w:right w:val="nil"/>
            </w:tcBorders>
            <w:shd w:val="clear" w:color="000000" w:fill="C5D9F1"/>
            <w:noWrap/>
            <w:vAlign w:val="bottom"/>
            <w:hideMark/>
          </w:tcPr>
          <w:p w:rsidR="00A52C59" w:rsidRPr="00A52C59" w:rsidRDefault="00A52C59" w:rsidP="008B7DD7">
            <w:pPr>
              <w:rPr>
                <w:rFonts w:ascii="Arial" w:eastAsia="Times New Roman" w:hAnsi="Arial" w:cs="Arial"/>
                <w:b/>
                <w:bCs/>
                <w:color w:val="000000"/>
                <w:sz w:val="20"/>
                <w:szCs w:val="20"/>
                <w:lang w:eastAsia="ro-RO"/>
              </w:rPr>
            </w:pPr>
            <w:r w:rsidRPr="00A52C59">
              <w:rPr>
                <w:rFonts w:ascii="Arial" w:eastAsia="Times New Roman" w:hAnsi="Arial" w:cs="Arial"/>
                <w:b/>
                <w:bCs/>
                <w:color w:val="000000"/>
                <w:sz w:val="20"/>
                <w:szCs w:val="20"/>
                <w:lang w:eastAsia="ro-RO"/>
              </w:rPr>
              <w:t>2026</w:t>
            </w:r>
          </w:p>
        </w:tc>
        <w:tc>
          <w:tcPr>
            <w:tcW w:w="630" w:type="pct"/>
            <w:tcBorders>
              <w:top w:val="nil"/>
              <w:left w:val="nil"/>
              <w:bottom w:val="nil"/>
              <w:right w:val="nil"/>
            </w:tcBorders>
            <w:shd w:val="clear" w:color="000000" w:fill="C5D9F1"/>
            <w:noWrap/>
            <w:vAlign w:val="bottom"/>
            <w:hideMark/>
          </w:tcPr>
          <w:p w:rsidR="00A52C59" w:rsidRPr="00A52C59" w:rsidRDefault="00A52C59" w:rsidP="008B7DD7">
            <w:pPr>
              <w:rPr>
                <w:rFonts w:ascii="Arial" w:eastAsia="Times New Roman" w:hAnsi="Arial" w:cs="Arial"/>
                <w:b/>
                <w:bCs/>
                <w:color w:val="000000"/>
                <w:sz w:val="20"/>
                <w:szCs w:val="20"/>
                <w:lang w:eastAsia="ro-RO"/>
              </w:rPr>
            </w:pPr>
            <w:r w:rsidRPr="00A52C59">
              <w:rPr>
                <w:rFonts w:ascii="Arial" w:eastAsia="Times New Roman" w:hAnsi="Arial" w:cs="Arial"/>
                <w:b/>
                <w:bCs/>
                <w:color w:val="000000"/>
                <w:sz w:val="20"/>
                <w:szCs w:val="20"/>
                <w:lang w:eastAsia="ro-RO"/>
              </w:rPr>
              <w:t>2027</w:t>
            </w:r>
          </w:p>
        </w:tc>
        <w:tc>
          <w:tcPr>
            <w:tcW w:w="630" w:type="pct"/>
            <w:tcBorders>
              <w:top w:val="nil"/>
              <w:left w:val="nil"/>
              <w:bottom w:val="nil"/>
              <w:right w:val="nil"/>
            </w:tcBorders>
            <w:shd w:val="clear" w:color="000000" w:fill="C5D9F1"/>
            <w:noWrap/>
            <w:vAlign w:val="bottom"/>
            <w:hideMark/>
          </w:tcPr>
          <w:p w:rsidR="00A52C59" w:rsidRPr="00A52C59" w:rsidRDefault="00A52C59" w:rsidP="008B7DD7">
            <w:pPr>
              <w:rPr>
                <w:rFonts w:ascii="Arial" w:eastAsia="Times New Roman" w:hAnsi="Arial" w:cs="Arial"/>
                <w:b/>
                <w:bCs/>
                <w:color w:val="000000"/>
                <w:sz w:val="20"/>
                <w:szCs w:val="20"/>
                <w:lang w:eastAsia="ro-RO"/>
              </w:rPr>
            </w:pPr>
            <w:r w:rsidRPr="00A52C59">
              <w:rPr>
                <w:rFonts w:ascii="Arial" w:eastAsia="Times New Roman" w:hAnsi="Arial" w:cs="Arial"/>
                <w:b/>
                <w:bCs/>
                <w:color w:val="000000"/>
                <w:sz w:val="20"/>
                <w:szCs w:val="20"/>
                <w:lang w:eastAsia="ro-RO"/>
              </w:rPr>
              <w:t>2028</w:t>
            </w:r>
          </w:p>
        </w:tc>
      </w:tr>
      <w:tr w:rsidR="00A52C59" w:rsidRPr="00A52C59" w:rsidTr="00A52C59">
        <w:trPr>
          <w:trHeight w:val="300"/>
        </w:trPr>
        <w:tc>
          <w:tcPr>
            <w:tcW w:w="1220" w:type="pct"/>
            <w:tcBorders>
              <w:top w:val="nil"/>
              <w:left w:val="nil"/>
              <w:bottom w:val="nil"/>
              <w:right w:val="nil"/>
            </w:tcBorders>
            <w:shd w:val="clear" w:color="auto" w:fill="auto"/>
            <w:noWrap/>
            <w:vAlign w:val="bottom"/>
            <w:hideMark/>
          </w:tcPr>
          <w:p w:rsidR="00A52C59" w:rsidRPr="00A52C59" w:rsidRDefault="00A52C59" w:rsidP="008B7DD7">
            <w:pPr>
              <w:rPr>
                <w:rFonts w:ascii="Arial Unicode MS" w:eastAsia="Arial Unicode MS" w:hAnsi="Arial Unicode MS" w:cs="Arial Unicode MS"/>
                <w:sz w:val="20"/>
                <w:szCs w:val="20"/>
                <w:lang w:eastAsia="ro-RO"/>
              </w:rPr>
            </w:pPr>
            <w:r w:rsidRPr="00A52C59">
              <w:rPr>
                <w:rFonts w:ascii="Arial Unicode MS" w:eastAsia="Arial Unicode MS" w:hAnsi="Arial Unicode MS" w:cs="Arial Unicode MS" w:hint="eastAsia"/>
                <w:sz w:val="20"/>
                <w:szCs w:val="20"/>
                <w:lang w:eastAsia="ro-RO"/>
              </w:rPr>
              <w:t>Urban</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70C0"/>
                <w:sz w:val="22"/>
                <w:szCs w:val="22"/>
                <w:lang w:eastAsia="ro-RO"/>
              </w:rPr>
            </w:pPr>
            <w:r w:rsidRPr="00A52C59">
              <w:rPr>
                <w:rFonts w:ascii="Calibri" w:eastAsia="Times New Roman" w:hAnsi="Calibri" w:cs="Calibri"/>
                <w:color w:val="0070C0"/>
                <w:sz w:val="22"/>
                <w:szCs w:val="22"/>
                <w:lang w:eastAsia="ro-RO"/>
              </w:rPr>
              <w:t xml:space="preserve">                           -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70C0"/>
                <w:sz w:val="22"/>
                <w:szCs w:val="22"/>
                <w:lang w:eastAsia="ro-RO"/>
              </w:rPr>
            </w:pPr>
            <w:r w:rsidRPr="00A52C59">
              <w:rPr>
                <w:rFonts w:ascii="Calibri" w:eastAsia="Times New Roman" w:hAnsi="Calibri" w:cs="Calibri"/>
                <w:color w:val="0070C0"/>
                <w:sz w:val="22"/>
                <w:szCs w:val="22"/>
                <w:lang w:eastAsia="ro-RO"/>
              </w:rPr>
              <w:t xml:space="preserve">                           -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70C0"/>
                <w:sz w:val="22"/>
                <w:szCs w:val="22"/>
                <w:lang w:eastAsia="ro-RO"/>
              </w:rPr>
            </w:pPr>
            <w:r w:rsidRPr="00A52C59">
              <w:rPr>
                <w:rFonts w:ascii="Calibri" w:eastAsia="Times New Roman" w:hAnsi="Calibri" w:cs="Calibri"/>
                <w:color w:val="0070C0"/>
                <w:sz w:val="22"/>
                <w:szCs w:val="22"/>
                <w:lang w:eastAsia="ro-RO"/>
              </w:rPr>
              <w:t xml:space="preserve">                           -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70C0"/>
                <w:sz w:val="22"/>
                <w:szCs w:val="22"/>
                <w:lang w:eastAsia="ro-RO"/>
              </w:rPr>
            </w:pPr>
            <w:r w:rsidRPr="00A52C59">
              <w:rPr>
                <w:rFonts w:ascii="Calibri" w:eastAsia="Times New Roman" w:hAnsi="Calibri" w:cs="Calibri"/>
                <w:color w:val="0070C0"/>
                <w:sz w:val="22"/>
                <w:szCs w:val="22"/>
                <w:lang w:eastAsia="ro-RO"/>
              </w:rPr>
              <w:t xml:space="preserve">                           -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70C0"/>
                <w:sz w:val="22"/>
                <w:szCs w:val="22"/>
                <w:lang w:eastAsia="ro-RO"/>
              </w:rPr>
            </w:pPr>
            <w:r w:rsidRPr="00A52C59">
              <w:rPr>
                <w:rFonts w:ascii="Calibri" w:eastAsia="Times New Roman" w:hAnsi="Calibri" w:cs="Calibri"/>
                <w:color w:val="0070C0"/>
                <w:sz w:val="22"/>
                <w:szCs w:val="22"/>
                <w:lang w:eastAsia="ro-RO"/>
              </w:rPr>
              <w:t xml:space="preserve">                           -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70C0"/>
                <w:sz w:val="22"/>
                <w:szCs w:val="22"/>
                <w:lang w:eastAsia="ro-RO"/>
              </w:rPr>
            </w:pPr>
            <w:r w:rsidRPr="00A52C59">
              <w:rPr>
                <w:rFonts w:ascii="Calibri" w:eastAsia="Times New Roman" w:hAnsi="Calibri" w:cs="Calibri"/>
                <w:color w:val="0070C0"/>
                <w:sz w:val="22"/>
                <w:szCs w:val="22"/>
                <w:lang w:eastAsia="ro-RO"/>
              </w:rPr>
              <w:t xml:space="preserve">                           -   </w:t>
            </w:r>
          </w:p>
        </w:tc>
      </w:tr>
      <w:tr w:rsidR="00A52C59" w:rsidRPr="00A52C59" w:rsidTr="00A52C59">
        <w:trPr>
          <w:trHeight w:val="300"/>
        </w:trPr>
        <w:tc>
          <w:tcPr>
            <w:tcW w:w="1220" w:type="pct"/>
            <w:tcBorders>
              <w:top w:val="nil"/>
              <w:left w:val="nil"/>
              <w:bottom w:val="nil"/>
              <w:right w:val="nil"/>
            </w:tcBorders>
            <w:shd w:val="clear" w:color="auto" w:fill="auto"/>
            <w:noWrap/>
            <w:vAlign w:val="bottom"/>
            <w:hideMark/>
          </w:tcPr>
          <w:p w:rsidR="00A52C59" w:rsidRPr="00A52C59" w:rsidRDefault="00A52C59" w:rsidP="008B7DD7">
            <w:pPr>
              <w:rPr>
                <w:rFonts w:ascii="Arial Unicode MS" w:eastAsia="Arial Unicode MS" w:hAnsi="Arial Unicode MS" w:cs="Arial Unicode MS"/>
                <w:sz w:val="20"/>
                <w:szCs w:val="20"/>
                <w:lang w:eastAsia="ro-RO"/>
              </w:rPr>
            </w:pPr>
            <w:r w:rsidRPr="00A52C59">
              <w:rPr>
                <w:rFonts w:ascii="Arial Unicode MS" w:eastAsia="Arial Unicode MS" w:hAnsi="Arial Unicode MS" w:cs="Arial Unicode MS" w:hint="eastAsia"/>
                <w:sz w:val="20"/>
                <w:szCs w:val="20"/>
                <w:lang w:eastAsia="ro-RO"/>
              </w:rPr>
              <w:t>Rural</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70C0"/>
                <w:sz w:val="22"/>
                <w:szCs w:val="22"/>
                <w:lang w:eastAsia="ro-RO"/>
              </w:rPr>
            </w:pPr>
            <w:r w:rsidRPr="00A52C59">
              <w:rPr>
                <w:rFonts w:ascii="Calibri" w:eastAsia="Times New Roman" w:hAnsi="Calibri" w:cs="Calibri"/>
                <w:color w:val="0070C0"/>
                <w:sz w:val="22"/>
                <w:szCs w:val="22"/>
                <w:lang w:eastAsia="ro-RO"/>
              </w:rPr>
              <w:t xml:space="preserve">                      1.40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70C0"/>
                <w:sz w:val="22"/>
                <w:szCs w:val="22"/>
                <w:lang w:eastAsia="ro-RO"/>
              </w:rPr>
            </w:pPr>
            <w:r w:rsidRPr="00A52C59">
              <w:rPr>
                <w:rFonts w:ascii="Calibri" w:eastAsia="Times New Roman" w:hAnsi="Calibri" w:cs="Calibri"/>
                <w:color w:val="0070C0"/>
                <w:sz w:val="22"/>
                <w:szCs w:val="22"/>
                <w:lang w:eastAsia="ro-RO"/>
              </w:rPr>
              <w:t xml:space="preserve">                      1.40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70C0"/>
                <w:sz w:val="22"/>
                <w:szCs w:val="22"/>
                <w:lang w:eastAsia="ro-RO"/>
              </w:rPr>
            </w:pPr>
            <w:r w:rsidRPr="00A52C59">
              <w:rPr>
                <w:rFonts w:ascii="Calibri" w:eastAsia="Times New Roman" w:hAnsi="Calibri" w:cs="Calibri"/>
                <w:color w:val="0070C0"/>
                <w:sz w:val="22"/>
                <w:szCs w:val="22"/>
                <w:lang w:eastAsia="ro-RO"/>
              </w:rPr>
              <w:t xml:space="preserve">                      1.38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70C0"/>
                <w:sz w:val="22"/>
                <w:szCs w:val="22"/>
                <w:lang w:eastAsia="ro-RO"/>
              </w:rPr>
            </w:pPr>
            <w:r w:rsidRPr="00A52C59">
              <w:rPr>
                <w:rFonts w:ascii="Calibri" w:eastAsia="Times New Roman" w:hAnsi="Calibri" w:cs="Calibri"/>
                <w:color w:val="0070C0"/>
                <w:sz w:val="22"/>
                <w:szCs w:val="22"/>
                <w:lang w:eastAsia="ro-RO"/>
              </w:rPr>
              <w:t xml:space="preserve">                      1.37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70C0"/>
                <w:sz w:val="22"/>
                <w:szCs w:val="22"/>
                <w:lang w:eastAsia="ro-RO"/>
              </w:rPr>
            </w:pPr>
            <w:r w:rsidRPr="00A52C59">
              <w:rPr>
                <w:rFonts w:ascii="Calibri" w:eastAsia="Times New Roman" w:hAnsi="Calibri" w:cs="Calibri"/>
                <w:color w:val="0070C0"/>
                <w:sz w:val="22"/>
                <w:szCs w:val="22"/>
                <w:lang w:eastAsia="ro-RO"/>
              </w:rPr>
              <w:t xml:space="preserve">                      1.35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70C0"/>
                <w:sz w:val="22"/>
                <w:szCs w:val="22"/>
                <w:lang w:eastAsia="ro-RO"/>
              </w:rPr>
            </w:pPr>
            <w:r w:rsidRPr="00A52C59">
              <w:rPr>
                <w:rFonts w:ascii="Calibri" w:eastAsia="Times New Roman" w:hAnsi="Calibri" w:cs="Calibri"/>
                <w:color w:val="0070C0"/>
                <w:sz w:val="22"/>
                <w:szCs w:val="22"/>
                <w:lang w:eastAsia="ro-RO"/>
              </w:rPr>
              <w:t xml:space="preserve">                      1.34 </w:t>
            </w:r>
          </w:p>
        </w:tc>
      </w:tr>
      <w:tr w:rsidR="00A52C59" w:rsidRPr="00A52C59" w:rsidTr="00A52C59">
        <w:trPr>
          <w:trHeight w:val="300"/>
        </w:trPr>
        <w:tc>
          <w:tcPr>
            <w:tcW w:w="1220" w:type="pct"/>
            <w:tcBorders>
              <w:top w:val="nil"/>
              <w:left w:val="nil"/>
              <w:bottom w:val="nil"/>
              <w:right w:val="nil"/>
            </w:tcBorders>
            <w:shd w:val="clear" w:color="auto" w:fill="auto"/>
            <w:noWrap/>
            <w:vAlign w:val="bottom"/>
            <w:hideMark/>
          </w:tcPr>
          <w:p w:rsidR="00A52C59" w:rsidRPr="00A52C59" w:rsidRDefault="00A52C59" w:rsidP="008B7DD7">
            <w:pPr>
              <w:rPr>
                <w:rFonts w:ascii="Arial Unicode MS" w:eastAsia="Arial Unicode MS" w:hAnsi="Arial Unicode MS" w:cs="Arial Unicode MS"/>
                <w:sz w:val="20"/>
                <w:szCs w:val="20"/>
                <w:lang w:eastAsia="ro-RO"/>
              </w:rPr>
            </w:pPr>
            <w:r w:rsidRPr="00A52C59">
              <w:rPr>
                <w:rFonts w:ascii="Arial Unicode MS" w:eastAsia="Arial Unicode MS" w:hAnsi="Arial Unicode MS" w:cs="Arial Unicode MS" w:hint="eastAsia"/>
                <w:sz w:val="20"/>
                <w:szCs w:val="20"/>
                <w:lang w:eastAsia="ro-RO"/>
              </w:rPr>
              <w:t>Total</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sz w:val="22"/>
                <w:szCs w:val="22"/>
                <w:lang w:eastAsia="ro-RO"/>
              </w:rPr>
            </w:pPr>
            <w:r w:rsidRPr="00A52C59">
              <w:rPr>
                <w:rFonts w:ascii="Calibri" w:eastAsia="Times New Roman" w:hAnsi="Calibri" w:cs="Calibri"/>
                <w:sz w:val="22"/>
                <w:szCs w:val="22"/>
                <w:lang w:eastAsia="ro-RO"/>
              </w:rPr>
              <w:t xml:space="preserve">                      1.40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sz w:val="22"/>
                <w:szCs w:val="22"/>
                <w:lang w:eastAsia="ro-RO"/>
              </w:rPr>
            </w:pPr>
            <w:r w:rsidRPr="00A52C59">
              <w:rPr>
                <w:rFonts w:ascii="Calibri" w:eastAsia="Times New Roman" w:hAnsi="Calibri" w:cs="Calibri"/>
                <w:sz w:val="22"/>
                <w:szCs w:val="22"/>
                <w:lang w:eastAsia="ro-RO"/>
              </w:rPr>
              <w:t xml:space="preserve">                      1.40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sz w:val="22"/>
                <w:szCs w:val="22"/>
                <w:lang w:eastAsia="ro-RO"/>
              </w:rPr>
            </w:pPr>
            <w:r w:rsidRPr="00A52C59">
              <w:rPr>
                <w:rFonts w:ascii="Calibri" w:eastAsia="Times New Roman" w:hAnsi="Calibri" w:cs="Calibri"/>
                <w:sz w:val="22"/>
                <w:szCs w:val="22"/>
                <w:lang w:eastAsia="ro-RO"/>
              </w:rPr>
              <w:t xml:space="preserve">                      1.38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sz w:val="22"/>
                <w:szCs w:val="22"/>
                <w:lang w:eastAsia="ro-RO"/>
              </w:rPr>
            </w:pPr>
            <w:r w:rsidRPr="00A52C59">
              <w:rPr>
                <w:rFonts w:ascii="Calibri" w:eastAsia="Times New Roman" w:hAnsi="Calibri" w:cs="Calibri"/>
                <w:sz w:val="22"/>
                <w:szCs w:val="22"/>
                <w:lang w:eastAsia="ro-RO"/>
              </w:rPr>
              <w:t xml:space="preserve">                      1.37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sz w:val="22"/>
                <w:szCs w:val="22"/>
                <w:lang w:eastAsia="ro-RO"/>
              </w:rPr>
            </w:pPr>
            <w:r w:rsidRPr="00A52C59">
              <w:rPr>
                <w:rFonts w:ascii="Calibri" w:eastAsia="Times New Roman" w:hAnsi="Calibri" w:cs="Calibri"/>
                <w:sz w:val="22"/>
                <w:szCs w:val="22"/>
                <w:lang w:eastAsia="ro-RO"/>
              </w:rPr>
              <w:t xml:space="preserve">                      1.35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sz w:val="22"/>
                <w:szCs w:val="22"/>
                <w:lang w:eastAsia="ro-RO"/>
              </w:rPr>
            </w:pPr>
            <w:r w:rsidRPr="00A52C59">
              <w:rPr>
                <w:rFonts w:ascii="Calibri" w:eastAsia="Times New Roman" w:hAnsi="Calibri" w:cs="Calibri"/>
                <w:sz w:val="22"/>
                <w:szCs w:val="22"/>
                <w:lang w:eastAsia="ro-RO"/>
              </w:rPr>
              <w:t xml:space="preserve">                      1.34 </w:t>
            </w:r>
          </w:p>
        </w:tc>
      </w:tr>
      <w:tr w:rsidR="00A52C59" w:rsidRPr="00A52C59" w:rsidTr="00A52C59">
        <w:trPr>
          <w:trHeight w:val="300"/>
        </w:trPr>
        <w:tc>
          <w:tcPr>
            <w:tcW w:w="122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sz w:val="22"/>
                <w:szCs w:val="22"/>
                <w:lang w:eastAsia="ro-RO"/>
              </w:rPr>
            </w:pP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eastAsia="Times New Roman"/>
                <w:sz w:val="20"/>
                <w:szCs w:val="20"/>
                <w:lang w:eastAsia="ro-RO"/>
              </w:rPr>
            </w:pPr>
          </w:p>
        </w:tc>
      </w:tr>
      <w:tr w:rsidR="00A52C59" w:rsidRPr="00A52C59" w:rsidTr="00A52C59">
        <w:trPr>
          <w:trHeight w:val="300"/>
        </w:trPr>
        <w:tc>
          <w:tcPr>
            <w:tcW w:w="1220" w:type="pct"/>
            <w:tcBorders>
              <w:top w:val="nil"/>
              <w:left w:val="nil"/>
              <w:bottom w:val="nil"/>
              <w:right w:val="nil"/>
            </w:tcBorders>
            <w:shd w:val="clear" w:color="000000" w:fill="D8E4BC"/>
            <w:noWrap/>
            <w:vAlign w:val="bottom"/>
            <w:hideMark/>
          </w:tcPr>
          <w:p w:rsidR="00A52C59" w:rsidRPr="00A52C59" w:rsidRDefault="00A52C59" w:rsidP="008B7DD7">
            <w:pPr>
              <w:rPr>
                <w:rFonts w:ascii="Arial" w:eastAsia="Times New Roman" w:hAnsi="Arial" w:cs="Arial"/>
                <w:b/>
                <w:bCs/>
                <w:color w:val="000000"/>
                <w:sz w:val="20"/>
                <w:szCs w:val="20"/>
                <w:lang w:eastAsia="ro-RO"/>
              </w:rPr>
            </w:pPr>
            <w:r w:rsidRPr="00A52C59">
              <w:rPr>
                <w:rFonts w:ascii="Arial" w:eastAsia="Times New Roman" w:hAnsi="Arial" w:cs="Arial"/>
                <w:b/>
                <w:bCs/>
                <w:color w:val="000000"/>
                <w:sz w:val="20"/>
                <w:szCs w:val="20"/>
                <w:lang w:eastAsia="ro-RO"/>
              </w:rPr>
              <w:t>DCD</w:t>
            </w:r>
          </w:p>
        </w:tc>
        <w:tc>
          <w:tcPr>
            <w:tcW w:w="630" w:type="pct"/>
            <w:tcBorders>
              <w:top w:val="nil"/>
              <w:left w:val="nil"/>
              <w:bottom w:val="nil"/>
              <w:right w:val="nil"/>
            </w:tcBorders>
            <w:shd w:val="clear" w:color="000000" w:fill="C5D9F1"/>
            <w:noWrap/>
            <w:vAlign w:val="bottom"/>
            <w:hideMark/>
          </w:tcPr>
          <w:p w:rsidR="00A52C59" w:rsidRPr="00A52C59" w:rsidRDefault="00A52C59" w:rsidP="008B7DD7">
            <w:pPr>
              <w:rPr>
                <w:rFonts w:ascii="Arial" w:eastAsia="Times New Roman" w:hAnsi="Arial" w:cs="Arial"/>
                <w:b/>
                <w:bCs/>
                <w:color w:val="0070C0"/>
                <w:sz w:val="20"/>
                <w:szCs w:val="20"/>
                <w:lang w:eastAsia="ro-RO"/>
              </w:rPr>
            </w:pPr>
            <w:r w:rsidRPr="00A52C59">
              <w:rPr>
                <w:rFonts w:ascii="Arial" w:eastAsia="Times New Roman" w:hAnsi="Arial" w:cs="Arial"/>
                <w:b/>
                <w:bCs/>
                <w:color w:val="0070C0"/>
                <w:sz w:val="20"/>
                <w:szCs w:val="20"/>
                <w:lang w:eastAsia="ro-RO"/>
              </w:rPr>
              <w:t>2023</w:t>
            </w:r>
          </w:p>
        </w:tc>
        <w:tc>
          <w:tcPr>
            <w:tcW w:w="630" w:type="pct"/>
            <w:tcBorders>
              <w:top w:val="nil"/>
              <w:left w:val="nil"/>
              <w:bottom w:val="nil"/>
              <w:right w:val="nil"/>
            </w:tcBorders>
            <w:shd w:val="clear" w:color="000000" w:fill="C5D9F1"/>
            <w:noWrap/>
            <w:vAlign w:val="bottom"/>
            <w:hideMark/>
          </w:tcPr>
          <w:p w:rsidR="00A52C59" w:rsidRPr="00A52C59" w:rsidRDefault="00A52C59" w:rsidP="008B7DD7">
            <w:pPr>
              <w:rPr>
                <w:rFonts w:ascii="Arial" w:eastAsia="Times New Roman" w:hAnsi="Arial" w:cs="Arial"/>
                <w:b/>
                <w:bCs/>
                <w:color w:val="000000"/>
                <w:sz w:val="20"/>
                <w:szCs w:val="20"/>
                <w:lang w:eastAsia="ro-RO"/>
              </w:rPr>
            </w:pPr>
            <w:r w:rsidRPr="00A52C59">
              <w:rPr>
                <w:rFonts w:ascii="Arial" w:eastAsia="Times New Roman" w:hAnsi="Arial" w:cs="Arial"/>
                <w:b/>
                <w:bCs/>
                <w:color w:val="000000"/>
                <w:sz w:val="20"/>
                <w:szCs w:val="20"/>
                <w:lang w:eastAsia="ro-RO"/>
              </w:rPr>
              <w:t>2024</w:t>
            </w:r>
          </w:p>
        </w:tc>
        <w:tc>
          <w:tcPr>
            <w:tcW w:w="630" w:type="pct"/>
            <w:tcBorders>
              <w:top w:val="nil"/>
              <w:left w:val="nil"/>
              <w:bottom w:val="nil"/>
              <w:right w:val="nil"/>
            </w:tcBorders>
            <w:shd w:val="clear" w:color="000000" w:fill="C5D9F1"/>
            <w:noWrap/>
            <w:vAlign w:val="bottom"/>
            <w:hideMark/>
          </w:tcPr>
          <w:p w:rsidR="00A52C59" w:rsidRPr="00A52C59" w:rsidRDefault="00A52C59" w:rsidP="008B7DD7">
            <w:pPr>
              <w:rPr>
                <w:rFonts w:ascii="Arial" w:eastAsia="Times New Roman" w:hAnsi="Arial" w:cs="Arial"/>
                <w:b/>
                <w:bCs/>
                <w:color w:val="000000"/>
                <w:sz w:val="20"/>
                <w:szCs w:val="20"/>
                <w:lang w:eastAsia="ro-RO"/>
              </w:rPr>
            </w:pPr>
            <w:r w:rsidRPr="00A52C59">
              <w:rPr>
                <w:rFonts w:ascii="Arial" w:eastAsia="Times New Roman" w:hAnsi="Arial" w:cs="Arial"/>
                <w:b/>
                <w:bCs/>
                <w:color w:val="000000"/>
                <w:sz w:val="20"/>
                <w:szCs w:val="20"/>
                <w:lang w:eastAsia="ro-RO"/>
              </w:rPr>
              <w:t>2025</w:t>
            </w:r>
          </w:p>
        </w:tc>
        <w:tc>
          <w:tcPr>
            <w:tcW w:w="630" w:type="pct"/>
            <w:tcBorders>
              <w:top w:val="nil"/>
              <w:left w:val="nil"/>
              <w:bottom w:val="nil"/>
              <w:right w:val="nil"/>
            </w:tcBorders>
            <w:shd w:val="clear" w:color="000000" w:fill="C5D9F1"/>
            <w:noWrap/>
            <w:vAlign w:val="bottom"/>
            <w:hideMark/>
          </w:tcPr>
          <w:p w:rsidR="00A52C59" w:rsidRPr="00A52C59" w:rsidRDefault="00A52C59" w:rsidP="008B7DD7">
            <w:pPr>
              <w:rPr>
                <w:rFonts w:ascii="Arial" w:eastAsia="Times New Roman" w:hAnsi="Arial" w:cs="Arial"/>
                <w:b/>
                <w:bCs/>
                <w:color w:val="000000"/>
                <w:sz w:val="20"/>
                <w:szCs w:val="20"/>
                <w:lang w:eastAsia="ro-RO"/>
              </w:rPr>
            </w:pPr>
            <w:r w:rsidRPr="00A52C59">
              <w:rPr>
                <w:rFonts w:ascii="Arial" w:eastAsia="Times New Roman" w:hAnsi="Arial" w:cs="Arial"/>
                <w:b/>
                <w:bCs/>
                <w:color w:val="000000"/>
                <w:sz w:val="20"/>
                <w:szCs w:val="20"/>
                <w:lang w:eastAsia="ro-RO"/>
              </w:rPr>
              <w:t>2026</w:t>
            </w:r>
          </w:p>
        </w:tc>
        <w:tc>
          <w:tcPr>
            <w:tcW w:w="630" w:type="pct"/>
            <w:tcBorders>
              <w:top w:val="nil"/>
              <w:left w:val="nil"/>
              <w:bottom w:val="nil"/>
              <w:right w:val="nil"/>
            </w:tcBorders>
            <w:shd w:val="clear" w:color="000000" w:fill="C5D9F1"/>
            <w:noWrap/>
            <w:vAlign w:val="bottom"/>
            <w:hideMark/>
          </w:tcPr>
          <w:p w:rsidR="00A52C59" w:rsidRPr="00A52C59" w:rsidRDefault="00A52C59" w:rsidP="008B7DD7">
            <w:pPr>
              <w:rPr>
                <w:rFonts w:ascii="Arial" w:eastAsia="Times New Roman" w:hAnsi="Arial" w:cs="Arial"/>
                <w:b/>
                <w:bCs/>
                <w:color w:val="000000"/>
                <w:sz w:val="20"/>
                <w:szCs w:val="20"/>
                <w:lang w:eastAsia="ro-RO"/>
              </w:rPr>
            </w:pPr>
            <w:r w:rsidRPr="00A52C59">
              <w:rPr>
                <w:rFonts w:ascii="Arial" w:eastAsia="Times New Roman" w:hAnsi="Arial" w:cs="Arial"/>
                <w:b/>
                <w:bCs/>
                <w:color w:val="000000"/>
                <w:sz w:val="20"/>
                <w:szCs w:val="20"/>
                <w:lang w:eastAsia="ro-RO"/>
              </w:rPr>
              <w:t>2027</w:t>
            </w:r>
          </w:p>
        </w:tc>
        <w:tc>
          <w:tcPr>
            <w:tcW w:w="630" w:type="pct"/>
            <w:tcBorders>
              <w:top w:val="nil"/>
              <w:left w:val="nil"/>
              <w:bottom w:val="nil"/>
              <w:right w:val="nil"/>
            </w:tcBorders>
            <w:shd w:val="clear" w:color="000000" w:fill="C5D9F1"/>
            <w:noWrap/>
            <w:vAlign w:val="bottom"/>
            <w:hideMark/>
          </w:tcPr>
          <w:p w:rsidR="00A52C59" w:rsidRPr="00A52C59" w:rsidRDefault="00A52C59" w:rsidP="008B7DD7">
            <w:pPr>
              <w:rPr>
                <w:rFonts w:ascii="Arial" w:eastAsia="Times New Roman" w:hAnsi="Arial" w:cs="Arial"/>
                <w:b/>
                <w:bCs/>
                <w:color w:val="000000"/>
                <w:sz w:val="20"/>
                <w:szCs w:val="20"/>
                <w:lang w:eastAsia="ro-RO"/>
              </w:rPr>
            </w:pPr>
            <w:r w:rsidRPr="00A52C59">
              <w:rPr>
                <w:rFonts w:ascii="Arial" w:eastAsia="Times New Roman" w:hAnsi="Arial" w:cs="Arial"/>
                <w:b/>
                <w:bCs/>
                <w:color w:val="000000"/>
                <w:sz w:val="20"/>
                <w:szCs w:val="20"/>
                <w:lang w:eastAsia="ro-RO"/>
              </w:rPr>
              <w:t>2028</w:t>
            </w:r>
          </w:p>
        </w:tc>
      </w:tr>
      <w:tr w:rsidR="00A52C59" w:rsidRPr="00A52C59" w:rsidTr="00A52C59">
        <w:trPr>
          <w:trHeight w:val="300"/>
        </w:trPr>
        <w:tc>
          <w:tcPr>
            <w:tcW w:w="1220" w:type="pct"/>
            <w:tcBorders>
              <w:top w:val="nil"/>
              <w:left w:val="nil"/>
              <w:bottom w:val="nil"/>
              <w:right w:val="nil"/>
            </w:tcBorders>
            <w:shd w:val="clear" w:color="auto" w:fill="auto"/>
            <w:noWrap/>
            <w:vAlign w:val="bottom"/>
            <w:hideMark/>
          </w:tcPr>
          <w:p w:rsidR="00A52C59" w:rsidRPr="00A52C59" w:rsidRDefault="00A52C59" w:rsidP="008B7DD7">
            <w:pPr>
              <w:rPr>
                <w:rFonts w:ascii="Arial Unicode MS" w:eastAsia="Arial Unicode MS" w:hAnsi="Arial Unicode MS" w:cs="Arial Unicode MS"/>
                <w:sz w:val="20"/>
                <w:szCs w:val="20"/>
                <w:lang w:eastAsia="ro-RO"/>
              </w:rPr>
            </w:pPr>
            <w:r w:rsidRPr="00A52C59">
              <w:rPr>
                <w:rFonts w:ascii="Arial Unicode MS" w:eastAsia="Arial Unicode MS" w:hAnsi="Arial Unicode MS" w:cs="Arial Unicode MS" w:hint="eastAsia"/>
                <w:sz w:val="20"/>
                <w:szCs w:val="20"/>
                <w:lang w:eastAsia="ro-RO"/>
              </w:rPr>
              <w:t>Urban</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sz w:val="22"/>
                <w:szCs w:val="22"/>
                <w:lang w:eastAsia="ro-RO"/>
              </w:rPr>
            </w:pPr>
            <w:r w:rsidRPr="00A52C59">
              <w:rPr>
                <w:rFonts w:ascii="Calibri" w:eastAsia="Times New Roman" w:hAnsi="Calibri" w:cs="Calibri"/>
                <w:sz w:val="22"/>
                <w:szCs w:val="22"/>
                <w:lang w:eastAsia="ro-RO"/>
              </w:rPr>
              <w:t xml:space="preserve">                           -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sz w:val="22"/>
                <w:szCs w:val="22"/>
                <w:lang w:eastAsia="ro-RO"/>
              </w:rPr>
            </w:pPr>
            <w:r w:rsidRPr="00A52C59">
              <w:rPr>
                <w:rFonts w:ascii="Calibri" w:eastAsia="Times New Roman" w:hAnsi="Calibri" w:cs="Calibri"/>
                <w:sz w:val="22"/>
                <w:szCs w:val="22"/>
                <w:lang w:eastAsia="ro-RO"/>
              </w:rPr>
              <w:t xml:space="preserve">                           -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sz w:val="22"/>
                <w:szCs w:val="22"/>
                <w:lang w:eastAsia="ro-RO"/>
              </w:rPr>
            </w:pPr>
            <w:r w:rsidRPr="00A52C59">
              <w:rPr>
                <w:rFonts w:ascii="Calibri" w:eastAsia="Times New Roman" w:hAnsi="Calibri" w:cs="Calibri"/>
                <w:sz w:val="22"/>
                <w:szCs w:val="22"/>
                <w:lang w:eastAsia="ro-RO"/>
              </w:rPr>
              <w:t xml:space="preserve">                           -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sz w:val="22"/>
                <w:szCs w:val="22"/>
                <w:lang w:eastAsia="ro-RO"/>
              </w:rPr>
            </w:pPr>
            <w:r w:rsidRPr="00A52C59">
              <w:rPr>
                <w:rFonts w:ascii="Calibri" w:eastAsia="Times New Roman" w:hAnsi="Calibri" w:cs="Calibri"/>
                <w:sz w:val="22"/>
                <w:szCs w:val="22"/>
                <w:lang w:eastAsia="ro-RO"/>
              </w:rPr>
              <w:t xml:space="preserve">                           -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sz w:val="22"/>
                <w:szCs w:val="22"/>
                <w:lang w:eastAsia="ro-RO"/>
              </w:rPr>
            </w:pPr>
            <w:r w:rsidRPr="00A52C59">
              <w:rPr>
                <w:rFonts w:ascii="Calibri" w:eastAsia="Times New Roman" w:hAnsi="Calibri" w:cs="Calibri"/>
                <w:sz w:val="22"/>
                <w:szCs w:val="22"/>
                <w:lang w:eastAsia="ro-RO"/>
              </w:rPr>
              <w:t xml:space="preserve">                           -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sz w:val="22"/>
                <w:szCs w:val="22"/>
                <w:lang w:eastAsia="ro-RO"/>
              </w:rPr>
            </w:pPr>
            <w:r w:rsidRPr="00A52C59">
              <w:rPr>
                <w:rFonts w:ascii="Calibri" w:eastAsia="Times New Roman" w:hAnsi="Calibri" w:cs="Calibri"/>
                <w:sz w:val="22"/>
                <w:szCs w:val="22"/>
                <w:lang w:eastAsia="ro-RO"/>
              </w:rPr>
              <w:t xml:space="preserve">                           -   </w:t>
            </w:r>
          </w:p>
        </w:tc>
      </w:tr>
      <w:tr w:rsidR="00A52C59" w:rsidRPr="00A52C59" w:rsidTr="00A52C59">
        <w:trPr>
          <w:trHeight w:val="300"/>
        </w:trPr>
        <w:tc>
          <w:tcPr>
            <w:tcW w:w="1220" w:type="pct"/>
            <w:tcBorders>
              <w:top w:val="nil"/>
              <w:left w:val="nil"/>
              <w:bottom w:val="nil"/>
              <w:right w:val="nil"/>
            </w:tcBorders>
            <w:shd w:val="clear" w:color="auto" w:fill="auto"/>
            <w:noWrap/>
            <w:vAlign w:val="bottom"/>
            <w:hideMark/>
          </w:tcPr>
          <w:p w:rsidR="00A52C59" w:rsidRPr="00A52C59" w:rsidRDefault="00A52C59" w:rsidP="008B7DD7">
            <w:pPr>
              <w:rPr>
                <w:rFonts w:ascii="Arial Unicode MS" w:eastAsia="Arial Unicode MS" w:hAnsi="Arial Unicode MS" w:cs="Arial Unicode MS"/>
                <w:sz w:val="20"/>
                <w:szCs w:val="20"/>
                <w:lang w:eastAsia="ro-RO"/>
              </w:rPr>
            </w:pPr>
            <w:r w:rsidRPr="00A52C59">
              <w:rPr>
                <w:rFonts w:ascii="Arial Unicode MS" w:eastAsia="Arial Unicode MS" w:hAnsi="Arial Unicode MS" w:cs="Arial Unicode MS" w:hint="eastAsia"/>
                <w:sz w:val="20"/>
                <w:szCs w:val="20"/>
                <w:lang w:eastAsia="ro-RO"/>
              </w:rPr>
              <w:t>Rural</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sz w:val="22"/>
                <w:szCs w:val="22"/>
                <w:lang w:eastAsia="ro-RO"/>
              </w:rPr>
            </w:pPr>
            <w:r w:rsidRPr="00A52C59">
              <w:rPr>
                <w:rFonts w:ascii="Calibri" w:eastAsia="Times New Roman" w:hAnsi="Calibri" w:cs="Calibri"/>
                <w:sz w:val="22"/>
                <w:szCs w:val="22"/>
                <w:lang w:eastAsia="ro-RO"/>
              </w:rPr>
              <w:t xml:space="preserve">                    36.98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sz w:val="22"/>
                <w:szCs w:val="22"/>
                <w:lang w:eastAsia="ro-RO"/>
              </w:rPr>
            </w:pPr>
            <w:r w:rsidRPr="00A52C59">
              <w:rPr>
                <w:rFonts w:ascii="Calibri" w:eastAsia="Times New Roman" w:hAnsi="Calibri" w:cs="Calibri"/>
                <w:sz w:val="22"/>
                <w:szCs w:val="22"/>
                <w:lang w:eastAsia="ro-RO"/>
              </w:rPr>
              <w:t xml:space="preserve">                    36.65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sz w:val="22"/>
                <w:szCs w:val="22"/>
                <w:lang w:eastAsia="ro-RO"/>
              </w:rPr>
            </w:pPr>
            <w:r w:rsidRPr="00A52C59">
              <w:rPr>
                <w:rFonts w:ascii="Calibri" w:eastAsia="Times New Roman" w:hAnsi="Calibri" w:cs="Calibri"/>
                <w:sz w:val="22"/>
                <w:szCs w:val="22"/>
                <w:lang w:eastAsia="ro-RO"/>
              </w:rPr>
              <w:t xml:space="preserve">                    36.32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sz w:val="22"/>
                <w:szCs w:val="22"/>
                <w:lang w:eastAsia="ro-RO"/>
              </w:rPr>
            </w:pPr>
            <w:r w:rsidRPr="00A52C59">
              <w:rPr>
                <w:rFonts w:ascii="Calibri" w:eastAsia="Times New Roman" w:hAnsi="Calibri" w:cs="Calibri"/>
                <w:sz w:val="22"/>
                <w:szCs w:val="22"/>
                <w:lang w:eastAsia="ro-RO"/>
              </w:rPr>
              <w:t xml:space="preserve">                    35.99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sz w:val="22"/>
                <w:szCs w:val="22"/>
                <w:lang w:eastAsia="ro-RO"/>
              </w:rPr>
            </w:pPr>
            <w:r w:rsidRPr="00A52C59">
              <w:rPr>
                <w:rFonts w:ascii="Calibri" w:eastAsia="Times New Roman" w:hAnsi="Calibri" w:cs="Calibri"/>
                <w:sz w:val="22"/>
                <w:szCs w:val="22"/>
                <w:lang w:eastAsia="ro-RO"/>
              </w:rPr>
              <w:t xml:space="preserve">                    35.66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sz w:val="22"/>
                <w:szCs w:val="22"/>
                <w:lang w:eastAsia="ro-RO"/>
              </w:rPr>
            </w:pPr>
            <w:r w:rsidRPr="00A52C59">
              <w:rPr>
                <w:rFonts w:ascii="Calibri" w:eastAsia="Times New Roman" w:hAnsi="Calibri" w:cs="Calibri"/>
                <w:sz w:val="22"/>
                <w:szCs w:val="22"/>
                <w:lang w:eastAsia="ro-RO"/>
              </w:rPr>
              <w:t xml:space="preserve">                    35.33 </w:t>
            </w:r>
          </w:p>
        </w:tc>
      </w:tr>
      <w:tr w:rsidR="00A52C59" w:rsidRPr="00A52C59" w:rsidTr="00A52C59">
        <w:trPr>
          <w:trHeight w:val="300"/>
        </w:trPr>
        <w:tc>
          <w:tcPr>
            <w:tcW w:w="1220" w:type="pct"/>
            <w:tcBorders>
              <w:top w:val="nil"/>
              <w:left w:val="nil"/>
              <w:bottom w:val="nil"/>
              <w:right w:val="nil"/>
            </w:tcBorders>
            <w:shd w:val="clear" w:color="auto" w:fill="auto"/>
            <w:noWrap/>
            <w:vAlign w:val="bottom"/>
            <w:hideMark/>
          </w:tcPr>
          <w:p w:rsidR="00A52C59" w:rsidRPr="00A52C59" w:rsidRDefault="00A52C59" w:rsidP="008B7DD7">
            <w:pPr>
              <w:rPr>
                <w:rFonts w:ascii="Arial Unicode MS" w:eastAsia="Arial Unicode MS" w:hAnsi="Arial Unicode MS" w:cs="Arial Unicode MS"/>
                <w:sz w:val="20"/>
                <w:szCs w:val="20"/>
                <w:lang w:eastAsia="ro-RO"/>
              </w:rPr>
            </w:pPr>
            <w:r w:rsidRPr="00A52C59">
              <w:rPr>
                <w:rFonts w:ascii="Arial Unicode MS" w:eastAsia="Arial Unicode MS" w:hAnsi="Arial Unicode MS" w:cs="Arial Unicode MS" w:hint="eastAsia"/>
                <w:sz w:val="20"/>
                <w:szCs w:val="20"/>
                <w:lang w:eastAsia="ro-RO"/>
              </w:rPr>
              <w:t>Total</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sz w:val="22"/>
                <w:szCs w:val="22"/>
                <w:lang w:eastAsia="ro-RO"/>
              </w:rPr>
            </w:pPr>
            <w:r w:rsidRPr="00A52C59">
              <w:rPr>
                <w:rFonts w:ascii="Calibri" w:eastAsia="Times New Roman" w:hAnsi="Calibri" w:cs="Calibri"/>
                <w:sz w:val="22"/>
                <w:szCs w:val="22"/>
                <w:lang w:eastAsia="ro-RO"/>
              </w:rPr>
              <w:t xml:space="preserve">                    36.98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sz w:val="22"/>
                <w:szCs w:val="22"/>
                <w:lang w:eastAsia="ro-RO"/>
              </w:rPr>
            </w:pPr>
            <w:r w:rsidRPr="00A52C59">
              <w:rPr>
                <w:rFonts w:ascii="Calibri" w:eastAsia="Times New Roman" w:hAnsi="Calibri" w:cs="Calibri"/>
                <w:sz w:val="22"/>
                <w:szCs w:val="22"/>
                <w:lang w:eastAsia="ro-RO"/>
              </w:rPr>
              <w:t xml:space="preserve">                    36.65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sz w:val="22"/>
                <w:szCs w:val="22"/>
                <w:lang w:eastAsia="ro-RO"/>
              </w:rPr>
            </w:pPr>
            <w:r w:rsidRPr="00A52C59">
              <w:rPr>
                <w:rFonts w:ascii="Calibri" w:eastAsia="Times New Roman" w:hAnsi="Calibri" w:cs="Calibri"/>
                <w:sz w:val="22"/>
                <w:szCs w:val="22"/>
                <w:lang w:eastAsia="ro-RO"/>
              </w:rPr>
              <w:t xml:space="preserve">                    36.32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sz w:val="22"/>
                <w:szCs w:val="22"/>
                <w:lang w:eastAsia="ro-RO"/>
              </w:rPr>
            </w:pPr>
            <w:r w:rsidRPr="00A52C59">
              <w:rPr>
                <w:rFonts w:ascii="Calibri" w:eastAsia="Times New Roman" w:hAnsi="Calibri" w:cs="Calibri"/>
                <w:sz w:val="22"/>
                <w:szCs w:val="22"/>
                <w:lang w:eastAsia="ro-RO"/>
              </w:rPr>
              <w:t xml:space="preserve">                    35.99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sz w:val="22"/>
                <w:szCs w:val="22"/>
                <w:lang w:eastAsia="ro-RO"/>
              </w:rPr>
            </w:pPr>
            <w:r w:rsidRPr="00A52C59">
              <w:rPr>
                <w:rFonts w:ascii="Calibri" w:eastAsia="Times New Roman" w:hAnsi="Calibri" w:cs="Calibri"/>
                <w:sz w:val="22"/>
                <w:szCs w:val="22"/>
                <w:lang w:eastAsia="ro-RO"/>
              </w:rPr>
              <w:t xml:space="preserve">                    35.66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sz w:val="22"/>
                <w:szCs w:val="22"/>
                <w:lang w:eastAsia="ro-RO"/>
              </w:rPr>
            </w:pPr>
            <w:r w:rsidRPr="00A52C59">
              <w:rPr>
                <w:rFonts w:ascii="Calibri" w:eastAsia="Times New Roman" w:hAnsi="Calibri" w:cs="Calibri"/>
                <w:sz w:val="22"/>
                <w:szCs w:val="22"/>
                <w:lang w:eastAsia="ro-RO"/>
              </w:rPr>
              <w:t xml:space="preserve">                    35.33 </w:t>
            </w:r>
          </w:p>
        </w:tc>
      </w:tr>
      <w:tr w:rsidR="00A52C59" w:rsidRPr="00A52C59" w:rsidTr="00A52C59">
        <w:trPr>
          <w:trHeight w:val="300"/>
        </w:trPr>
        <w:tc>
          <w:tcPr>
            <w:tcW w:w="122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sz w:val="22"/>
                <w:szCs w:val="22"/>
                <w:lang w:eastAsia="ro-RO"/>
              </w:rPr>
            </w:pP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eastAsia="Times New Roman"/>
                <w:sz w:val="20"/>
                <w:szCs w:val="20"/>
                <w:lang w:eastAsia="ro-RO"/>
              </w:rPr>
            </w:pPr>
          </w:p>
        </w:tc>
      </w:tr>
      <w:tr w:rsidR="00A52C59" w:rsidRPr="00A52C59" w:rsidTr="00A52C59">
        <w:trPr>
          <w:trHeight w:val="300"/>
        </w:trPr>
        <w:tc>
          <w:tcPr>
            <w:tcW w:w="1220" w:type="pct"/>
            <w:tcBorders>
              <w:top w:val="nil"/>
              <w:left w:val="nil"/>
              <w:bottom w:val="nil"/>
              <w:right w:val="nil"/>
            </w:tcBorders>
            <w:shd w:val="clear" w:color="000000" w:fill="D8E4BC"/>
            <w:noWrap/>
            <w:vAlign w:val="bottom"/>
            <w:hideMark/>
          </w:tcPr>
          <w:p w:rsidR="00A52C59" w:rsidRPr="00A52C59" w:rsidRDefault="00A52C59" w:rsidP="008B7DD7">
            <w:pPr>
              <w:rPr>
                <w:rFonts w:ascii="Arial" w:eastAsia="Times New Roman" w:hAnsi="Arial" w:cs="Arial"/>
                <w:b/>
                <w:bCs/>
                <w:color w:val="000000"/>
                <w:sz w:val="20"/>
                <w:szCs w:val="20"/>
                <w:lang w:eastAsia="ro-RO"/>
              </w:rPr>
            </w:pPr>
            <w:r w:rsidRPr="00A52C59">
              <w:rPr>
                <w:rFonts w:ascii="Arial" w:eastAsia="Times New Roman" w:hAnsi="Arial" w:cs="Arial"/>
                <w:b/>
                <w:bCs/>
                <w:color w:val="000000"/>
                <w:sz w:val="20"/>
                <w:szCs w:val="20"/>
                <w:lang w:eastAsia="ro-RO"/>
              </w:rPr>
              <w:t>Deseuri abandonate</w:t>
            </w:r>
          </w:p>
        </w:tc>
        <w:tc>
          <w:tcPr>
            <w:tcW w:w="630" w:type="pct"/>
            <w:tcBorders>
              <w:top w:val="nil"/>
              <w:left w:val="nil"/>
              <w:bottom w:val="nil"/>
              <w:right w:val="nil"/>
            </w:tcBorders>
            <w:shd w:val="clear" w:color="000000" w:fill="C5D9F1"/>
            <w:noWrap/>
            <w:vAlign w:val="bottom"/>
            <w:hideMark/>
          </w:tcPr>
          <w:p w:rsidR="00A52C59" w:rsidRPr="00A52C59" w:rsidRDefault="00A52C59" w:rsidP="008B7DD7">
            <w:pPr>
              <w:rPr>
                <w:rFonts w:ascii="Arial" w:eastAsia="Times New Roman" w:hAnsi="Arial" w:cs="Arial"/>
                <w:b/>
                <w:bCs/>
                <w:color w:val="0070C0"/>
                <w:sz w:val="20"/>
                <w:szCs w:val="20"/>
                <w:lang w:eastAsia="ro-RO"/>
              </w:rPr>
            </w:pPr>
            <w:r w:rsidRPr="00A52C59">
              <w:rPr>
                <w:rFonts w:ascii="Arial" w:eastAsia="Times New Roman" w:hAnsi="Arial" w:cs="Arial"/>
                <w:b/>
                <w:bCs/>
                <w:color w:val="0070C0"/>
                <w:sz w:val="20"/>
                <w:szCs w:val="20"/>
                <w:lang w:eastAsia="ro-RO"/>
              </w:rPr>
              <w:t>2023</w:t>
            </w:r>
          </w:p>
        </w:tc>
        <w:tc>
          <w:tcPr>
            <w:tcW w:w="630" w:type="pct"/>
            <w:tcBorders>
              <w:top w:val="nil"/>
              <w:left w:val="nil"/>
              <w:bottom w:val="nil"/>
              <w:right w:val="nil"/>
            </w:tcBorders>
            <w:shd w:val="clear" w:color="000000" w:fill="C5D9F1"/>
            <w:noWrap/>
            <w:vAlign w:val="bottom"/>
            <w:hideMark/>
          </w:tcPr>
          <w:p w:rsidR="00A52C59" w:rsidRPr="00A52C59" w:rsidRDefault="00A52C59" w:rsidP="008B7DD7">
            <w:pPr>
              <w:rPr>
                <w:rFonts w:ascii="Arial" w:eastAsia="Times New Roman" w:hAnsi="Arial" w:cs="Arial"/>
                <w:b/>
                <w:bCs/>
                <w:color w:val="000000"/>
                <w:sz w:val="20"/>
                <w:szCs w:val="20"/>
                <w:lang w:eastAsia="ro-RO"/>
              </w:rPr>
            </w:pPr>
            <w:r w:rsidRPr="00A52C59">
              <w:rPr>
                <w:rFonts w:ascii="Arial" w:eastAsia="Times New Roman" w:hAnsi="Arial" w:cs="Arial"/>
                <w:b/>
                <w:bCs/>
                <w:color w:val="000000"/>
                <w:sz w:val="20"/>
                <w:szCs w:val="20"/>
                <w:lang w:eastAsia="ro-RO"/>
              </w:rPr>
              <w:t>2024</w:t>
            </w:r>
          </w:p>
        </w:tc>
        <w:tc>
          <w:tcPr>
            <w:tcW w:w="630" w:type="pct"/>
            <w:tcBorders>
              <w:top w:val="nil"/>
              <w:left w:val="nil"/>
              <w:bottom w:val="nil"/>
              <w:right w:val="nil"/>
            </w:tcBorders>
            <w:shd w:val="clear" w:color="000000" w:fill="C5D9F1"/>
            <w:noWrap/>
            <w:vAlign w:val="bottom"/>
            <w:hideMark/>
          </w:tcPr>
          <w:p w:rsidR="00A52C59" w:rsidRPr="00A52C59" w:rsidRDefault="00A52C59" w:rsidP="008B7DD7">
            <w:pPr>
              <w:rPr>
                <w:rFonts w:ascii="Arial" w:eastAsia="Times New Roman" w:hAnsi="Arial" w:cs="Arial"/>
                <w:b/>
                <w:bCs/>
                <w:color w:val="000000"/>
                <w:sz w:val="20"/>
                <w:szCs w:val="20"/>
                <w:lang w:eastAsia="ro-RO"/>
              </w:rPr>
            </w:pPr>
            <w:r w:rsidRPr="00A52C59">
              <w:rPr>
                <w:rFonts w:ascii="Arial" w:eastAsia="Times New Roman" w:hAnsi="Arial" w:cs="Arial"/>
                <w:b/>
                <w:bCs/>
                <w:color w:val="000000"/>
                <w:sz w:val="20"/>
                <w:szCs w:val="20"/>
                <w:lang w:eastAsia="ro-RO"/>
              </w:rPr>
              <w:t>2025</w:t>
            </w:r>
          </w:p>
        </w:tc>
        <w:tc>
          <w:tcPr>
            <w:tcW w:w="630" w:type="pct"/>
            <w:tcBorders>
              <w:top w:val="nil"/>
              <w:left w:val="nil"/>
              <w:bottom w:val="nil"/>
              <w:right w:val="nil"/>
            </w:tcBorders>
            <w:shd w:val="clear" w:color="000000" w:fill="C5D9F1"/>
            <w:noWrap/>
            <w:vAlign w:val="bottom"/>
            <w:hideMark/>
          </w:tcPr>
          <w:p w:rsidR="00A52C59" w:rsidRPr="00A52C59" w:rsidRDefault="00A52C59" w:rsidP="008B7DD7">
            <w:pPr>
              <w:rPr>
                <w:rFonts w:ascii="Arial" w:eastAsia="Times New Roman" w:hAnsi="Arial" w:cs="Arial"/>
                <w:b/>
                <w:bCs/>
                <w:color w:val="000000"/>
                <w:sz w:val="20"/>
                <w:szCs w:val="20"/>
                <w:lang w:eastAsia="ro-RO"/>
              </w:rPr>
            </w:pPr>
            <w:r w:rsidRPr="00A52C59">
              <w:rPr>
                <w:rFonts w:ascii="Arial" w:eastAsia="Times New Roman" w:hAnsi="Arial" w:cs="Arial"/>
                <w:b/>
                <w:bCs/>
                <w:color w:val="000000"/>
                <w:sz w:val="20"/>
                <w:szCs w:val="20"/>
                <w:lang w:eastAsia="ro-RO"/>
              </w:rPr>
              <w:t>2026</w:t>
            </w:r>
          </w:p>
        </w:tc>
        <w:tc>
          <w:tcPr>
            <w:tcW w:w="630" w:type="pct"/>
            <w:tcBorders>
              <w:top w:val="nil"/>
              <w:left w:val="nil"/>
              <w:bottom w:val="nil"/>
              <w:right w:val="nil"/>
            </w:tcBorders>
            <w:shd w:val="clear" w:color="000000" w:fill="C5D9F1"/>
            <w:noWrap/>
            <w:vAlign w:val="bottom"/>
            <w:hideMark/>
          </w:tcPr>
          <w:p w:rsidR="00A52C59" w:rsidRPr="00A52C59" w:rsidRDefault="00A52C59" w:rsidP="008B7DD7">
            <w:pPr>
              <w:rPr>
                <w:rFonts w:ascii="Arial" w:eastAsia="Times New Roman" w:hAnsi="Arial" w:cs="Arial"/>
                <w:b/>
                <w:bCs/>
                <w:color w:val="000000"/>
                <w:sz w:val="20"/>
                <w:szCs w:val="20"/>
                <w:lang w:eastAsia="ro-RO"/>
              </w:rPr>
            </w:pPr>
            <w:r w:rsidRPr="00A52C59">
              <w:rPr>
                <w:rFonts w:ascii="Arial" w:eastAsia="Times New Roman" w:hAnsi="Arial" w:cs="Arial"/>
                <w:b/>
                <w:bCs/>
                <w:color w:val="000000"/>
                <w:sz w:val="20"/>
                <w:szCs w:val="20"/>
                <w:lang w:eastAsia="ro-RO"/>
              </w:rPr>
              <w:t>2027</w:t>
            </w:r>
          </w:p>
        </w:tc>
        <w:tc>
          <w:tcPr>
            <w:tcW w:w="630" w:type="pct"/>
            <w:tcBorders>
              <w:top w:val="nil"/>
              <w:left w:val="nil"/>
              <w:bottom w:val="nil"/>
              <w:right w:val="nil"/>
            </w:tcBorders>
            <w:shd w:val="clear" w:color="000000" w:fill="C5D9F1"/>
            <w:noWrap/>
            <w:vAlign w:val="bottom"/>
            <w:hideMark/>
          </w:tcPr>
          <w:p w:rsidR="00A52C59" w:rsidRPr="00A52C59" w:rsidRDefault="00A52C59" w:rsidP="008B7DD7">
            <w:pPr>
              <w:rPr>
                <w:rFonts w:ascii="Arial" w:eastAsia="Times New Roman" w:hAnsi="Arial" w:cs="Arial"/>
                <w:b/>
                <w:bCs/>
                <w:color w:val="000000"/>
                <w:sz w:val="20"/>
                <w:szCs w:val="20"/>
                <w:lang w:eastAsia="ro-RO"/>
              </w:rPr>
            </w:pPr>
            <w:r w:rsidRPr="00A52C59">
              <w:rPr>
                <w:rFonts w:ascii="Arial" w:eastAsia="Times New Roman" w:hAnsi="Arial" w:cs="Arial"/>
                <w:b/>
                <w:bCs/>
                <w:color w:val="000000"/>
                <w:sz w:val="20"/>
                <w:szCs w:val="20"/>
                <w:lang w:eastAsia="ro-RO"/>
              </w:rPr>
              <w:t>2028</w:t>
            </w:r>
          </w:p>
        </w:tc>
      </w:tr>
      <w:tr w:rsidR="00A52C59" w:rsidRPr="00A52C59" w:rsidTr="00A52C59">
        <w:trPr>
          <w:trHeight w:val="300"/>
        </w:trPr>
        <w:tc>
          <w:tcPr>
            <w:tcW w:w="1220" w:type="pct"/>
            <w:tcBorders>
              <w:top w:val="nil"/>
              <w:left w:val="nil"/>
              <w:bottom w:val="nil"/>
              <w:right w:val="nil"/>
            </w:tcBorders>
            <w:shd w:val="clear" w:color="auto" w:fill="auto"/>
            <w:noWrap/>
            <w:vAlign w:val="bottom"/>
            <w:hideMark/>
          </w:tcPr>
          <w:p w:rsidR="00A52C59" w:rsidRPr="00A52C59" w:rsidRDefault="00A52C59" w:rsidP="008B7DD7">
            <w:pPr>
              <w:rPr>
                <w:rFonts w:ascii="Arial Unicode MS" w:eastAsia="Arial Unicode MS" w:hAnsi="Arial Unicode MS" w:cs="Arial Unicode MS"/>
                <w:sz w:val="20"/>
                <w:szCs w:val="20"/>
                <w:lang w:eastAsia="ro-RO"/>
              </w:rPr>
            </w:pPr>
            <w:r w:rsidRPr="00A52C59">
              <w:rPr>
                <w:rFonts w:ascii="Arial Unicode MS" w:eastAsia="Arial Unicode MS" w:hAnsi="Arial Unicode MS" w:cs="Arial Unicode MS" w:hint="eastAsia"/>
                <w:sz w:val="20"/>
                <w:szCs w:val="20"/>
                <w:lang w:eastAsia="ro-RO"/>
              </w:rPr>
              <w:t>Urban</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70C0"/>
                <w:sz w:val="22"/>
                <w:szCs w:val="22"/>
                <w:lang w:eastAsia="ro-RO"/>
              </w:rPr>
            </w:pPr>
            <w:r w:rsidRPr="00A52C59">
              <w:rPr>
                <w:rFonts w:ascii="Calibri" w:eastAsia="Times New Roman" w:hAnsi="Calibri" w:cs="Calibri"/>
                <w:color w:val="0070C0"/>
                <w:sz w:val="22"/>
                <w:szCs w:val="22"/>
                <w:lang w:eastAsia="ro-RO"/>
              </w:rPr>
              <w:t xml:space="preserve">                           -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70C0"/>
                <w:sz w:val="22"/>
                <w:szCs w:val="22"/>
                <w:lang w:eastAsia="ro-RO"/>
              </w:rPr>
            </w:pPr>
            <w:r w:rsidRPr="00A52C59">
              <w:rPr>
                <w:rFonts w:ascii="Calibri" w:eastAsia="Times New Roman" w:hAnsi="Calibri" w:cs="Calibri"/>
                <w:color w:val="0070C0"/>
                <w:sz w:val="22"/>
                <w:szCs w:val="22"/>
                <w:lang w:eastAsia="ro-RO"/>
              </w:rPr>
              <w:t xml:space="preserve">                           -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70C0"/>
                <w:sz w:val="22"/>
                <w:szCs w:val="22"/>
                <w:lang w:eastAsia="ro-RO"/>
              </w:rPr>
            </w:pPr>
            <w:r w:rsidRPr="00A52C59">
              <w:rPr>
                <w:rFonts w:ascii="Calibri" w:eastAsia="Times New Roman" w:hAnsi="Calibri" w:cs="Calibri"/>
                <w:color w:val="0070C0"/>
                <w:sz w:val="22"/>
                <w:szCs w:val="22"/>
                <w:lang w:eastAsia="ro-RO"/>
              </w:rPr>
              <w:t xml:space="preserve">                           -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70C0"/>
                <w:sz w:val="22"/>
                <w:szCs w:val="22"/>
                <w:lang w:eastAsia="ro-RO"/>
              </w:rPr>
            </w:pPr>
            <w:r w:rsidRPr="00A52C59">
              <w:rPr>
                <w:rFonts w:ascii="Calibri" w:eastAsia="Times New Roman" w:hAnsi="Calibri" w:cs="Calibri"/>
                <w:color w:val="0070C0"/>
                <w:sz w:val="22"/>
                <w:szCs w:val="22"/>
                <w:lang w:eastAsia="ro-RO"/>
              </w:rPr>
              <w:t xml:space="preserve">                           -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70C0"/>
                <w:sz w:val="22"/>
                <w:szCs w:val="22"/>
                <w:lang w:eastAsia="ro-RO"/>
              </w:rPr>
            </w:pPr>
            <w:r w:rsidRPr="00A52C59">
              <w:rPr>
                <w:rFonts w:ascii="Calibri" w:eastAsia="Times New Roman" w:hAnsi="Calibri" w:cs="Calibri"/>
                <w:color w:val="0070C0"/>
                <w:sz w:val="22"/>
                <w:szCs w:val="22"/>
                <w:lang w:eastAsia="ro-RO"/>
              </w:rPr>
              <w:t xml:space="preserve">                           -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70C0"/>
                <w:sz w:val="22"/>
                <w:szCs w:val="22"/>
                <w:lang w:eastAsia="ro-RO"/>
              </w:rPr>
            </w:pPr>
            <w:r w:rsidRPr="00A52C59">
              <w:rPr>
                <w:rFonts w:ascii="Calibri" w:eastAsia="Times New Roman" w:hAnsi="Calibri" w:cs="Calibri"/>
                <w:color w:val="0070C0"/>
                <w:sz w:val="22"/>
                <w:szCs w:val="22"/>
                <w:lang w:eastAsia="ro-RO"/>
              </w:rPr>
              <w:t xml:space="preserve">                           -   </w:t>
            </w:r>
          </w:p>
        </w:tc>
      </w:tr>
      <w:tr w:rsidR="00A52C59" w:rsidRPr="00A52C59" w:rsidTr="00A52C59">
        <w:trPr>
          <w:trHeight w:val="300"/>
        </w:trPr>
        <w:tc>
          <w:tcPr>
            <w:tcW w:w="1220" w:type="pct"/>
            <w:tcBorders>
              <w:top w:val="nil"/>
              <w:left w:val="nil"/>
              <w:bottom w:val="nil"/>
              <w:right w:val="nil"/>
            </w:tcBorders>
            <w:shd w:val="clear" w:color="auto" w:fill="auto"/>
            <w:noWrap/>
            <w:vAlign w:val="bottom"/>
            <w:hideMark/>
          </w:tcPr>
          <w:p w:rsidR="00A52C59" w:rsidRPr="00A52C59" w:rsidRDefault="00A52C59" w:rsidP="008B7DD7">
            <w:pPr>
              <w:rPr>
                <w:rFonts w:ascii="Arial Unicode MS" w:eastAsia="Arial Unicode MS" w:hAnsi="Arial Unicode MS" w:cs="Arial Unicode MS"/>
                <w:sz w:val="20"/>
                <w:szCs w:val="20"/>
                <w:lang w:eastAsia="ro-RO"/>
              </w:rPr>
            </w:pPr>
            <w:r w:rsidRPr="00A52C59">
              <w:rPr>
                <w:rFonts w:ascii="Arial Unicode MS" w:eastAsia="Arial Unicode MS" w:hAnsi="Arial Unicode MS" w:cs="Arial Unicode MS" w:hint="eastAsia"/>
                <w:sz w:val="20"/>
                <w:szCs w:val="20"/>
                <w:lang w:eastAsia="ro-RO"/>
              </w:rPr>
              <w:t>Rural</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70C0"/>
                <w:sz w:val="22"/>
                <w:szCs w:val="22"/>
                <w:lang w:eastAsia="ro-RO"/>
              </w:rPr>
            </w:pPr>
            <w:r w:rsidRPr="00A52C59">
              <w:rPr>
                <w:rFonts w:ascii="Calibri" w:eastAsia="Times New Roman" w:hAnsi="Calibri" w:cs="Calibri"/>
                <w:color w:val="0070C0"/>
                <w:sz w:val="22"/>
                <w:szCs w:val="22"/>
                <w:lang w:eastAsia="ro-RO"/>
              </w:rPr>
              <w:t xml:space="preserve">                    56.69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70C0"/>
                <w:sz w:val="22"/>
                <w:szCs w:val="22"/>
                <w:lang w:eastAsia="ro-RO"/>
              </w:rPr>
            </w:pPr>
            <w:r w:rsidRPr="00A52C59">
              <w:rPr>
                <w:rFonts w:ascii="Calibri" w:eastAsia="Times New Roman" w:hAnsi="Calibri" w:cs="Calibri"/>
                <w:color w:val="0070C0"/>
                <w:sz w:val="22"/>
                <w:szCs w:val="22"/>
                <w:lang w:eastAsia="ro-RO"/>
              </w:rPr>
              <w:t xml:space="preserve">                    56.18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70C0"/>
                <w:sz w:val="22"/>
                <w:szCs w:val="22"/>
                <w:lang w:eastAsia="ro-RO"/>
              </w:rPr>
            </w:pPr>
            <w:r w:rsidRPr="00A52C59">
              <w:rPr>
                <w:rFonts w:ascii="Calibri" w:eastAsia="Times New Roman" w:hAnsi="Calibri" w:cs="Calibri"/>
                <w:color w:val="0070C0"/>
                <w:sz w:val="22"/>
                <w:szCs w:val="22"/>
                <w:lang w:eastAsia="ro-RO"/>
              </w:rPr>
              <w:t xml:space="preserve">                    53.69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70C0"/>
                <w:sz w:val="22"/>
                <w:szCs w:val="22"/>
                <w:lang w:eastAsia="ro-RO"/>
              </w:rPr>
            </w:pPr>
            <w:r w:rsidRPr="00A52C59">
              <w:rPr>
                <w:rFonts w:ascii="Calibri" w:eastAsia="Times New Roman" w:hAnsi="Calibri" w:cs="Calibri"/>
                <w:color w:val="0070C0"/>
                <w:sz w:val="22"/>
                <w:szCs w:val="22"/>
                <w:lang w:eastAsia="ro-RO"/>
              </w:rPr>
              <w:t xml:space="preserve">                    53.20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70C0"/>
                <w:sz w:val="22"/>
                <w:szCs w:val="22"/>
                <w:lang w:eastAsia="ro-RO"/>
              </w:rPr>
            </w:pPr>
            <w:r w:rsidRPr="00A52C59">
              <w:rPr>
                <w:rFonts w:ascii="Calibri" w:eastAsia="Times New Roman" w:hAnsi="Calibri" w:cs="Calibri"/>
                <w:color w:val="0070C0"/>
                <w:sz w:val="22"/>
                <w:szCs w:val="22"/>
                <w:lang w:eastAsia="ro-RO"/>
              </w:rPr>
              <w:t xml:space="preserve">                    52.72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70C0"/>
                <w:sz w:val="22"/>
                <w:szCs w:val="22"/>
                <w:lang w:eastAsia="ro-RO"/>
              </w:rPr>
            </w:pPr>
            <w:r w:rsidRPr="00A52C59">
              <w:rPr>
                <w:rFonts w:ascii="Calibri" w:eastAsia="Times New Roman" w:hAnsi="Calibri" w:cs="Calibri"/>
                <w:color w:val="0070C0"/>
                <w:sz w:val="22"/>
                <w:szCs w:val="22"/>
                <w:lang w:eastAsia="ro-RO"/>
              </w:rPr>
              <w:t xml:space="preserve">                    52.23 </w:t>
            </w:r>
          </w:p>
        </w:tc>
      </w:tr>
      <w:tr w:rsidR="00A52C59" w:rsidRPr="00A52C59" w:rsidTr="00A52C59">
        <w:trPr>
          <w:trHeight w:val="300"/>
        </w:trPr>
        <w:tc>
          <w:tcPr>
            <w:tcW w:w="1220" w:type="pct"/>
            <w:tcBorders>
              <w:top w:val="nil"/>
              <w:left w:val="nil"/>
              <w:bottom w:val="nil"/>
              <w:right w:val="nil"/>
            </w:tcBorders>
            <w:shd w:val="clear" w:color="auto" w:fill="auto"/>
            <w:noWrap/>
            <w:vAlign w:val="bottom"/>
            <w:hideMark/>
          </w:tcPr>
          <w:p w:rsidR="00A52C59" w:rsidRPr="00A52C59" w:rsidRDefault="00A52C59" w:rsidP="008B7DD7">
            <w:pPr>
              <w:rPr>
                <w:rFonts w:ascii="Arial Unicode MS" w:eastAsia="Arial Unicode MS" w:hAnsi="Arial Unicode MS" w:cs="Arial Unicode MS"/>
                <w:sz w:val="20"/>
                <w:szCs w:val="20"/>
                <w:lang w:eastAsia="ro-RO"/>
              </w:rPr>
            </w:pPr>
            <w:r w:rsidRPr="00A52C59">
              <w:rPr>
                <w:rFonts w:ascii="Arial Unicode MS" w:eastAsia="Arial Unicode MS" w:hAnsi="Arial Unicode MS" w:cs="Arial Unicode MS" w:hint="eastAsia"/>
                <w:sz w:val="20"/>
                <w:szCs w:val="20"/>
                <w:lang w:eastAsia="ro-RO"/>
              </w:rPr>
              <w:t>Total</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sz w:val="22"/>
                <w:szCs w:val="22"/>
                <w:lang w:eastAsia="ro-RO"/>
              </w:rPr>
            </w:pPr>
            <w:r w:rsidRPr="00A52C59">
              <w:rPr>
                <w:rFonts w:ascii="Calibri" w:eastAsia="Times New Roman" w:hAnsi="Calibri" w:cs="Calibri"/>
                <w:sz w:val="22"/>
                <w:szCs w:val="22"/>
                <w:lang w:eastAsia="ro-RO"/>
              </w:rPr>
              <w:t xml:space="preserve">                    56.69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sz w:val="22"/>
                <w:szCs w:val="22"/>
                <w:lang w:eastAsia="ro-RO"/>
              </w:rPr>
            </w:pPr>
            <w:r w:rsidRPr="00A52C59">
              <w:rPr>
                <w:rFonts w:ascii="Calibri" w:eastAsia="Times New Roman" w:hAnsi="Calibri" w:cs="Calibri"/>
                <w:sz w:val="22"/>
                <w:szCs w:val="22"/>
                <w:lang w:eastAsia="ro-RO"/>
              </w:rPr>
              <w:t xml:space="preserve">                    56.18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sz w:val="22"/>
                <w:szCs w:val="22"/>
                <w:lang w:eastAsia="ro-RO"/>
              </w:rPr>
            </w:pPr>
            <w:r w:rsidRPr="00A52C59">
              <w:rPr>
                <w:rFonts w:ascii="Calibri" w:eastAsia="Times New Roman" w:hAnsi="Calibri" w:cs="Calibri"/>
                <w:sz w:val="22"/>
                <w:szCs w:val="22"/>
                <w:lang w:eastAsia="ro-RO"/>
              </w:rPr>
              <w:t xml:space="preserve">                    53.69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sz w:val="22"/>
                <w:szCs w:val="22"/>
                <w:lang w:eastAsia="ro-RO"/>
              </w:rPr>
            </w:pPr>
            <w:r w:rsidRPr="00A52C59">
              <w:rPr>
                <w:rFonts w:ascii="Calibri" w:eastAsia="Times New Roman" w:hAnsi="Calibri" w:cs="Calibri"/>
                <w:sz w:val="22"/>
                <w:szCs w:val="22"/>
                <w:lang w:eastAsia="ro-RO"/>
              </w:rPr>
              <w:t xml:space="preserve">                    53.20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sz w:val="22"/>
                <w:szCs w:val="22"/>
                <w:lang w:eastAsia="ro-RO"/>
              </w:rPr>
            </w:pPr>
            <w:r w:rsidRPr="00A52C59">
              <w:rPr>
                <w:rFonts w:ascii="Calibri" w:eastAsia="Times New Roman" w:hAnsi="Calibri" w:cs="Calibri"/>
                <w:sz w:val="22"/>
                <w:szCs w:val="22"/>
                <w:lang w:eastAsia="ro-RO"/>
              </w:rPr>
              <w:t xml:space="preserve">                    52.72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sz w:val="22"/>
                <w:szCs w:val="22"/>
                <w:lang w:eastAsia="ro-RO"/>
              </w:rPr>
            </w:pPr>
            <w:r w:rsidRPr="00A52C59">
              <w:rPr>
                <w:rFonts w:ascii="Calibri" w:eastAsia="Times New Roman" w:hAnsi="Calibri" w:cs="Calibri"/>
                <w:sz w:val="22"/>
                <w:szCs w:val="22"/>
                <w:lang w:eastAsia="ro-RO"/>
              </w:rPr>
              <w:t xml:space="preserve">                    52.23 </w:t>
            </w:r>
          </w:p>
        </w:tc>
      </w:tr>
      <w:tr w:rsidR="00A52C59" w:rsidRPr="00A52C59" w:rsidTr="00A52C59">
        <w:trPr>
          <w:trHeight w:val="300"/>
        </w:trPr>
        <w:tc>
          <w:tcPr>
            <w:tcW w:w="122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sz w:val="22"/>
                <w:szCs w:val="22"/>
                <w:lang w:eastAsia="ro-RO"/>
              </w:rPr>
            </w:pP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eastAsia="Times New Roman"/>
                <w:sz w:val="20"/>
                <w:szCs w:val="20"/>
                <w:lang w:eastAsia="ro-RO"/>
              </w:rPr>
            </w:pPr>
          </w:p>
        </w:tc>
      </w:tr>
      <w:tr w:rsidR="00A52C59" w:rsidRPr="00A52C59" w:rsidTr="00A52C59">
        <w:trPr>
          <w:trHeight w:val="300"/>
        </w:trPr>
        <w:tc>
          <w:tcPr>
            <w:tcW w:w="1220" w:type="pct"/>
            <w:tcBorders>
              <w:top w:val="nil"/>
              <w:left w:val="nil"/>
              <w:bottom w:val="nil"/>
              <w:right w:val="nil"/>
            </w:tcBorders>
            <w:shd w:val="clear" w:color="auto" w:fill="auto"/>
            <w:noWrap/>
            <w:vAlign w:val="bottom"/>
            <w:hideMark/>
          </w:tcPr>
          <w:p w:rsidR="00A52C59" w:rsidRPr="00A52C59" w:rsidRDefault="00A52C59"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eastAsia="Times New Roman"/>
                <w:sz w:val="20"/>
                <w:szCs w:val="20"/>
                <w:lang w:eastAsia="ro-RO"/>
              </w:rPr>
            </w:pPr>
          </w:p>
        </w:tc>
      </w:tr>
      <w:tr w:rsidR="00A52C59" w:rsidRPr="00A52C59" w:rsidTr="00A52C59">
        <w:trPr>
          <w:trHeight w:val="300"/>
        </w:trPr>
        <w:tc>
          <w:tcPr>
            <w:tcW w:w="1220" w:type="pct"/>
            <w:tcBorders>
              <w:top w:val="nil"/>
              <w:left w:val="nil"/>
              <w:bottom w:val="nil"/>
              <w:right w:val="nil"/>
            </w:tcBorders>
            <w:shd w:val="clear" w:color="000000" w:fill="D8E4BC"/>
            <w:noWrap/>
            <w:vAlign w:val="bottom"/>
            <w:hideMark/>
          </w:tcPr>
          <w:p w:rsidR="00A52C59" w:rsidRPr="00A52C59" w:rsidRDefault="00A52C59" w:rsidP="008B7DD7">
            <w:pPr>
              <w:rPr>
                <w:rFonts w:ascii="Arial" w:eastAsia="Times New Roman" w:hAnsi="Arial" w:cs="Arial"/>
                <w:b/>
                <w:bCs/>
                <w:color w:val="000000"/>
                <w:sz w:val="20"/>
                <w:szCs w:val="20"/>
                <w:lang w:eastAsia="ro-RO"/>
              </w:rPr>
            </w:pPr>
            <w:r w:rsidRPr="00A52C59">
              <w:rPr>
                <w:rFonts w:ascii="Arial" w:eastAsia="Times New Roman" w:hAnsi="Arial" w:cs="Arial"/>
                <w:b/>
                <w:bCs/>
                <w:color w:val="000000"/>
                <w:sz w:val="20"/>
                <w:szCs w:val="20"/>
                <w:lang w:eastAsia="ro-RO"/>
              </w:rPr>
              <w:t>Deseuri reziduale</w:t>
            </w:r>
          </w:p>
        </w:tc>
        <w:tc>
          <w:tcPr>
            <w:tcW w:w="630" w:type="pct"/>
            <w:tcBorders>
              <w:top w:val="nil"/>
              <w:left w:val="nil"/>
              <w:bottom w:val="nil"/>
              <w:right w:val="nil"/>
            </w:tcBorders>
            <w:shd w:val="clear" w:color="000000" w:fill="C5D9F1"/>
            <w:noWrap/>
            <w:vAlign w:val="bottom"/>
            <w:hideMark/>
          </w:tcPr>
          <w:p w:rsidR="00A52C59" w:rsidRPr="00A52C59" w:rsidRDefault="00A52C59" w:rsidP="008B7DD7">
            <w:pPr>
              <w:rPr>
                <w:rFonts w:ascii="Arial" w:eastAsia="Times New Roman" w:hAnsi="Arial" w:cs="Arial"/>
                <w:b/>
                <w:bCs/>
                <w:color w:val="0070C0"/>
                <w:sz w:val="20"/>
                <w:szCs w:val="20"/>
                <w:lang w:eastAsia="ro-RO"/>
              </w:rPr>
            </w:pPr>
            <w:r w:rsidRPr="00A52C59">
              <w:rPr>
                <w:rFonts w:ascii="Arial" w:eastAsia="Times New Roman" w:hAnsi="Arial" w:cs="Arial"/>
                <w:b/>
                <w:bCs/>
                <w:color w:val="0070C0"/>
                <w:sz w:val="20"/>
                <w:szCs w:val="20"/>
                <w:lang w:eastAsia="ro-RO"/>
              </w:rPr>
              <w:t>2023</w:t>
            </w:r>
          </w:p>
        </w:tc>
        <w:tc>
          <w:tcPr>
            <w:tcW w:w="630" w:type="pct"/>
            <w:tcBorders>
              <w:top w:val="nil"/>
              <w:left w:val="nil"/>
              <w:bottom w:val="nil"/>
              <w:right w:val="nil"/>
            </w:tcBorders>
            <w:shd w:val="clear" w:color="000000" w:fill="C5D9F1"/>
            <w:noWrap/>
            <w:vAlign w:val="bottom"/>
            <w:hideMark/>
          </w:tcPr>
          <w:p w:rsidR="00A52C59" w:rsidRPr="00A52C59" w:rsidRDefault="00A52C59" w:rsidP="008B7DD7">
            <w:pPr>
              <w:rPr>
                <w:rFonts w:ascii="Arial" w:eastAsia="Times New Roman" w:hAnsi="Arial" w:cs="Arial"/>
                <w:b/>
                <w:bCs/>
                <w:color w:val="000000"/>
                <w:sz w:val="20"/>
                <w:szCs w:val="20"/>
                <w:lang w:eastAsia="ro-RO"/>
              </w:rPr>
            </w:pPr>
            <w:r w:rsidRPr="00A52C59">
              <w:rPr>
                <w:rFonts w:ascii="Arial" w:eastAsia="Times New Roman" w:hAnsi="Arial" w:cs="Arial"/>
                <w:b/>
                <w:bCs/>
                <w:color w:val="000000"/>
                <w:sz w:val="20"/>
                <w:szCs w:val="20"/>
                <w:lang w:eastAsia="ro-RO"/>
              </w:rPr>
              <w:t>2024</w:t>
            </w:r>
          </w:p>
        </w:tc>
        <w:tc>
          <w:tcPr>
            <w:tcW w:w="630" w:type="pct"/>
            <w:tcBorders>
              <w:top w:val="nil"/>
              <w:left w:val="nil"/>
              <w:bottom w:val="nil"/>
              <w:right w:val="nil"/>
            </w:tcBorders>
            <w:shd w:val="clear" w:color="000000" w:fill="C5D9F1"/>
            <w:noWrap/>
            <w:vAlign w:val="bottom"/>
            <w:hideMark/>
          </w:tcPr>
          <w:p w:rsidR="00A52C59" w:rsidRPr="00A52C59" w:rsidRDefault="00A52C59" w:rsidP="008B7DD7">
            <w:pPr>
              <w:rPr>
                <w:rFonts w:ascii="Arial" w:eastAsia="Times New Roman" w:hAnsi="Arial" w:cs="Arial"/>
                <w:b/>
                <w:bCs/>
                <w:color w:val="000000"/>
                <w:sz w:val="20"/>
                <w:szCs w:val="20"/>
                <w:lang w:eastAsia="ro-RO"/>
              </w:rPr>
            </w:pPr>
            <w:r w:rsidRPr="00A52C59">
              <w:rPr>
                <w:rFonts w:ascii="Arial" w:eastAsia="Times New Roman" w:hAnsi="Arial" w:cs="Arial"/>
                <w:b/>
                <w:bCs/>
                <w:color w:val="000000"/>
                <w:sz w:val="20"/>
                <w:szCs w:val="20"/>
                <w:lang w:eastAsia="ro-RO"/>
              </w:rPr>
              <w:t>2025</w:t>
            </w:r>
          </w:p>
        </w:tc>
        <w:tc>
          <w:tcPr>
            <w:tcW w:w="630" w:type="pct"/>
            <w:tcBorders>
              <w:top w:val="nil"/>
              <w:left w:val="nil"/>
              <w:bottom w:val="nil"/>
              <w:right w:val="nil"/>
            </w:tcBorders>
            <w:shd w:val="clear" w:color="000000" w:fill="C5D9F1"/>
            <w:noWrap/>
            <w:vAlign w:val="bottom"/>
            <w:hideMark/>
          </w:tcPr>
          <w:p w:rsidR="00A52C59" w:rsidRPr="00A52C59" w:rsidRDefault="00A52C59" w:rsidP="008B7DD7">
            <w:pPr>
              <w:rPr>
                <w:rFonts w:ascii="Arial" w:eastAsia="Times New Roman" w:hAnsi="Arial" w:cs="Arial"/>
                <w:b/>
                <w:bCs/>
                <w:color w:val="000000"/>
                <w:sz w:val="20"/>
                <w:szCs w:val="20"/>
                <w:lang w:eastAsia="ro-RO"/>
              </w:rPr>
            </w:pPr>
            <w:r w:rsidRPr="00A52C59">
              <w:rPr>
                <w:rFonts w:ascii="Arial" w:eastAsia="Times New Roman" w:hAnsi="Arial" w:cs="Arial"/>
                <w:b/>
                <w:bCs/>
                <w:color w:val="000000"/>
                <w:sz w:val="20"/>
                <w:szCs w:val="20"/>
                <w:lang w:eastAsia="ro-RO"/>
              </w:rPr>
              <w:t>2026</w:t>
            </w:r>
          </w:p>
        </w:tc>
        <w:tc>
          <w:tcPr>
            <w:tcW w:w="630" w:type="pct"/>
            <w:tcBorders>
              <w:top w:val="nil"/>
              <w:left w:val="nil"/>
              <w:bottom w:val="nil"/>
              <w:right w:val="nil"/>
            </w:tcBorders>
            <w:shd w:val="clear" w:color="000000" w:fill="C5D9F1"/>
            <w:noWrap/>
            <w:vAlign w:val="bottom"/>
            <w:hideMark/>
          </w:tcPr>
          <w:p w:rsidR="00A52C59" w:rsidRPr="00A52C59" w:rsidRDefault="00A52C59" w:rsidP="008B7DD7">
            <w:pPr>
              <w:rPr>
                <w:rFonts w:ascii="Arial" w:eastAsia="Times New Roman" w:hAnsi="Arial" w:cs="Arial"/>
                <w:b/>
                <w:bCs/>
                <w:color w:val="000000"/>
                <w:sz w:val="20"/>
                <w:szCs w:val="20"/>
                <w:lang w:eastAsia="ro-RO"/>
              </w:rPr>
            </w:pPr>
            <w:r w:rsidRPr="00A52C59">
              <w:rPr>
                <w:rFonts w:ascii="Arial" w:eastAsia="Times New Roman" w:hAnsi="Arial" w:cs="Arial"/>
                <w:b/>
                <w:bCs/>
                <w:color w:val="000000"/>
                <w:sz w:val="20"/>
                <w:szCs w:val="20"/>
                <w:lang w:eastAsia="ro-RO"/>
              </w:rPr>
              <w:t>2027</w:t>
            </w:r>
          </w:p>
        </w:tc>
        <w:tc>
          <w:tcPr>
            <w:tcW w:w="630" w:type="pct"/>
            <w:tcBorders>
              <w:top w:val="nil"/>
              <w:left w:val="nil"/>
              <w:bottom w:val="nil"/>
              <w:right w:val="nil"/>
            </w:tcBorders>
            <w:shd w:val="clear" w:color="000000" w:fill="C5D9F1"/>
            <w:noWrap/>
            <w:vAlign w:val="bottom"/>
            <w:hideMark/>
          </w:tcPr>
          <w:p w:rsidR="00A52C59" w:rsidRPr="00A52C59" w:rsidRDefault="00A52C59" w:rsidP="008B7DD7">
            <w:pPr>
              <w:rPr>
                <w:rFonts w:ascii="Arial" w:eastAsia="Times New Roman" w:hAnsi="Arial" w:cs="Arial"/>
                <w:b/>
                <w:bCs/>
                <w:color w:val="000000"/>
                <w:sz w:val="20"/>
                <w:szCs w:val="20"/>
                <w:lang w:eastAsia="ro-RO"/>
              </w:rPr>
            </w:pPr>
            <w:r w:rsidRPr="00A52C59">
              <w:rPr>
                <w:rFonts w:ascii="Arial" w:eastAsia="Times New Roman" w:hAnsi="Arial" w:cs="Arial"/>
                <w:b/>
                <w:bCs/>
                <w:color w:val="000000"/>
                <w:sz w:val="20"/>
                <w:szCs w:val="20"/>
                <w:lang w:eastAsia="ro-RO"/>
              </w:rPr>
              <w:t>2028</w:t>
            </w:r>
          </w:p>
        </w:tc>
      </w:tr>
      <w:tr w:rsidR="00A52C59" w:rsidRPr="00A52C59" w:rsidTr="00A52C59">
        <w:trPr>
          <w:trHeight w:val="300"/>
        </w:trPr>
        <w:tc>
          <w:tcPr>
            <w:tcW w:w="1220" w:type="pct"/>
            <w:tcBorders>
              <w:top w:val="nil"/>
              <w:left w:val="nil"/>
              <w:bottom w:val="nil"/>
              <w:right w:val="nil"/>
            </w:tcBorders>
            <w:shd w:val="clear" w:color="auto" w:fill="auto"/>
            <w:noWrap/>
            <w:vAlign w:val="bottom"/>
            <w:hideMark/>
          </w:tcPr>
          <w:p w:rsidR="00A52C59" w:rsidRPr="00A52C59" w:rsidRDefault="00A52C59" w:rsidP="008B7DD7">
            <w:pPr>
              <w:rPr>
                <w:rFonts w:ascii="Arial Unicode MS" w:eastAsia="Arial Unicode MS" w:hAnsi="Arial Unicode MS" w:cs="Arial Unicode MS"/>
                <w:sz w:val="20"/>
                <w:szCs w:val="20"/>
                <w:lang w:eastAsia="ro-RO"/>
              </w:rPr>
            </w:pPr>
            <w:r w:rsidRPr="00A52C59">
              <w:rPr>
                <w:rFonts w:ascii="Arial Unicode MS" w:eastAsia="Arial Unicode MS" w:hAnsi="Arial Unicode MS" w:cs="Arial Unicode MS" w:hint="eastAsia"/>
                <w:sz w:val="20"/>
                <w:szCs w:val="20"/>
                <w:lang w:eastAsia="ro-RO"/>
              </w:rPr>
              <w:t>Total</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70C0"/>
                <w:sz w:val="22"/>
                <w:szCs w:val="22"/>
                <w:lang w:eastAsia="ro-RO"/>
              </w:rPr>
            </w:pPr>
            <w:r w:rsidRPr="00A52C59">
              <w:rPr>
                <w:rFonts w:ascii="Calibri" w:eastAsia="Times New Roman" w:hAnsi="Calibri" w:cs="Calibri"/>
                <w:color w:val="0070C0"/>
                <w:sz w:val="22"/>
                <w:szCs w:val="22"/>
                <w:lang w:eastAsia="ro-RO"/>
              </w:rPr>
              <w:t xml:space="preserve">              3,214.88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0000"/>
                <w:sz w:val="22"/>
                <w:szCs w:val="22"/>
                <w:lang w:eastAsia="ro-RO"/>
              </w:rPr>
            </w:pPr>
            <w:r w:rsidRPr="00A52C59">
              <w:rPr>
                <w:rFonts w:ascii="Calibri" w:eastAsia="Times New Roman" w:hAnsi="Calibri" w:cs="Calibri"/>
                <w:color w:val="000000"/>
                <w:sz w:val="22"/>
                <w:szCs w:val="22"/>
                <w:lang w:eastAsia="ro-RO"/>
              </w:rPr>
              <w:t xml:space="preserve">              3,186.17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0000"/>
                <w:sz w:val="22"/>
                <w:szCs w:val="22"/>
                <w:lang w:eastAsia="ro-RO"/>
              </w:rPr>
            </w:pPr>
            <w:r w:rsidRPr="00A52C59">
              <w:rPr>
                <w:rFonts w:ascii="Calibri" w:eastAsia="Times New Roman" w:hAnsi="Calibri" w:cs="Calibri"/>
                <w:color w:val="000000"/>
                <w:sz w:val="22"/>
                <w:szCs w:val="22"/>
                <w:lang w:eastAsia="ro-RO"/>
              </w:rPr>
              <w:t xml:space="preserve">              3,044.69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0000"/>
                <w:sz w:val="22"/>
                <w:szCs w:val="22"/>
                <w:lang w:eastAsia="ro-RO"/>
              </w:rPr>
            </w:pPr>
            <w:r w:rsidRPr="00A52C59">
              <w:rPr>
                <w:rFonts w:ascii="Calibri" w:eastAsia="Times New Roman" w:hAnsi="Calibri" w:cs="Calibri"/>
                <w:color w:val="000000"/>
                <w:sz w:val="22"/>
                <w:szCs w:val="22"/>
                <w:lang w:eastAsia="ro-RO"/>
              </w:rPr>
              <w:t xml:space="preserve">              3,017.08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0000"/>
                <w:sz w:val="22"/>
                <w:szCs w:val="22"/>
                <w:lang w:eastAsia="ro-RO"/>
              </w:rPr>
            </w:pPr>
            <w:r w:rsidRPr="00A52C59">
              <w:rPr>
                <w:rFonts w:ascii="Calibri" w:eastAsia="Times New Roman" w:hAnsi="Calibri" w:cs="Calibri"/>
                <w:color w:val="000000"/>
                <w:sz w:val="22"/>
                <w:szCs w:val="22"/>
                <w:lang w:eastAsia="ro-RO"/>
              </w:rPr>
              <w:t xml:space="preserve">              2,989.48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0000"/>
                <w:sz w:val="22"/>
                <w:szCs w:val="22"/>
                <w:lang w:eastAsia="ro-RO"/>
              </w:rPr>
            </w:pPr>
            <w:r w:rsidRPr="00A52C59">
              <w:rPr>
                <w:rFonts w:ascii="Calibri" w:eastAsia="Times New Roman" w:hAnsi="Calibri" w:cs="Calibri"/>
                <w:color w:val="000000"/>
                <w:sz w:val="22"/>
                <w:szCs w:val="22"/>
                <w:lang w:eastAsia="ro-RO"/>
              </w:rPr>
              <w:t xml:space="preserve">              2,961.88 </w:t>
            </w:r>
          </w:p>
        </w:tc>
      </w:tr>
      <w:tr w:rsidR="00A52C59" w:rsidRPr="00A52C59" w:rsidTr="00A52C59">
        <w:trPr>
          <w:trHeight w:val="300"/>
        </w:trPr>
        <w:tc>
          <w:tcPr>
            <w:tcW w:w="122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0000"/>
                <w:sz w:val="22"/>
                <w:szCs w:val="22"/>
                <w:lang w:eastAsia="ro-RO"/>
              </w:rPr>
            </w:pP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eastAsia="Times New Roman"/>
                <w:sz w:val="20"/>
                <w:szCs w:val="20"/>
                <w:lang w:eastAsia="ro-RO"/>
              </w:rPr>
            </w:pPr>
          </w:p>
        </w:tc>
      </w:tr>
      <w:tr w:rsidR="00A52C59" w:rsidRPr="00A52C59" w:rsidTr="00A52C59">
        <w:trPr>
          <w:trHeight w:val="300"/>
        </w:trPr>
        <w:tc>
          <w:tcPr>
            <w:tcW w:w="1220" w:type="pct"/>
            <w:tcBorders>
              <w:top w:val="nil"/>
              <w:left w:val="nil"/>
              <w:bottom w:val="nil"/>
              <w:right w:val="nil"/>
            </w:tcBorders>
            <w:shd w:val="clear" w:color="auto" w:fill="auto"/>
            <w:noWrap/>
            <w:vAlign w:val="bottom"/>
            <w:hideMark/>
          </w:tcPr>
          <w:p w:rsidR="00A52C59" w:rsidRPr="00A52C59" w:rsidRDefault="00A52C59"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eastAsia="Times New Roman"/>
                <w:sz w:val="20"/>
                <w:szCs w:val="20"/>
                <w:lang w:eastAsia="ro-RO"/>
              </w:rPr>
            </w:pPr>
          </w:p>
        </w:tc>
      </w:tr>
      <w:tr w:rsidR="00A52C59" w:rsidRPr="00A52C59" w:rsidTr="00A52C59">
        <w:trPr>
          <w:trHeight w:val="300"/>
        </w:trPr>
        <w:tc>
          <w:tcPr>
            <w:tcW w:w="1220" w:type="pct"/>
            <w:tcBorders>
              <w:top w:val="nil"/>
              <w:left w:val="nil"/>
              <w:bottom w:val="nil"/>
              <w:right w:val="nil"/>
            </w:tcBorders>
            <w:shd w:val="clear" w:color="auto" w:fill="auto"/>
            <w:noWrap/>
            <w:vAlign w:val="bottom"/>
            <w:hideMark/>
          </w:tcPr>
          <w:p w:rsidR="00A52C59" w:rsidRPr="00A52C59" w:rsidRDefault="00A52C59"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eastAsia="Times New Roman"/>
                <w:sz w:val="20"/>
                <w:szCs w:val="20"/>
                <w:lang w:eastAsia="ro-RO"/>
              </w:rPr>
            </w:pPr>
          </w:p>
        </w:tc>
      </w:tr>
      <w:tr w:rsidR="00A52C59" w:rsidRPr="00A52C59" w:rsidTr="00A52C59">
        <w:trPr>
          <w:trHeight w:val="300"/>
        </w:trPr>
        <w:tc>
          <w:tcPr>
            <w:tcW w:w="1220" w:type="pct"/>
            <w:tcBorders>
              <w:top w:val="nil"/>
              <w:left w:val="nil"/>
              <w:bottom w:val="nil"/>
              <w:right w:val="nil"/>
            </w:tcBorders>
            <w:shd w:val="clear" w:color="000000" w:fill="D8E4BC"/>
            <w:noWrap/>
            <w:vAlign w:val="bottom"/>
            <w:hideMark/>
          </w:tcPr>
          <w:p w:rsidR="00A52C59" w:rsidRPr="00A52C59" w:rsidRDefault="00A52C59" w:rsidP="008B7DD7">
            <w:pPr>
              <w:rPr>
                <w:rFonts w:ascii="Arial" w:eastAsia="Times New Roman" w:hAnsi="Arial" w:cs="Arial"/>
                <w:b/>
                <w:bCs/>
                <w:color w:val="000000"/>
                <w:sz w:val="20"/>
                <w:szCs w:val="20"/>
                <w:lang w:eastAsia="ro-RO"/>
              </w:rPr>
            </w:pPr>
            <w:r w:rsidRPr="00A52C59">
              <w:rPr>
                <w:rFonts w:ascii="Arial" w:eastAsia="Times New Roman" w:hAnsi="Arial" w:cs="Arial"/>
                <w:b/>
                <w:bCs/>
                <w:color w:val="000000"/>
                <w:sz w:val="20"/>
                <w:szCs w:val="20"/>
                <w:lang w:eastAsia="ro-RO"/>
              </w:rPr>
              <w:t>Deseuri recilabile colectate</w:t>
            </w:r>
          </w:p>
        </w:tc>
        <w:tc>
          <w:tcPr>
            <w:tcW w:w="630" w:type="pct"/>
            <w:tcBorders>
              <w:top w:val="nil"/>
              <w:left w:val="nil"/>
              <w:bottom w:val="nil"/>
              <w:right w:val="nil"/>
            </w:tcBorders>
            <w:shd w:val="clear" w:color="000000" w:fill="C5D9F1"/>
            <w:noWrap/>
            <w:vAlign w:val="bottom"/>
            <w:hideMark/>
          </w:tcPr>
          <w:p w:rsidR="00A52C59" w:rsidRPr="00A52C59" w:rsidRDefault="00A52C59" w:rsidP="008B7DD7">
            <w:pPr>
              <w:rPr>
                <w:rFonts w:ascii="Arial" w:eastAsia="Times New Roman" w:hAnsi="Arial" w:cs="Arial"/>
                <w:b/>
                <w:bCs/>
                <w:color w:val="0070C0"/>
                <w:sz w:val="20"/>
                <w:szCs w:val="20"/>
                <w:lang w:eastAsia="ro-RO"/>
              </w:rPr>
            </w:pPr>
            <w:r w:rsidRPr="00A52C59">
              <w:rPr>
                <w:rFonts w:ascii="Arial" w:eastAsia="Times New Roman" w:hAnsi="Arial" w:cs="Arial"/>
                <w:b/>
                <w:bCs/>
                <w:color w:val="0070C0"/>
                <w:sz w:val="20"/>
                <w:szCs w:val="20"/>
                <w:lang w:eastAsia="ro-RO"/>
              </w:rPr>
              <w:t>2023</w:t>
            </w:r>
          </w:p>
        </w:tc>
        <w:tc>
          <w:tcPr>
            <w:tcW w:w="630" w:type="pct"/>
            <w:tcBorders>
              <w:top w:val="nil"/>
              <w:left w:val="nil"/>
              <w:bottom w:val="nil"/>
              <w:right w:val="nil"/>
            </w:tcBorders>
            <w:shd w:val="clear" w:color="000000" w:fill="C5D9F1"/>
            <w:noWrap/>
            <w:vAlign w:val="bottom"/>
            <w:hideMark/>
          </w:tcPr>
          <w:p w:rsidR="00A52C59" w:rsidRPr="00A52C59" w:rsidRDefault="00A52C59" w:rsidP="008B7DD7">
            <w:pPr>
              <w:rPr>
                <w:rFonts w:ascii="Arial" w:eastAsia="Times New Roman" w:hAnsi="Arial" w:cs="Arial"/>
                <w:b/>
                <w:bCs/>
                <w:color w:val="000000"/>
                <w:sz w:val="20"/>
                <w:szCs w:val="20"/>
                <w:lang w:eastAsia="ro-RO"/>
              </w:rPr>
            </w:pPr>
            <w:r w:rsidRPr="00A52C59">
              <w:rPr>
                <w:rFonts w:ascii="Arial" w:eastAsia="Times New Roman" w:hAnsi="Arial" w:cs="Arial"/>
                <w:b/>
                <w:bCs/>
                <w:color w:val="000000"/>
                <w:sz w:val="20"/>
                <w:szCs w:val="20"/>
                <w:lang w:eastAsia="ro-RO"/>
              </w:rPr>
              <w:t>2024</w:t>
            </w:r>
          </w:p>
        </w:tc>
        <w:tc>
          <w:tcPr>
            <w:tcW w:w="630" w:type="pct"/>
            <w:tcBorders>
              <w:top w:val="nil"/>
              <w:left w:val="nil"/>
              <w:bottom w:val="nil"/>
              <w:right w:val="nil"/>
            </w:tcBorders>
            <w:shd w:val="clear" w:color="000000" w:fill="C5D9F1"/>
            <w:noWrap/>
            <w:vAlign w:val="bottom"/>
            <w:hideMark/>
          </w:tcPr>
          <w:p w:rsidR="00A52C59" w:rsidRPr="00A52C59" w:rsidRDefault="00A52C59" w:rsidP="008B7DD7">
            <w:pPr>
              <w:rPr>
                <w:rFonts w:ascii="Arial" w:eastAsia="Times New Roman" w:hAnsi="Arial" w:cs="Arial"/>
                <w:b/>
                <w:bCs/>
                <w:color w:val="000000"/>
                <w:sz w:val="20"/>
                <w:szCs w:val="20"/>
                <w:lang w:eastAsia="ro-RO"/>
              </w:rPr>
            </w:pPr>
            <w:r w:rsidRPr="00A52C59">
              <w:rPr>
                <w:rFonts w:ascii="Arial" w:eastAsia="Times New Roman" w:hAnsi="Arial" w:cs="Arial"/>
                <w:b/>
                <w:bCs/>
                <w:color w:val="000000"/>
                <w:sz w:val="20"/>
                <w:szCs w:val="20"/>
                <w:lang w:eastAsia="ro-RO"/>
              </w:rPr>
              <w:t>2025</w:t>
            </w:r>
          </w:p>
        </w:tc>
        <w:tc>
          <w:tcPr>
            <w:tcW w:w="630" w:type="pct"/>
            <w:tcBorders>
              <w:top w:val="nil"/>
              <w:left w:val="nil"/>
              <w:bottom w:val="nil"/>
              <w:right w:val="nil"/>
            </w:tcBorders>
            <w:shd w:val="clear" w:color="000000" w:fill="C5D9F1"/>
            <w:noWrap/>
            <w:vAlign w:val="bottom"/>
            <w:hideMark/>
          </w:tcPr>
          <w:p w:rsidR="00A52C59" w:rsidRPr="00A52C59" w:rsidRDefault="00A52C59" w:rsidP="008B7DD7">
            <w:pPr>
              <w:rPr>
                <w:rFonts w:ascii="Arial" w:eastAsia="Times New Roman" w:hAnsi="Arial" w:cs="Arial"/>
                <w:b/>
                <w:bCs/>
                <w:color w:val="000000"/>
                <w:sz w:val="20"/>
                <w:szCs w:val="20"/>
                <w:lang w:eastAsia="ro-RO"/>
              </w:rPr>
            </w:pPr>
            <w:r w:rsidRPr="00A52C59">
              <w:rPr>
                <w:rFonts w:ascii="Arial" w:eastAsia="Times New Roman" w:hAnsi="Arial" w:cs="Arial"/>
                <w:b/>
                <w:bCs/>
                <w:color w:val="000000"/>
                <w:sz w:val="20"/>
                <w:szCs w:val="20"/>
                <w:lang w:eastAsia="ro-RO"/>
              </w:rPr>
              <w:t>2026</w:t>
            </w:r>
          </w:p>
        </w:tc>
        <w:tc>
          <w:tcPr>
            <w:tcW w:w="630" w:type="pct"/>
            <w:tcBorders>
              <w:top w:val="nil"/>
              <w:left w:val="nil"/>
              <w:bottom w:val="nil"/>
              <w:right w:val="nil"/>
            </w:tcBorders>
            <w:shd w:val="clear" w:color="000000" w:fill="C5D9F1"/>
            <w:noWrap/>
            <w:vAlign w:val="bottom"/>
            <w:hideMark/>
          </w:tcPr>
          <w:p w:rsidR="00A52C59" w:rsidRPr="00A52C59" w:rsidRDefault="00A52C59" w:rsidP="008B7DD7">
            <w:pPr>
              <w:rPr>
                <w:rFonts w:ascii="Arial" w:eastAsia="Times New Roman" w:hAnsi="Arial" w:cs="Arial"/>
                <w:b/>
                <w:bCs/>
                <w:color w:val="000000"/>
                <w:sz w:val="20"/>
                <w:szCs w:val="20"/>
                <w:lang w:eastAsia="ro-RO"/>
              </w:rPr>
            </w:pPr>
            <w:r w:rsidRPr="00A52C59">
              <w:rPr>
                <w:rFonts w:ascii="Arial" w:eastAsia="Times New Roman" w:hAnsi="Arial" w:cs="Arial"/>
                <w:b/>
                <w:bCs/>
                <w:color w:val="000000"/>
                <w:sz w:val="20"/>
                <w:szCs w:val="20"/>
                <w:lang w:eastAsia="ro-RO"/>
              </w:rPr>
              <w:t>2027</w:t>
            </w:r>
          </w:p>
        </w:tc>
        <w:tc>
          <w:tcPr>
            <w:tcW w:w="630" w:type="pct"/>
            <w:tcBorders>
              <w:top w:val="nil"/>
              <w:left w:val="nil"/>
              <w:bottom w:val="nil"/>
              <w:right w:val="nil"/>
            </w:tcBorders>
            <w:shd w:val="clear" w:color="000000" w:fill="C5D9F1"/>
            <w:noWrap/>
            <w:vAlign w:val="bottom"/>
            <w:hideMark/>
          </w:tcPr>
          <w:p w:rsidR="00A52C59" w:rsidRPr="00A52C59" w:rsidRDefault="00A52C59" w:rsidP="008B7DD7">
            <w:pPr>
              <w:rPr>
                <w:rFonts w:ascii="Arial" w:eastAsia="Times New Roman" w:hAnsi="Arial" w:cs="Arial"/>
                <w:b/>
                <w:bCs/>
                <w:color w:val="000000"/>
                <w:sz w:val="20"/>
                <w:szCs w:val="20"/>
                <w:lang w:eastAsia="ro-RO"/>
              </w:rPr>
            </w:pPr>
            <w:r w:rsidRPr="00A52C59">
              <w:rPr>
                <w:rFonts w:ascii="Arial" w:eastAsia="Times New Roman" w:hAnsi="Arial" w:cs="Arial"/>
                <w:b/>
                <w:bCs/>
                <w:color w:val="000000"/>
                <w:sz w:val="20"/>
                <w:szCs w:val="20"/>
                <w:lang w:eastAsia="ro-RO"/>
              </w:rPr>
              <w:t>2028</w:t>
            </w:r>
          </w:p>
        </w:tc>
      </w:tr>
      <w:tr w:rsidR="00A52C59" w:rsidRPr="00A52C59" w:rsidTr="00A52C59">
        <w:trPr>
          <w:trHeight w:val="300"/>
        </w:trPr>
        <w:tc>
          <w:tcPr>
            <w:tcW w:w="1220" w:type="pct"/>
            <w:tcBorders>
              <w:top w:val="nil"/>
              <w:left w:val="nil"/>
              <w:bottom w:val="nil"/>
              <w:right w:val="nil"/>
            </w:tcBorders>
            <w:shd w:val="clear" w:color="auto" w:fill="auto"/>
            <w:noWrap/>
            <w:vAlign w:val="bottom"/>
            <w:hideMark/>
          </w:tcPr>
          <w:p w:rsidR="00A52C59" w:rsidRPr="00A52C59" w:rsidRDefault="00A52C59" w:rsidP="008B7DD7">
            <w:pPr>
              <w:rPr>
                <w:rFonts w:ascii="Arial Unicode MS" w:eastAsia="Arial Unicode MS" w:hAnsi="Arial Unicode MS" w:cs="Arial Unicode MS"/>
                <w:sz w:val="20"/>
                <w:szCs w:val="20"/>
                <w:lang w:eastAsia="ro-RO"/>
              </w:rPr>
            </w:pPr>
            <w:r w:rsidRPr="00A52C59">
              <w:rPr>
                <w:rFonts w:ascii="Arial Unicode MS" w:eastAsia="Arial Unicode MS" w:hAnsi="Arial Unicode MS" w:cs="Arial Unicode MS" w:hint="eastAsia"/>
                <w:sz w:val="20"/>
                <w:szCs w:val="20"/>
                <w:lang w:eastAsia="ro-RO"/>
              </w:rPr>
              <w:t>Hârtie si carton</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70C0"/>
                <w:sz w:val="22"/>
                <w:szCs w:val="22"/>
                <w:lang w:eastAsia="ro-RO"/>
              </w:rPr>
            </w:pPr>
            <w:r w:rsidRPr="00A52C59">
              <w:rPr>
                <w:rFonts w:ascii="Calibri" w:eastAsia="Times New Roman" w:hAnsi="Calibri" w:cs="Calibri"/>
                <w:color w:val="0070C0"/>
                <w:sz w:val="22"/>
                <w:szCs w:val="22"/>
                <w:lang w:eastAsia="ro-RO"/>
              </w:rPr>
              <w:t xml:space="preserve">                 417.12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sz w:val="22"/>
                <w:szCs w:val="22"/>
                <w:lang w:eastAsia="ro-RO"/>
              </w:rPr>
            </w:pPr>
            <w:r w:rsidRPr="00A52C59">
              <w:rPr>
                <w:rFonts w:ascii="Calibri" w:eastAsia="Times New Roman" w:hAnsi="Calibri" w:cs="Calibri"/>
                <w:sz w:val="22"/>
                <w:szCs w:val="22"/>
                <w:lang w:eastAsia="ro-RO"/>
              </w:rPr>
              <w:t xml:space="preserve">                 413.41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sz w:val="22"/>
                <w:szCs w:val="22"/>
                <w:lang w:eastAsia="ro-RO"/>
              </w:rPr>
            </w:pPr>
            <w:r w:rsidRPr="00A52C59">
              <w:rPr>
                <w:rFonts w:ascii="Calibri" w:eastAsia="Times New Roman" w:hAnsi="Calibri" w:cs="Calibri"/>
                <w:sz w:val="22"/>
                <w:szCs w:val="22"/>
                <w:lang w:eastAsia="ro-RO"/>
              </w:rPr>
              <w:t xml:space="preserve">                 395.06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sz w:val="22"/>
                <w:szCs w:val="22"/>
                <w:lang w:eastAsia="ro-RO"/>
              </w:rPr>
            </w:pPr>
            <w:r w:rsidRPr="00A52C59">
              <w:rPr>
                <w:rFonts w:ascii="Calibri" w:eastAsia="Times New Roman" w:hAnsi="Calibri" w:cs="Calibri"/>
                <w:sz w:val="22"/>
                <w:szCs w:val="22"/>
                <w:lang w:eastAsia="ro-RO"/>
              </w:rPr>
              <w:t xml:space="preserve">                 391.48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sz w:val="22"/>
                <w:szCs w:val="22"/>
                <w:lang w:eastAsia="ro-RO"/>
              </w:rPr>
            </w:pPr>
            <w:r w:rsidRPr="00A52C59">
              <w:rPr>
                <w:rFonts w:ascii="Calibri" w:eastAsia="Times New Roman" w:hAnsi="Calibri" w:cs="Calibri"/>
                <w:sz w:val="22"/>
                <w:szCs w:val="22"/>
                <w:lang w:eastAsia="ro-RO"/>
              </w:rPr>
              <w:t xml:space="preserve">                 387.90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sz w:val="22"/>
                <w:szCs w:val="22"/>
                <w:lang w:eastAsia="ro-RO"/>
              </w:rPr>
            </w:pPr>
            <w:r w:rsidRPr="00A52C59">
              <w:rPr>
                <w:rFonts w:ascii="Calibri" w:eastAsia="Times New Roman" w:hAnsi="Calibri" w:cs="Calibri"/>
                <w:sz w:val="22"/>
                <w:szCs w:val="22"/>
                <w:lang w:eastAsia="ro-RO"/>
              </w:rPr>
              <w:t xml:space="preserve">                 384.32 </w:t>
            </w:r>
          </w:p>
        </w:tc>
      </w:tr>
      <w:tr w:rsidR="00A52C59" w:rsidRPr="00A52C59" w:rsidTr="00A52C59">
        <w:trPr>
          <w:trHeight w:val="300"/>
        </w:trPr>
        <w:tc>
          <w:tcPr>
            <w:tcW w:w="1220" w:type="pct"/>
            <w:tcBorders>
              <w:top w:val="nil"/>
              <w:left w:val="nil"/>
              <w:bottom w:val="nil"/>
              <w:right w:val="nil"/>
            </w:tcBorders>
            <w:shd w:val="clear" w:color="auto" w:fill="auto"/>
            <w:noWrap/>
            <w:vAlign w:val="bottom"/>
            <w:hideMark/>
          </w:tcPr>
          <w:p w:rsidR="00A52C59" w:rsidRPr="00A52C59" w:rsidRDefault="00A52C59" w:rsidP="008B7DD7">
            <w:pPr>
              <w:rPr>
                <w:rFonts w:ascii="Arial Unicode MS" w:eastAsia="Arial Unicode MS" w:hAnsi="Arial Unicode MS" w:cs="Arial Unicode MS"/>
                <w:sz w:val="20"/>
                <w:szCs w:val="20"/>
                <w:lang w:eastAsia="ro-RO"/>
              </w:rPr>
            </w:pPr>
            <w:r w:rsidRPr="00A52C59">
              <w:rPr>
                <w:rFonts w:ascii="Arial Unicode MS" w:eastAsia="Arial Unicode MS" w:hAnsi="Arial Unicode MS" w:cs="Arial Unicode MS" w:hint="eastAsia"/>
                <w:sz w:val="20"/>
                <w:szCs w:val="20"/>
                <w:lang w:eastAsia="ro-RO"/>
              </w:rPr>
              <w:t>Plastic</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70C0"/>
                <w:sz w:val="22"/>
                <w:szCs w:val="22"/>
                <w:lang w:eastAsia="ro-RO"/>
              </w:rPr>
            </w:pPr>
            <w:r w:rsidRPr="00A52C59">
              <w:rPr>
                <w:rFonts w:ascii="Calibri" w:eastAsia="Times New Roman" w:hAnsi="Calibri" w:cs="Calibri"/>
                <w:color w:val="0070C0"/>
                <w:sz w:val="22"/>
                <w:szCs w:val="22"/>
                <w:lang w:eastAsia="ro-RO"/>
              </w:rPr>
              <w:t xml:space="preserve">                 228.56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sz w:val="22"/>
                <w:szCs w:val="22"/>
                <w:lang w:eastAsia="ro-RO"/>
              </w:rPr>
            </w:pPr>
            <w:r w:rsidRPr="00A52C59">
              <w:rPr>
                <w:rFonts w:ascii="Calibri" w:eastAsia="Times New Roman" w:hAnsi="Calibri" w:cs="Calibri"/>
                <w:sz w:val="22"/>
                <w:szCs w:val="22"/>
                <w:lang w:eastAsia="ro-RO"/>
              </w:rPr>
              <w:t xml:space="preserve">                 226.53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sz w:val="22"/>
                <w:szCs w:val="22"/>
                <w:lang w:eastAsia="ro-RO"/>
              </w:rPr>
            </w:pPr>
            <w:r w:rsidRPr="00A52C59">
              <w:rPr>
                <w:rFonts w:ascii="Calibri" w:eastAsia="Times New Roman" w:hAnsi="Calibri" w:cs="Calibri"/>
                <w:sz w:val="22"/>
                <w:szCs w:val="22"/>
                <w:lang w:eastAsia="ro-RO"/>
              </w:rPr>
              <w:t xml:space="preserve">                 216.47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sz w:val="22"/>
                <w:szCs w:val="22"/>
                <w:lang w:eastAsia="ro-RO"/>
              </w:rPr>
            </w:pPr>
            <w:r w:rsidRPr="00A52C59">
              <w:rPr>
                <w:rFonts w:ascii="Calibri" w:eastAsia="Times New Roman" w:hAnsi="Calibri" w:cs="Calibri"/>
                <w:sz w:val="22"/>
                <w:szCs w:val="22"/>
                <w:lang w:eastAsia="ro-RO"/>
              </w:rPr>
              <w:t xml:space="preserve">                 214.51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sz w:val="22"/>
                <w:szCs w:val="22"/>
                <w:lang w:eastAsia="ro-RO"/>
              </w:rPr>
            </w:pPr>
            <w:r w:rsidRPr="00A52C59">
              <w:rPr>
                <w:rFonts w:ascii="Calibri" w:eastAsia="Times New Roman" w:hAnsi="Calibri" w:cs="Calibri"/>
                <w:sz w:val="22"/>
                <w:szCs w:val="22"/>
                <w:lang w:eastAsia="ro-RO"/>
              </w:rPr>
              <w:t xml:space="preserve">                 212.55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sz w:val="22"/>
                <w:szCs w:val="22"/>
                <w:lang w:eastAsia="ro-RO"/>
              </w:rPr>
            </w:pPr>
            <w:r w:rsidRPr="00A52C59">
              <w:rPr>
                <w:rFonts w:ascii="Calibri" w:eastAsia="Times New Roman" w:hAnsi="Calibri" w:cs="Calibri"/>
                <w:sz w:val="22"/>
                <w:szCs w:val="22"/>
                <w:lang w:eastAsia="ro-RO"/>
              </w:rPr>
              <w:t xml:space="preserve">                 210.59 </w:t>
            </w:r>
          </w:p>
        </w:tc>
      </w:tr>
      <w:tr w:rsidR="00A52C59" w:rsidRPr="00A52C59" w:rsidTr="00A52C59">
        <w:trPr>
          <w:trHeight w:val="300"/>
        </w:trPr>
        <w:tc>
          <w:tcPr>
            <w:tcW w:w="1220" w:type="pct"/>
            <w:tcBorders>
              <w:top w:val="nil"/>
              <w:left w:val="nil"/>
              <w:bottom w:val="nil"/>
              <w:right w:val="nil"/>
            </w:tcBorders>
            <w:shd w:val="clear" w:color="auto" w:fill="auto"/>
            <w:noWrap/>
            <w:vAlign w:val="bottom"/>
            <w:hideMark/>
          </w:tcPr>
          <w:p w:rsidR="00A52C59" w:rsidRPr="00A52C59" w:rsidRDefault="00A52C59" w:rsidP="008B7DD7">
            <w:pPr>
              <w:rPr>
                <w:rFonts w:ascii="Arial Unicode MS" w:eastAsia="Arial Unicode MS" w:hAnsi="Arial Unicode MS" w:cs="Arial Unicode MS"/>
                <w:sz w:val="20"/>
                <w:szCs w:val="20"/>
                <w:lang w:eastAsia="ro-RO"/>
              </w:rPr>
            </w:pPr>
            <w:r w:rsidRPr="00A52C59">
              <w:rPr>
                <w:rFonts w:ascii="Arial Unicode MS" w:eastAsia="Arial Unicode MS" w:hAnsi="Arial Unicode MS" w:cs="Arial Unicode MS" w:hint="eastAsia"/>
                <w:sz w:val="20"/>
                <w:szCs w:val="20"/>
                <w:lang w:eastAsia="ro-RO"/>
              </w:rPr>
              <w:t>Metal</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70C0"/>
                <w:sz w:val="22"/>
                <w:szCs w:val="22"/>
                <w:lang w:eastAsia="ro-RO"/>
              </w:rPr>
            </w:pPr>
            <w:r w:rsidRPr="00A52C59">
              <w:rPr>
                <w:rFonts w:ascii="Calibri" w:eastAsia="Times New Roman" w:hAnsi="Calibri" w:cs="Calibri"/>
                <w:color w:val="0070C0"/>
                <w:sz w:val="22"/>
                <w:szCs w:val="22"/>
                <w:lang w:eastAsia="ro-RO"/>
              </w:rPr>
              <w:t xml:space="preserve">                    </w:t>
            </w:r>
            <w:r w:rsidRPr="00A52C59">
              <w:rPr>
                <w:rFonts w:ascii="Calibri" w:eastAsia="Times New Roman" w:hAnsi="Calibri" w:cs="Calibri"/>
                <w:color w:val="0070C0"/>
                <w:sz w:val="22"/>
                <w:szCs w:val="22"/>
                <w:lang w:eastAsia="ro-RO"/>
              </w:rPr>
              <w:lastRenderedPageBreak/>
              <w:t xml:space="preserve">80.00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sz w:val="22"/>
                <w:szCs w:val="22"/>
                <w:lang w:eastAsia="ro-RO"/>
              </w:rPr>
            </w:pPr>
            <w:r w:rsidRPr="00A52C59">
              <w:rPr>
                <w:rFonts w:ascii="Calibri" w:eastAsia="Times New Roman" w:hAnsi="Calibri" w:cs="Calibri"/>
                <w:sz w:val="22"/>
                <w:szCs w:val="22"/>
                <w:lang w:eastAsia="ro-RO"/>
              </w:rPr>
              <w:lastRenderedPageBreak/>
              <w:t xml:space="preserve">                    </w:t>
            </w:r>
            <w:r w:rsidRPr="00A52C59">
              <w:rPr>
                <w:rFonts w:ascii="Calibri" w:eastAsia="Times New Roman" w:hAnsi="Calibri" w:cs="Calibri"/>
                <w:sz w:val="22"/>
                <w:szCs w:val="22"/>
                <w:lang w:eastAsia="ro-RO"/>
              </w:rPr>
              <w:lastRenderedPageBreak/>
              <w:t xml:space="preserve">79.28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sz w:val="22"/>
                <w:szCs w:val="22"/>
                <w:lang w:eastAsia="ro-RO"/>
              </w:rPr>
            </w:pPr>
            <w:r w:rsidRPr="00A52C59">
              <w:rPr>
                <w:rFonts w:ascii="Calibri" w:eastAsia="Times New Roman" w:hAnsi="Calibri" w:cs="Calibri"/>
                <w:sz w:val="22"/>
                <w:szCs w:val="22"/>
                <w:lang w:eastAsia="ro-RO"/>
              </w:rPr>
              <w:lastRenderedPageBreak/>
              <w:t xml:space="preserve">                    </w:t>
            </w:r>
            <w:r w:rsidRPr="00A52C59">
              <w:rPr>
                <w:rFonts w:ascii="Calibri" w:eastAsia="Times New Roman" w:hAnsi="Calibri" w:cs="Calibri"/>
                <w:sz w:val="22"/>
                <w:szCs w:val="22"/>
                <w:lang w:eastAsia="ro-RO"/>
              </w:rPr>
              <w:lastRenderedPageBreak/>
              <w:t xml:space="preserve">75.77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sz w:val="22"/>
                <w:szCs w:val="22"/>
                <w:lang w:eastAsia="ro-RO"/>
              </w:rPr>
            </w:pPr>
            <w:r w:rsidRPr="00A52C59">
              <w:rPr>
                <w:rFonts w:ascii="Calibri" w:eastAsia="Times New Roman" w:hAnsi="Calibri" w:cs="Calibri"/>
                <w:sz w:val="22"/>
                <w:szCs w:val="22"/>
                <w:lang w:eastAsia="ro-RO"/>
              </w:rPr>
              <w:lastRenderedPageBreak/>
              <w:t xml:space="preserve">                    </w:t>
            </w:r>
            <w:r w:rsidRPr="00A52C59">
              <w:rPr>
                <w:rFonts w:ascii="Calibri" w:eastAsia="Times New Roman" w:hAnsi="Calibri" w:cs="Calibri"/>
                <w:sz w:val="22"/>
                <w:szCs w:val="22"/>
                <w:lang w:eastAsia="ro-RO"/>
              </w:rPr>
              <w:lastRenderedPageBreak/>
              <w:t xml:space="preserve">75.08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sz w:val="22"/>
                <w:szCs w:val="22"/>
                <w:lang w:eastAsia="ro-RO"/>
              </w:rPr>
            </w:pPr>
            <w:r w:rsidRPr="00A52C59">
              <w:rPr>
                <w:rFonts w:ascii="Calibri" w:eastAsia="Times New Roman" w:hAnsi="Calibri" w:cs="Calibri"/>
                <w:sz w:val="22"/>
                <w:szCs w:val="22"/>
                <w:lang w:eastAsia="ro-RO"/>
              </w:rPr>
              <w:lastRenderedPageBreak/>
              <w:t xml:space="preserve">                    </w:t>
            </w:r>
            <w:r w:rsidRPr="00A52C59">
              <w:rPr>
                <w:rFonts w:ascii="Calibri" w:eastAsia="Times New Roman" w:hAnsi="Calibri" w:cs="Calibri"/>
                <w:sz w:val="22"/>
                <w:szCs w:val="22"/>
                <w:lang w:eastAsia="ro-RO"/>
              </w:rPr>
              <w:lastRenderedPageBreak/>
              <w:t xml:space="preserve">74.39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sz w:val="22"/>
                <w:szCs w:val="22"/>
                <w:lang w:eastAsia="ro-RO"/>
              </w:rPr>
            </w:pPr>
            <w:r w:rsidRPr="00A52C59">
              <w:rPr>
                <w:rFonts w:ascii="Calibri" w:eastAsia="Times New Roman" w:hAnsi="Calibri" w:cs="Calibri"/>
                <w:sz w:val="22"/>
                <w:szCs w:val="22"/>
                <w:lang w:eastAsia="ro-RO"/>
              </w:rPr>
              <w:lastRenderedPageBreak/>
              <w:t xml:space="preserve">                    </w:t>
            </w:r>
            <w:r w:rsidRPr="00A52C59">
              <w:rPr>
                <w:rFonts w:ascii="Calibri" w:eastAsia="Times New Roman" w:hAnsi="Calibri" w:cs="Calibri"/>
                <w:sz w:val="22"/>
                <w:szCs w:val="22"/>
                <w:lang w:eastAsia="ro-RO"/>
              </w:rPr>
              <w:lastRenderedPageBreak/>
              <w:t xml:space="preserve">73.70 </w:t>
            </w:r>
          </w:p>
        </w:tc>
      </w:tr>
      <w:tr w:rsidR="00A52C59" w:rsidRPr="00A52C59" w:rsidTr="00A52C59">
        <w:trPr>
          <w:trHeight w:val="300"/>
        </w:trPr>
        <w:tc>
          <w:tcPr>
            <w:tcW w:w="1220" w:type="pct"/>
            <w:tcBorders>
              <w:top w:val="nil"/>
              <w:left w:val="nil"/>
              <w:bottom w:val="nil"/>
              <w:right w:val="nil"/>
            </w:tcBorders>
            <w:shd w:val="clear" w:color="auto" w:fill="auto"/>
            <w:noWrap/>
            <w:vAlign w:val="bottom"/>
            <w:hideMark/>
          </w:tcPr>
          <w:p w:rsidR="00A52C59" w:rsidRPr="00A52C59" w:rsidRDefault="00A52C59" w:rsidP="008B7DD7">
            <w:pPr>
              <w:rPr>
                <w:rFonts w:ascii="Arial Unicode MS" w:eastAsia="Arial Unicode MS" w:hAnsi="Arial Unicode MS" w:cs="Arial Unicode MS"/>
                <w:sz w:val="20"/>
                <w:szCs w:val="20"/>
                <w:lang w:eastAsia="ro-RO"/>
              </w:rPr>
            </w:pPr>
            <w:r w:rsidRPr="00A52C59">
              <w:rPr>
                <w:rFonts w:ascii="Arial Unicode MS" w:eastAsia="Arial Unicode MS" w:hAnsi="Arial Unicode MS" w:cs="Arial Unicode MS" w:hint="eastAsia"/>
                <w:sz w:val="20"/>
                <w:szCs w:val="20"/>
                <w:lang w:eastAsia="ro-RO"/>
              </w:rPr>
              <w:lastRenderedPageBreak/>
              <w:t>Sticla</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70C0"/>
                <w:sz w:val="22"/>
                <w:szCs w:val="22"/>
                <w:lang w:eastAsia="ro-RO"/>
              </w:rPr>
            </w:pPr>
            <w:r w:rsidRPr="00A52C59">
              <w:rPr>
                <w:rFonts w:ascii="Calibri" w:eastAsia="Times New Roman" w:hAnsi="Calibri" w:cs="Calibri"/>
                <w:color w:val="0070C0"/>
                <w:sz w:val="22"/>
                <w:szCs w:val="22"/>
                <w:lang w:eastAsia="ro-RO"/>
              </w:rPr>
              <w:t xml:space="preserve">                 128.57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sz w:val="22"/>
                <w:szCs w:val="22"/>
                <w:lang w:eastAsia="ro-RO"/>
              </w:rPr>
            </w:pPr>
            <w:r w:rsidRPr="00A52C59">
              <w:rPr>
                <w:rFonts w:ascii="Calibri" w:eastAsia="Times New Roman" w:hAnsi="Calibri" w:cs="Calibri"/>
                <w:sz w:val="22"/>
                <w:szCs w:val="22"/>
                <w:lang w:eastAsia="ro-RO"/>
              </w:rPr>
              <w:t xml:space="preserve">                 127.42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sz w:val="22"/>
                <w:szCs w:val="22"/>
                <w:lang w:eastAsia="ro-RO"/>
              </w:rPr>
            </w:pPr>
            <w:r w:rsidRPr="00A52C59">
              <w:rPr>
                <w:rFonts w:ascii="Calibri" w:eastAsia="Times New Roman" w:hAnsi="Calibri" w:cs="Calibri"/>
                <w:sz w:val="22"/>
                <w:szCs w:val="22"/>
                <w:lang w:eastAsia="ro-RO"/>
              </w:rPr>
              <w:t xml:space="preserve">                 121.77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sz w:val="22"/>
                <w:szCs w:val="22"/>
                <w:lang w:eastAsia="ro-RO"/>
              </w:rPr>
            </w:pPr>
            <w:r w:rsidRPr="00A52C59">
              <w:rPr>
                <w:rFonts w:ascii="Calibri" w:eastAsia="Times New Roman" w:hAnsi="Calibri" w:cs="Calibri"/>
                <w:sz w:val="22"/>
                <w:szCs w:val="22"/>
                <w:lang w:eastAsia="ro-RO"/>
              </w:rPr>
              <w:t xml:space="preserve">                 120.66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sz w:val="22"/>
                <w:szCs w:val="22"/>
                <w:lang w:eastAsia="ro-RO"/>
              </w:rPr>
            </w:pPr>
            <w:r w:rsidRPr="00A52C59">
              <w:rPr>
                <w:rFonts w:ascii="Calibri" w:eastAsia="Times New Roman" w:hAnsi="Calibri" w:cs="Calibri"/>
                <w:sz w:val="22"/>
                <w:szCs w:val="22"/>
                <w:lang w:eastAsia="ro-RO"/>
              </w:rPr>
              <w:t xml:space="preserve">                 119.56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sz w:val="22"/>
                <w:szCs w:val="22"/>
                <w:lang w:eastAsia="ro-RO"/>
              </w:rPr>
            </w:pPr>
            <w:r w:rsidRPr="00A52C59">
              <w:rPr>
                <w:rFonts w:ascii="Calibri" w:eastAsia="Times New Roman" w:hAnsi="Calibri" w:cs="Calibri"/>
                <w:sz w:val="22"/>
                <w:szCs w:val="22"/>
                <w:lang w:eastAsia="ro-RO"/>
              </w:rPr>
              <w:t xml:space="preserve">                 118.45 </w:t>
            </w:r>
          </w:p>
        </w:tc>
      </w:tr>
      <w:tr w:rsidR="00A52C59" w:rsidRPr="00A52C59" w:rsidTr="00A52C59">
        <w:trPr>
          <w:trHeight w:val="300"/>
        </w:trPr>
        <w:tc>
          <w:tcPr>
            <w:tcW w:w="122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sz w:val="22"/>
                <w:szCs w:val="22"/>
                <w:lang w:eastAsia="ro-RO"/>
              </w:rPr>
            </w:pP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70C0"/>
                <w:sz w:val="22"/>
                <w:szCs w:val="22"/>
                <w:lang w:eastAsia="ro-RO"/>
              </w:rPr>
            </w:pPr>
            <w:r w:rsidRPr="00A52C59">
              <w:rPr>
                <w:rFonts w:ascii="Calibri" w:eastAsia="Times New Roman" w:hAnsi="Calibri" w:cs="Calibri"/>
                <w:color w:val="0070C0"/>
                <w:sz w:val="22"/>
                <w:szCs w:val="22"/>
                <w:lang w:eastAsia="ro-RO"/>
              </w:rPr>
              <w:t xml:space="preserve">                 854.25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0000"/>
                <w:sz w:val="22"/>
                <w:szCs w:val="22"/>
                <w:lang w:eastAsia="ro-RO"/>
              </w:rPr>
            </w:pPr>
            <w:r w:rsidRPr="00A52C59">
              <w:rPr>
                <w:rFonts w:ascii="Calibri" w:eastAsia="Times New Roman" w:hAnsi="Calibri" w:cs="Calibri"/>
                <w:color w:val="000000"/>
                <w:sz w:val="22"/>
                <w:szCs w:val="22"/>
                <w:lang w:eastAsia="ro-RO"/>
              </w:rPr>
              <w:t xml:space="preserve">                 846.64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0000"/>
                <w:sz w:val="22"/>
                <w:szCs w:val="22"/>
                <w:lang w:eastAsia="ro-RO"/>
              </w:rPr>
            </w:pPr>
            <w:r w:rsidRPr="00A52C59">
              <w:rPr>
                <w:rFonts w:ascii="Calibri" w:eastAsia="Times New Roman" w:hAnsi="Calibri" w:cs="Calibri"/>
                <w:color w:val="000000"/>
                <w:sz w:val="22"/>
                <w:szCs w:val="22"/>
                <w:lang w:eastAsia="ro-RO"/>
              </w:rPr>
              <w:t xml:space="preserve">                 809.07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0000"/>
                <w:sz w:val="22"/>
                <w:szCs w:val="22"/>
                <w:lang w:eastAsia="ro-RO"/>
              </w:rPr>
            </w:pPr>
            <w:r w:rsidRPr="00A52C59">
              <w:rPr>
                <w:rFonts w:ascii="Calibri" w:eastAsia="Times New Roman" w:hAnsi="Calibri" w:cs="Calibri"/>
                <w:color w:val="000000"/>
                <w:sz w:val="22"/>
                <w:szCs w:val="22"/>
                <w:lang w:eastAsia="ro-RO"/>
              </w:rPr>
              <w:t xml:space="preserve">                 801.73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0000"/>
                <w:sz w:val="22"/>
                <w:szCs w:val="22"/>
                <w:lang w:eastAsia="ro-RO"/>
              </w:rPr>
            </w:pPr>
            <w:r w:rsidRPr="00A52C59">
              <w:rPr>
                <w:rFonts w:ascii="Calibri" w:eastAsia="Times New Roman" w:hAnsi="Calibri" w:cs="Calibri"/>
                <w:color w:val="000000"/>
                <w:sz w:val="22"/>
                <w:szCs w:val="22"/>
                <w:lang w:eastAsia="ro-RO"/>
              </w:rPr>
              <w:t xml:space="preserve">                 794.40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0000"/>
                <w:sz w:val="22"/>
                <w:szCs w:val="22"/>
                <w:lang w:eastAsia="ro-RO"/>
              </w:rPr>
            </w:pPr>
            <w:r w:rsidRPr="00A52C59">
              <w:rPr>
                <w:rFonts w:ascii="Calibri" w:eastAsia="Times New Roman" w:hAnsi="Calibri" w:cs="Calibri"/>
                <w:color w:val="000000"/>
                <w:sz w:val="22"/>
                <w:szCs w:val="22"/>
                <w:lang w:eastAsia="ro-RO"/>
              </w:rPr>
              <w:t xml:space="preserve">                 787.06 </w:t>
            </w:r>
          </w:p>
        </w:tc>
      </w:tr>
      <w:tr w:rsidR="00A52C59" w:rsidRPr="00A52C59" w:rsidTr="00A52C59">
        <w:trPr>
          <w:trHeight w:val="300"/>
        </w:trPr>
        <w:tc>
          <w:tcPr>
            <w:tcW w:w="122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0000"/>
                <w:sz w:val="22"/>
                <w:szCs w:val="22"/>
                <w:lang w:eastAsia="ro-RO"/>
              </w:rPr>
            </w:pP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eastAsia="Times New Roman"/>
                <w:sz w:val="20"/>
                <w:szCs w:val="20"/>
                <w:lang w:eastAsia="ro-RO"/>
              </w:rPr>
            </w:pPr>
          </w:p>
        </w:tc>
      </w:tr>
      <w:tr w:rsidR="00A52C59" w:rsidRPr="00A52C59" w:rsidTr="00A52C59">
        <w:trPr>
          <w:trHeight w:val="300"/>
        </w:trPr>
        <w:tc>
          <w:tcPr>
            <w:tcW w:w="1220" w:type="pct"/>
            <w:tcBorders>
              <w:top w:val="nil"/>
              <w:left w:val="nil"/>
              <w:bottom w:val="nil"/>
              <w:right w:val="nil"/>
            </w:tcBorders>
            <w:shd w:val="clear" w:color="000000" w:fill="D8E4BC"/>
            <w:noWrap/>
            <w:vAlign w:val="bottom"/>
            <w:hideMark/>
          </w:tcPr>
          <w:p w:rsidR="00A52C59" w:rsidRPr="00A52C59" w:rsidRDefault="00A52C59" w:rsidP="008B7DD7">
            <w:pPr>
              <w:rPr>
                <w:rFonts w:ascii="Arial" w:eastAsia="Times New Roman" w:hAnsi="Arial" w:cs="Arial"/>
                <w:b/>
                <w:bCs/>
                <w:color w:val="000000"/>
                <w:sz w:val="20"/>
                <w:szCs w:val="20"/>
                <w:lang w:eastAsia="ro-RO"/>
              </w:rPr>
            </w:pPr>
            <w:r w:rsidRPr="00A52C59">
              <w:rPr>
                <w:rFonts w:ascii="Arial" w:eastAsia="Times New Roman" w:hAnsi="Arial" w:cs="Arial"/>
                <w:b/>
                <w:bCs/>
                <w:color w:val="000000"/>
                <w:sz w:val="20"/>
                <w:szCs w:val="20"/>
                <w:lang w:eastAsia="ro-RO"/>
              </w:rPr>
              <w:t>Compostare</w:t>
            </w:r>
          </w:p>
        </w:tc>
        <w:tc>
          <w:tcPr>
            <w:tcW w:w="630" w:type="pct"/>
            <w:tcBorders>
              <w:top w:val="nil"/>
              <w:left w:val="nil"/>
              <w:bottom w:val="nil"/>
              <w:right w:val="nil"/>
            </w:tcBorders>
            <w:shd w:val="clear" w:color="000000" w:fill="C5D9F1"/>
            <w:noWrap/>
            <w:vAlign w:val="bottom"/>
            <w:hideMark/>
          </w:tcPr>
          <w:p w:rsidR="00A52C59" w:rsidRPr="00A52C59" w:rsidRDefault="00A52C59" w:rsidP="008B7DD7">
            <w:pPr>
              <w:rPr>
                <w:rFonts w:ascii="Arial" w:eastAsia="Times New Roman" w:hAnsi="Arial" w:cs="Arial"/>
                <w:b/>
                <w:bCs/>
                <w:color w:val="0070C0"/>
                <w:sz w:val="20"/>
                <w:szCs w:val="20"/>
                <w:lang w:eastAsia="ro-RO"/>
              </w:rPr>
            </w:pPr>
            <w:r w:rsidRPr="00A52C59">
              <w:rPr>
                <w:rFonts w:ascii="Arial" w:eastAsia="Times New Roman" w:hAnsi="Arial" w:cs="Arial"/>
                <w:b/>
                <w:bCs/>
                <w:color w:val="0070C0"/>
                <w:sz w:val="20"/>
                <w:szCs w:val="20"/>
                <w:lang w:eastAsia="ro-RO"/>
              </w:rPr>
              <w:t>2023</w:t>
            </w:r>
          </w:p>
        </w:tc>
        <w:tc>
          <w:tcPr>
            <w:tcW w:w="630" w:type="pct"/>
            <w:tcBorders>
              <w:top w:val="nil"/>
              <w:left w:val="nil"/>
              <w:bottom w:val="nil"/>
              <w:right w:val="nil"/>
            </w:tcBorders>
            <w:shd w:val="clear" w:color="000000" w:fill="C5D9F1"/>
            <w:noWrap/>
            <w:vAlign w:val="bottom"/>
            <w:hideMark/>
          </w:tcPr>
          <w:p w:rsidR="00A52C59" w:rsidRPr="00A52C59" w:rsidRDefault="00A52C59" w:rsidP="008B7DD7">
            <w:pPr>
              <w:rPr>
                <w:rFonts w:ascii="Arial" w:eastAsia="Times New Roman" w:hAnsi="Arial" w:cs="Arial"/>
                <w:b/>
                <w:bCs/>
                <w:color w:val="000000"/>
                <w:sz w:val="20"/>
                <w:szCs w:val="20"/>
                <w:lang w:eastAsia="ro-RO"/>
              </w:rPr>
            </w:pPr>
            <w:r w:rsidRPr="00A52C59">
              <w:rPr>
                <w:rFonts w:ascii="Arial" w:eastAsia="Times New Roman" w:hAnsi="Arial" w:cs="Arial"/>
                <w:b/>
                <w:bCs/>
                <w:color w:val="000000"/>
                <w:sz w:val="20"/>
                <w:szCs w:val="20"/>
                <w:lang w:eastAsia="ro-RO"/>
              </w:rPr>
              <w:t>2024</w:t>
            </w:r>
          </w:p>
        </w:tc>
        <w:tc>
          <w:tcPr>
            <w:tcW w:w="630" w:type="pct"/>
            <w:tcBorders>
              <w:top w:val="nil"/>
              <w:left w:val="nil"/>
              <w:bottom w:val="nil"/>
              <w:right w:val="nil"/>
            </w:tcBorders>
            <w:shd w:val="clear" w:color="000000" w:fill="C5D9F1"/>
            <w:noWrap/>
            <w:vAlign w:val="bottom"/>
            <w:hideMark/>
          </w:tcPr>
          <w:p w:rsidR="00A52C59" w:rsidRPr="00A52C59" w:rsidRDefault="00A52C59" w:rsidP="008B7DD7">
            <w:pPr>
              <w:rPr>
                <w:rFonts w:ascii="Arial" w:eastAsia="Times New Roman" w:hAnsi="Arial" w:cs="Arial"/>
                <w:b/>
                <w:bCs/>
                <w:color w:val="000000"/>
                <w:sz w:val="20"/>
                <w:szCs w:val="20"/>
                <w:lang w:eastAsia="ro-RO"/>
              </w:rPr>
            </w:pPr>
            <w:r w:rsidRPr="00A52C59">
              <w:rPr>
                <w:rFonts w:ascii="Arial" w:eastAsia="Times New Roman" w:hAnsi="Arial" w:cs="Arial"/>
                <w:b/>
                <w:bCs/>
                <w:color w:val="000000"/>
                <w:sz w:val="20"/>
                <w:szCs w:val="20"/>
                <w:lang w:eastAsia="ro-RO"/>
              </w:rPr>
              <w:t>2025</w:t>
            </w:r>
          </w:p>
        </w:tc>
        <w:tc>
          <w:tcPr>
            <w:tcW w:w="630" w:type="pct"/>
            <w:tcBorders>
              <w:top w:val="nil"/>
              <w:left w:val="nil"/>
              <w:bottom w:val="nil"/>
              <w:right w:val="nil"/>
            </w:tcBorders>
            <w:shd w:val="clear" w:color="000000" w:fill="C5D9F1"/>
            <w:noWrap/>
            <w:vAlign w:val="bottom"/>
            <w:hideMark/>
          </w:tcPr>
          <w:p w:rsidR="00A52C59" w:rsidRPr="00A52C59" w:rsidRDefault="00A52C59" w:rsidP="008B7DD7">
            <w:pPr>
              <w:rPr>
                <w:rFonts w:ascii="Arial" w:eastAsia="Times New Roman" w:hAnsi="Arial" w:cs="Arial"/>
                <w:b/>
                <w:bCs/>
                <w:color w:val="000000"/>
                <w:sz w:val="20"/>
                <w:szCs w:val="20"/>
                <w:lang w:eastAsia="ro-RO"/>
              </w:rPr>
            </w:pPr>
            <w:r w:rsidRPr="00A52C59">
              <w:rPr>
                <w:rFonts w:ascii="Arial" w:eastAsia="Times New Roman" w:hAnsi="Arial" w:cs="Arial"/>
                <w:b/>
                <w:bCs/>
                <w:color w:val="000000"/>
                <w:sz w:val="20"/>
                <w:szCs w:val="20"/>
                <w:lang w:eastAsia="ro-RO"/>
              </w:rPr>
              <w:t>2026</w:t>
            </w:r>
          </w:p>
        </w:tc>
        <w:tc>
          <w:tcPr>
            <w:tcW w:w="630" w:type="pct"/>
            <w:tcBorders>
              <w:top w:val="nil"/>
              <w:left w:val="nil"/>
              <w:bottom w:val="nil"/>
              <w:right w:val="nil"/>
            </w:tcBorders>
            <w:shd w:val="clear" w:color="000000" w:fill="C5D9F1"/>
            <w:noWrap/>
            <w:vAlign w:val="bottom"/>
            <w:hideMark/>
          </w:tcPr>
          <w:p w:rsidR="00A52C59" w:rsidRPr="00A52C59" w:rsidRDefault="00A52C59" w:rsidP="008B7DD7">
            <w:pPr>
              <w:rPr>
                <w:rFonts w:ascii="Arial" w:eastAsia="Times New Roman" w:hAnsi="Arial" w:cs="Arial"/>
                <w:b/>
                <w:bCs/>
                <w:color w:val="000000"/>
                <w:sz w:val="20"/>
                <w:szCs w:val="20"/>
                <w:lang w:eastAsia="ro-RO"/>
              </w:rPr>
            </w:pPr>
            <w:r w:rsidRPr="00A52C59">
              <w:rPr>
                <w:rFonts w:ascii="Arial" w:eastAsia="Times New Roman" w:hAnsi="Arial" w:cs="Arial"/>
                <w:b/>
                <w:bCs/>
                <w:color w:val="000000"/>
                <w:sz w:val="20"/>
                <w:szCs w:val="20"/>
                <w:lang w:eastAsia="ro-RO"/>
              </w:rPr>
              <w:t>2027</w:t>
            </w:r>
          </w:p>
        </w:tc>
        <w:tc>
          <w:tcPr>
            <w:tcW w:w="630" w:type="pct"/>
            <w:tcBorders>
              <w:top w:val="nil"/>
              <w:left w:val="nil"/>
              <w:bottom w:val="nil"/>
              <w:right w:val="nil"/>
            </w:tcBorders>
            <w:shd w:val="clear" w:color="000000" w:fill="C5D9F1"/>
            <w:noWrap/>
            <w:vAlign w:val="bottom"/>
            <w:hideMark/>
          </w:tcPr>
          <w:p w:rsidR="00A52C59" w:rsidRPr="00A52C59" w:rsidRDefault="00A52C59" w:rsidP="008B7DD7">
            <w:pPr>
              <w:rPr>
                <w:rFonts w:ascii="Arial" w:eastAsia="Times New Roman" w:hAnsi="Arial" w:cs="Arial"/>
                <w:b/>
                <w:bCs/>
                <w:color w:val="000000"/>
                <w:sz w:val="20"/>
                <w:szCs w:val="20"/>
                <w:lang w:eastAsia="ro-RO"/>
              </w:rPr>
            </w:pPr>
            <w:r w:rsidRPr="00A52C59">
              <w:rPr>
                <w:rFonts w:ascii="Arial" w:eastAsia="Times New Roman" w:hAnsi="Arial" w:cs="Arial"/>
                <w:b/>
                <w:bCs/>
                <w:color w:val="000000"/>
                <w:sz w:val="20"/>
                <w:szCs w:val="20"/>
                <w:lang w:eastAsia="ro-RO"/>
              </w:rPr>
              <w:t>2028</w:t>
            </w:r>
          </w:p>
        </w:tc>
      </w:tr>
      <w:tr w:rsidR="00A52C59" w:rsidRPr="00A52C59" w:rsidTr="00A52C59">
        <w:trPr>
          <w:trHeight w:val="300"/>
        </w:trPr>
        <w:tc>
          <w:tcPr>
            <w:tcW w:w="1220" w:type="pct"/>
            <w:tcBorders>
              <w:top w:val="nil"/>
              <w:left w:val="single" w:sz="4" w:space="0" w:color="auto"/>
              <w:bottom w:val="single" w:sz="4" w:space="0" w:color="auto"/>
              <w:right w:val="single" w:sz="4" w:space="0" w:color="auto"/>
            </w:tcBorders>
            <w:shd w:val="clear" w:color="auto" w:fill="auto"/>
            <w:noWrap/>
            <w:vAlign w:val="bottom"/>
            <w:hideMark/>
          </w:tcPr>
          <w:p w:rsidR="00A52C59" w:rsidRPr="00A52C59" w:rsidRDefault="00A52C59" w:rsidP="008B7DD7">
            <w:pPr>
              <w:rPr>
                <w:rFonts w:ascii="Arial" w:eastAsia="Times New Roman" w:hAnsi="Arial" w:cs="Arial"/>
                <w:color w:val="000000"/>
                <w:sz w:val="20"/>
                <w:szCs w:val="20"/>
                <w:lang w:eastAsia="ro-RO"/>
              </w:rPr>
            </w:pPr>
            <w:r w:rsidRPr="00A52C59">
              <w:rPr>
                <w:rFonts w:ascii="Arial" w:eastAsia="Times New Roman" w:hAnsi="Arial" w:cs="Arial"/>
                <w:color w:val="000000"/>
                <w:sz w:val="20"/>
                <w:szCs w:val="20"/>
                <w:lang w:eastAsia="ro-RO"/>
              </w:rPr>
              <w:t>Biodeseuri din piete</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70C0"/>
                <w:sz w:val="22"/>
                <w:szCs w:val="22"/>
                <w:lang w:eastAsia="ro-RO"/>
              </w:rPr>
            </w:pPr>
            <w:r w:rsidRPr="00A52C59">
              <w:rPr>
                <w:rFonts w:ascii="Calibri" w:eastAsia="Times New Roman" w:hAnsi="Calibri" w:cs="Calibri"/>
                <w:color w:val="0070C0"/>
                <w:sz w:val="22"/>
                <w:szCs w:val="22"/>
                <w:lang w:eastAsia="ro-RO"/>
              </w:rPr>
              <w:t xml:space="preserve">                           -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0000"/>
                <w:sz w:val="22"/>
                <w:szCs w:val="22"/>
                <w:lang w:eastAsia="ro-RO"/>
              </w:rPr>
            </w:pPr>
            <w:r w:rsidRPr="00A52C59">
              <w:rPr>
                <w:rFonts w:ascii="Calibri" w:eastAsia="Times New Roman" w:hAnsi="Calibri" w:cs="Calibri"/>
                <w:color w:val="000000"/>
                <w:sz w:val="22"/>
                <w:szCs w:val="22"/>
                <w:lang w:eastAsia="ro-RO"/>
              </w:rPr>
              <w:t xml:space="preserve">                           -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0000"/>
                <w:sz w:val="22"/>
                <w:szCs w:val="22"/>
                <w:lang w:eastAsia="ro-RO"/>
              </w:rPr>
            </w:pPr>
            <w:r w:rsidRPr="00A52C59">
              <w:rPr>
                <w:rFonts w:ascii="Calibri" w:eastAsia="Times New Roman" w:hAnsi="Calibri" w:cs="Calibri"/>
                <w:color w:val="000000"/>
                <w:sz w:val="22"/>
                <w:szCs w:val="22"/>
                <w:lang w:eastAsia="ro-RO"/>
              </w:rPr>
              <w:t xml:space="preserve">                           -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0000"/>
                <w:sz w:val="22"/>
                <w:szCs w:val="22"/>
                <w:lang w:eastAsia="ro-RO"/>
              </w:rPr>
            </w:pPr>
            <w:r w:rsidRPr="00A52C59">
              <w:rPr>
                <w:rFonts w:ascii="Calibri" w:eastAsia="Times New Roman" w:hAnsi="Calibri" w:cs="Calibri"/>
                <w:color w:val="000000"/>
                <w:sz w:val="22"/>
                <w:szCs w:val="22"/>
                <w:lang w:eastAsia="ro-RO"/>
              </w:rPr>
              <w:t xml:space="preserve">                           -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0000"/>
                <w:sz w:val="22"/>
                <w:szCs w:val="22"/>
                <w:lang w:eastAsia="ro-RO"/>
              </w:rPr>
            </w:pPr>
            <w:r w:rsidRPr="00A52C59">
              <w:rPr>
                <w:rFonts w:ascii="Calibri" w:eastAsia="Times New Roman" w:hAnsi="Calibri" w:cs="Calibri"/>
                <w:color w:val="000000"/>
                <w:sz w:val="22"/>
                <w:szCs w:val="22"/>
                <w:lang w:eastAsia="ro-RO"/>
              </w:rPr>
              <w:t xml:space="preserve">                           -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0000"/>
                <w:sz w:val="22"/>
                <w:szCs w:val="22"/>
                <w:lang w:eastAsia="ro-RO"/>
              </w:rPr>
            </w:pPr>
            <w:r w:rsidRPr="00A52C59">
              <w:rPr>
                <w:rFonts w:ascii="Calibri" w:eastAsia="Times New Roman" w:hAnsi="Calibri" w:cs="Calibri"/>
                <w:color w:val="000000"/>
                <w:sz w:val="22"/>
                <w:szCs w:val="22"/>
                <w:lang w:eastAsia="ro-RO"/>
              </w:rPr>
              <w:t xml:space="preserve">                           -   </w:t>
            </w:r>
          </w:p>
        </w:tc>
      </w:tr>
      <w:tr w:rsidR="00A52C59" w:rsidRPr="00A52C59" w:rsidTr="00A52C59">
        <w:trPr>
          <w:trHeight w:val="300"/>
        </w:trPr>
        <w:tc>
          <w:tcPr>
            <w:tcW w:w="1220" w:type="pct"/>
            <w:tcBorders>
              <w:top w:val="nil"/>
              <w:left w:val="single" w:sz="4" w:space="0" w:color="auto"/>
              <w:bottom w:val="single" w:sz="4" w:space="0" w:color="auto"/>
              <w:right w:val="single" w:sz="4" w:space="0" w:color="auto"/>
            </w:tcBorders>
            <w:shd w:val="clear" w:color="auto" w:fill="auto"/>
            <w:noWrap/>
            <w:vAlign w:val="bottom"/>
            <w:hideMark/>
          </w:tcPr>
          <w:p w:rsidR="00A52C59" w:rsidRPr="00A52C59" w:rsidRDefault="00A52C59" w:rsidP="008B7DD7">
            <w:pPr>
              <w:rPr>
                <w:rFonts w:ascii="Arial" w:eastAsia="Times New Roman" w:hAnsi="Arial" w:cs="Arial"/>
                <w:color w:val="000000"/>
                <w:sz w:val="20"/>
                <w:szCs w:val="20"/>
                <w:lang w:eastAsia="ro-RO"/>
              </w:rPr>
            </w:pPr>
            <w:r w:rsidRPr="00A52C59">
              <w:rPr>
                <w:rFonts w:ascii="Arial" w:eastAsia="Times New Roman" w:hAnsi="Arial" w:cs="Arial"/>
                <w:color w:val="000000"/>
                <w:sz w:val="20"/>
                <w:szCs w:val="20"/>
                <w:lang w:eastAsia="ro-RO"/>
              </w:rPr>
              <w:t>Biodeseuri din deseuri stradale</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70C0"/>
                <w:sz w:val="22"/>
                <w:szCs w:val="22"/>
                <w:lang w:eastAsia="ro-RO"/>
              </w:rPr>
            </w:pPr>
            <w:r w:rsidRPr="00A52C59">
              <w:rPr>
                <w:rFonts w:ascii="Calibri" w:eastAsia="Times New Roman" w:hAnsi="Calibri" w:cs="Calibri"/>
                <w:color w:val="0070C0"/>
                <w:sz w:val="22"/>
                <w:szCs w:val="22"/>
                <w:lang w:eastAsia="ro-RO"/>
              </w:rPr>
              <w:t xml:space="preserve">                           -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0000"/>
                <w:sz w:val="22"/>
                <w:szCs w:val="22"/>
                <w:lang w:eastAsia="ro-RO"/>
              </w:rPr>
            </w:pPr>
            <w:r w:rsidRPr="00A52C59">
              <w:rPr>
                <w:rFonts w:ascii="Calibri" w:eastAsia="Times New Roman" w:hAnsi="Calibri" w:cs="Calibri"/>
                <w:color w:val="000000"/>
                <w:sz w:val="22"/>
                <w:szCs w:val="22"/>
                <w:lang w:eastAsia="ro-RO"/>
              </w:rPr>
              <w:t xml:space="preserve">                           -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0000"/>
                <w:sz w:val="22"/>
                <w:szCs w:val="22"/>
                <w:lang w:eastAsia="ro-RO"/>
              </w:rPr>
            </w:pPr>
            <w:r w:rsidRPr="00A52C59">
              <w:rPr>
                <w:rFonts w:ascii="Calibri" w:eastAsia="Times New Roman" w:hAnsi="Calibri" w:cs="Calibri"/>
                <w:color w:val="000000"/>
                <w:sz w:val="22"/>
                <w:szCs w:val="22"/>
                <w:lang w:eastAsia="ro-RO"/>
              </w:rPr>
              <w:t xml:space="preserve">                           -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0000"/>
                <w:sz w:val="22"/>
                <w:szCs w:val="22"/>
                <w:lang w:eastAsia="ro-RO"/>
              </w:rPr>
            </w:pPr>
            <w:r w:rsidRPr="00A52C59">
              <w:rPr>
                <w:rFonts w:ascii="Calibri" w:eastAsia="Times New Roman" w:hAnsi="Calibri" w:cs="Calibri"/>
                <w:color w:val="000000"/>
                <w:sz w:val="22"/>
                <w:szCs w:val="22"/>
                <w:lang w:eastAsia="ro-RO"/>
              </w:rPr>
              <w:t xml:space="preserve">                           -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0000"/>
                <w:sz w:val="22"/>
                <w:szCs w:val="22"/>
                <w:lang w:eastAsia="ro-RO"/>
              </w:rPr>
            </w:pPr>
            <w:r w:rsidRPr="00A52C59">
              <w:rPr>
                <w:rFonts w:ascii="Calibri" w:eastAsia="Times New Roman" w:hAnsi="Calibri" w:cs="Calibri"/>
                <w:color w:val="000000"/>
                <w:sz w:val="22"/>
                <w:szCs w:val="22"/>
                <w:lang w:eastAsia="ro-RO"/>
              </w:rPr>
              <w:t xml:space="preserve">                           -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0000"/>
                <w:sz w:val="22"/>
                <w:szCs w:val="22"/>
                <w:lang w:eastAsia="ro-RO"/>
              </w:rPr>
            </w:pPr>
            <w:r w:rsidRPr="00A52C59">
              <w:rPr>
                <w:rFonts w:ascii="Calibri" w:eastAsia="Times New Roman" w:hAnsi="Calibri" w:cs="Calibri"/>
                <w:color w:val="000000"/>
                <w:sz w:val="22"/>
                <w:szCs w:val="22"/>
                <w:lang w:eastAsia="ro-RO"/>
              </w:rPr>
              <w:t xml:space="preserve">                           -   </w:t>
            </w:r>
          </w:p>
        </w:tc>
      </w:tr>
      <w:tr w:rsidR="00A52C59" w:rsidRPr="00A52C59" w:rsidTr="00A52C59">
        <w:trPr>
          <w:trHeight w:val="300"/>
        </w:trPr>
        <w:tc>
          <w:tcPr>
            <w:tcW w:w="1220" w:type="pct"/>
            <w:tcBorders>
              <w:top w:val="nil"/>
              <w:left w:val="single" w:sz="4" w:space="0" w:color="auto"/>
              <w:bottom w:val="single" w:sz="4" w:space="0" w:color="auto"/>
              <w:right w:val="single" w:sz="4" w:space="0" w:color="auto"/>
            </w:tcBorders>
            <w:shd w:val="clear" w:color="auto" w:fill="auto"/>
            <w:noWrap/>
            <w:vAlign w:val="bottom"/>
            <w:hideMark/>
          </w:tcPr>
          <w:p w:rsidR="00A52C59" w:rsidRPr="00A52C59" w:rsidRDefault="00A52C59" w:rsidP="008B7DD7">
            <w:pPr>
              <w:rPr>
                <w:rFonts w:ascii="Arial" w:eastAsia="Times New Roman" w:hAnsi="Arial" w:cs="Arial"/>
                <w:color w:val="000000"/>
                <w:sz w:val="20"/>
                <w:szCs w:val="20"/>
                <w:lang w:eastAsia="ro-RO"/>
              </w:rPr>
            </w:pPr>
            <w:r w:rsidRPr="00A52C59">
              <w:rPr>
                <w:rFonts w:ascii="Arial" w:eastAsia="Times New Roman" w:hAnsi="Arial" w:cs="Arial"/>
                <w:color w:val="000000"/>
                <w:sz w:val="20"/>
                <w:szCs w:val="20"/>
                <w:lang w:eastAsia="ro-RO"/>
              </w:rPr>
              <w:t>Biodeseuri din mediul urban</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70C0"/>
                <w:sz w:val="22"/>
                <w:szCs w:val="22"/>
                <w:lang w:eastAsia="ro-RO"/>
              </w:rPr>
            </w:pPr>
            <w:r w:rsidRPr="00A52C59">
              <w:rPr>
                <w:rFonts w:ascii="Calibri" w:eastAsia="Times New Roman" w:hAnsi="Calibri" w:cs="Calibri"/>
                <w:color w:val="0070C0"/>
                <w:sz w:val="22"/>
                <w:szCs w:val="22"/>
                <w:lang w:eastAsia="ro-RO"/>
              </w:rPr>
              <w:t xml:space="preserve">                           -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974706"/>
                <w:sz w:val="22"/>
                <w:szCs w:val="22"/>
                <w:lang w:eastAsia="ro-RO"/>
              </w:rPr>
            </w:pPr>
            <w:r w:rsidRPr="00A52C59">
              <w:rPr>
                <w:rFonts w:ascii="Calibri" w:eastAsia="Times New Roman" w:hAnsi="Calibri" w:cs="Calibri"/>
                <w:color w:val="974706"/>
                <w:sz w:val="22"/>
                <w:szCs w:val="22"/>
                <w:lang w:eastAsia="ro-RO"/>
              </w:rPr>
              <w:t xml:space="preserve">                           -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974706"/>
                <w:sz w:val="22"/>
                <w:szCs w:val="22"/>
                <w:lang w:eastAsia="ro-RO"/>
              </w:rPr>
            </w:pPr>
            <w:r w:rsidRPr="00A52C59">
              <w:rPr>
                <w:rFonts w:ascii="Calibri" w:eastAsia="Times New Roman" w:hAnsi="Calibri" w:cs="Calibri"/>
                <w:color w:val="974706"/>
                <w:sz w:val="22"/>
                <w:szCs w:val="22"/>
                <w:lang w:eastAsia="ro-RO"/>
              </w:rPr>
              <w:t xml:space="preserve">                           -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974706"/>
                <w:sz w:val="22"/>
                <w:szCs w:val="22"/>
                <w:lang w:eastAsia="ro-RO"/>
              </w:rPr>
            </w:pPr>
            <w:r w:rsidRPr="00A52C59">
              <w:rPr>
                <w:rFonts w:ascii="Calibri" w:eastAsia="Times New Roman" w:hAnsi="Calibri" w:cs="Calibri"/>
                <w:color w:val="974706"/>
                <w:sz w:val="22"/>
                <w:szCs w:val="22"/>
                <w:lang w:eastAsia="ro-RO"/>
              </w:rPr>
              <w:t xml:space="preserve">                           -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974706"/>
                <w:sz w:val="22"/>
                <w:szCs w:val="22"/>
                <w:lang w:eastAsia="ro-RO"/>
              </w:rPr>
            </w:pPr>
            <w:r w:rsidRPr="00A52C59">
              <w:rPr>
                <w:rFonts w:ascii="Calibri" w:eastAsia="Times New Roman" w:hAnsi="Calibri" w:cs="Calibri"/>
                <w:color w:val="974706"/>
                <w:sz w:val="22"/>
                <w:szCs w:val="22"/>
                <w:lang w:eastAsia="ro-RO"/>
              </w:rPr>
              <w:t xml:space="preserve">                           -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974706"/>
                <w:sz w:val="22"/>
                <w:szCs w:val="22"/>
                <w:lang w:eastAsia="ro-RO"/>
              </w:rPr>
            </w:pPr>
            <w:r w:rsidRPr="00A52C59">
              <w:rPr>
                <w:rFonts w:ascii="Calibri" w:eastAsia="Times New Roman" w:hAnsi="Calibri" w:cs="Calibri"/>
                <w:color w:val="974706"/>
                <w:sz w:val="22"/>
                <w:szCs w:val="22"/>
                <w:lang w:eastAsia="ro-RO"/>
              </w:rPr>
              <w:t xml:space="preserve">                           -   </w:t>
            </w:r>
          </w:p>
        </w:tc>
      </w:tr>
      <w:tr w:rsidR="00A52C59" w:rsidRPr="00A52C59" w:rsidTr="00A52C59">
        <w:trPr>
          <w:trHeight w:val="300"/>
        </w:trPr>
        <w:tc>
          <w:tcPr>
            <w:tcW w:w="1220" w:type="pct"/>
            <w:tcBorders>
              <w:top w:val="nil"/>
              <w:left w:val="single" w:sz="4" w:space="0" w:color="auto"/>
              <w:bottom w:val="single" w:sz="4" w:space="0" w:color="auto"/>
              <w:right w:val="single" w:sz="4" w:space="0" w:color="auto"/>
            </w:tcBorders>
            <w:shd w:val="clear" w:color="auto" w:fill="auto"/>
            <w:noWrap/>
            <w:vAlign w:val="bottom"/>
            <w:hideMark/>
          </w:tcPr>
          <w:p w:rsidR="00A52C59" w:rsidRPr="00A52C59" w:rsidRDefault="00A52C59" w:rsidP="008B7DD7">
            <w:pPr>
              <w:rPr>
                <w:rFonts w:ascii="Arial" w:eastAsia="Times New Roman" w:hAnsi="Arial" w:cs="Arial"/>
                <w:color w:val="000000"/>
                <w:sz w:val="20"/>
                <w:szCs w:val="20"/>
                <w:lang w:eastAsia="ro-RO"/>
              </w:rPr>
            </w:pPr>
            <w:r w:rsidRPr="00A52C59">
              <w:rPr>
                <w:rFonts w:ascii="Arial" w:eastAsia="Times New Roman" w:hAnsi="Arial" w:cs="Arial"/>
                <w:color w:val="000000"/>
                <w:sz w:val="20"/>
                <w:szCs w:val="20"/>
                <w:lang w:eastAsia="ro-RO"/>
              </w:rPr>
              <w:t>Biodeseuri din mediul rural</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Arial" w:eastAsia="Times New Roman" w:hAnsi="Arial" w:cs="Arial"/>
                <w:color w:val="000000"/>
                <w:sz w:val="20"/>
                <w:szCs w:val="20"/>
                <w:lang w:eastAsia="ro-RO"/>
              </w:rPr>
            </w:pP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eastAsia="Times New Roman"/>
                <w:sz w:val="20"/>
                <w:szCs w:val="20"/>
                <w:lang w:eastAsia="ro-RO"/>
              </w:rPr>
            </w:pP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eastAsia="Times New Roman"/>
                <w:sz w:val="20"/>
                <w:szCs w:val="20"/>
                <w:lang w:eastAsia="ro-RO"/>
              </w:rPr>
            </w:pPr>
          </w:p>
        </w:tc>
      </w:tr>
      <w:tr w:rsidR="00A52C59" w:rsidRPr="00A52C59" w:rsidTr="00A52C59">
        <w:trPr>
          <w:trHeight w:val="300"/>
        </w:trPr>
        <w:tc>
          <w:tcPr>
            <w:tcW w:w="1220" w:type="pct"/>
            <w:tcBorders>
              <w:top w:val="nil"/>
              <w:left w:val="nil"/>
              <w:bottom w:val="nil"/>
              <w:right w:val="nil"/>
            </w:tcBorders>
            <w:shd w:val="clear" w:color="auto" w:fill="auto"/>
            <w:noWrap/>
            <w:vAlign w:val="bottom"/>
            <w:hideMark/>
          </w:tcPr>
          <w:p w:rsidR="00A52C59" w:rsidRPr="00A52C59" w:rsidRDefault="00A52C59" w:rsidP="008B7DD7">
            <w:pPr>
              <w:rPr>
                <w:rFonts w:ascii="Arial Unicode MS" w:eastAsia="Arial Unicode MS" w:hAnsi="Arial Unicode MS" w:cs="Arial Unicode MS"/>
                <w:sz w:val="20"/>
                <w:szCs w:val="20"/>
                <w:lang w:eastAsia="ro-RO"/>
              </w:rPr>
            </w:pPr>
            <w:r w:rsidRPr="00A52C59">
              <w:rPr>
                <w:rFonts w:ascii="Arial Unicode MS" w:eastAsia="Arial Unicode MS" w:hAnsi="Arial Unicode MS" w:cs="Arial Unicode MS" w:hint="eastAsia"/>
                <w:sz w:val="20"/>
                <w:szCs w:val="20"/>
                <w:lang w:eastAsia="ro-RO"/>
              </w:rPr>
              <w:t>Subtotal</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70C0"/>
                <w:sz w:val="22"/>
                <w:szCs w:val="22"/>
                <w:lang w:eastAsia="ro-RO"/>
              </w:rPr>
            </w:pPr>
            <w:r w:rsidRPr="00A52C59">
              <w:rPr>
                <w:rFonts w:ascii="Calibri" w:eastAsia="Times New Roman" w:hAnsi="Calibri" w:cs="Calibri"/>
                <w:color w:val="0070C0"/>
                <w:sz w:val="22"/>
                <w:szCs w:val="22"/>
                <w:lang w:eastAsia="ro-RO"/>
              </w:rPr>
              <w:t xml:space="preserve">                           -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70C0"/>
                <w:sz w:val="22"/>
                <w:szCs w:val="22"/>
                <w:lang w:eastAsia="ro-RO"/>
              </w:rPr>
            </w:pPr>
            <w:r w:rsidRPr="00A52C59">
              <w:rPr>
                <w:rFonts w:ascii="Calibri" w:eastAsia="Times New Roman" w:hAnsi="Calibri" w:cs="Calibri"/>
                <w:color w:val="0070C0"/>
                <w:sz w:val="22"/>
                <w:szCs w:val="22"/>
                <w:lang w:eastAsia="ro-RO"/>
              </w:rPr>
              <w:t xml:space="preserve">                           -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70C0"/>
                <w:sz w:val="22"/>
                <w:szCs w:val="22"/>
                <w:lang w:eastAsia="ro-RO"/>
              </w:rPr>
            </w:pPr>
            <w:r w:rsidRPr="00A52C59">
              <w:rPr>
                <w:rFonts w:ascii="Calibri" w:eastAsia="Times New Roman" w:hAnsi="Calibri" w:cs="Calibri"/>
                <w:color w:val="0070C0"/>
                <w:sz w:val="22"/>
                <w:szCs w:val="22"/>
                <w:lang w:eastAsia="ro-RO"/>
              </w:rPr>
              <w:t xml:space="preserve">                           -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70C0"/>
                <w:sz w:val="22"/>
                <w:szCs w:val="22"/>
                <w:lang w:eastAsia="ro-RO"/>
              </w:rPr>
            </w:pPr>
            <w:r w:rsidRPr="00A52C59">
              <w:rPr>
                <w:rFonts w:ascii="Calibri" w:eastAsia="Times New Roman" w:hAnsi="Calibri" w:cs="Calibri"/>
                <w:color w:val="0070C0"/>
                <w:sz w:val="22"/>
                <w:szCs w:val="22"/>
                <w:lang w:eastAsia="ro-RO"/>
              </w:rPr>
              <w:t xml:space="preserve">                           -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70C0"/>
                <w:sz w:val="22"/>
                <w:szCs w:val="22"/>
                <w:lang w:eastAsia="ro-RO"/>
              </w:rPr>
            </w:pPr>
            <w:r w:rsidRPr="00A52C59">
              <w:rPr>
                <w:rFonts w:ascii="Calibri" w:eastAsia="Times New Roman" w:hAnsi="Calibri" w:cs="Calibri"/>
                <w:color w:val="0070C0"/>
                <w:sz w:val="22"/>
                <w:szCs w:val="22"/>
                <w:lang w:eastAsia="ro-RO"/>
              </w:rPr>
              <w:t xml:space="preserve">                           -   </w:t>
            </w:r>
          </w:p>
        </w:tc>
        <w:tc>
          <w:tcPr>
            <w:tcW w:w="630" w:type="pct"/>
            <w:tcBorders>
              <w:top w:val="nil"/>
              <w:left w:val="nil"/>
              <w:bottom w:val="nil"/>
              <w:right w:val="nil"/>
            </w:tcBorders>
            <w:shd w:val="clear" w:color="auto" w:fill="auto"/>
            <w:noWrap/>
            <w:vAlign w:val="bottom"/>
            <w:hideMark/>
          </w:tcPr>
          <w:p w:rsidR="00A52C59" w:rsidRPr="00A52C59" w:rsidRDefault="00A52C59" w:rsidP="008B7DD7">
            <w:pPr>
              <w:rPr>
                <w:rFonts w:ascii="Calibri" w:eastAsia="Times New Roman" w:hAnsi="Calibri" w:cs="Calibri"/>
                <w:color w:val="0070C0"/>
                <w:sz w:val="22"/>
                <w:szCs w:val="22"/>
                <w:lang w:eastAsia="ro-RO"/>
              </w:rPr>
            </w:pPr>
            <w:r w:rsidRPr="00A52C59">
              <w:rPr>
                <w:rFonts w:ascii="Calibri" w:eastAsia="Times New Roman" w:hAnsi="Calibri" w:cs="Calibri"/>
                <w:color w:val="0070C0"/>
                <w:sz w:val="22"/>
                <w:szCs w:val="22"/>
                <w:lang w:eastAsia="ro-RO"/>
              </w:rPr>
              <w:t xml:space="preserve">                           -   </w:t>
            </w:r>
          </w:p>
        </w:tc>
      </w:tr>
    </w:tbl>
    <w:p w:rsidR="00A52C59" w:rsidRDefault="00A52C59" w:rsidP="008B7DD7">
      <w:pPr>
        <w:rPr>
          <w:rFonts w:ascii="Arial" w:hAnsi="Arial" w:cs="Arial"/>
          <w:b/>
          <w:sz w:val="18"/>
          <w:szCs w:val="18"/>
          <w:u w:val="single"/>
        </w:rPr>
      </w:pPr>
    </w:p>
    <w:p w:rsidR="00A0181F" w:rsidRDefault="00A0181F" w:rsidP="00A0181F">
      <w:pPr>
        <w:rPr>
          <w:rFonts w:ascii="Arial" w:hAnsi="Arial" w:cs="Arial"/>
          <w:b/>
          <w:sz w:val="18"/>
          <w:szCs w:val="18"/>
          <w:u w:val="single"/>
        </w:rPr>
      </w:pPr>
      <w:r>
        <w:rPr>
          <w:rFonts w:ascii="Arial" w:hAnsi="Arial" w:cs="Arial"/>
          <w:b/>
          <w:sz w:val="18"/>
          <w:szCs w:val="18"/>
          <w:u w:val="single"/>
        </w:rPr>
        <w:t>Zona Haret-CMID</w:t>
      </w:r>
    </w:p>
    <w:p w:rsidR="00B76059" w:rsidRDefault="00B76059" w:rsidP="008B7DD7">
      <w:pPr>
        <w:rPr>
          <w:rFonts w:ascii="Arial" w:hAnsi="Arial" w:cs="Arial"/>
          <w:b/>
          <w:sz w:val="18"/>
          <w:szCs w:val="18"/>
          <w:u w:val="single"/>
        </w:rPr>
      </w:pPr>
    </w:p>
    <w:tbl>
      <w:tblPr>
        <w:tblW w:w="5000" w:type="pct"/>
        <w:tblLook w:val="04A0"/>
      </w:tblPr>
      <w:tblGrid>
        <w:gridCol w:w="2338"/>
        <w:gridCol w:w="1299"/>
        <w:gridCol w:w="1299"/>
        <w:gridCol w:w="1299"/>
        <w:gridCol w:w="1299"/>
        <w:gridCol w:w="1299"/>
        <w:gridCol w:w="1299"/>
      </w:tblGrid>
      <w:tr w:rsidR="00A0181F" w:rsidRPr="00A0181F" w:rsidTr="00A0181F">
        <w:trPr>
          <w:trHeight w:val="300"/>
        </w:trPr>
        <w:tc>
          <w:tcPr>
            <w:tcW w:w="1220" w:type="pct"/>
            <w:tcBorders>
              <w:top w:val="nil"/>
              <w:left w:val="nil"/>
              <w:bottom w:val="nil"/>
              <w:right w:val="nil"/>
            </w:tcBorders>
            <w:shd w:val="clear" w:color="000000" w:fill="D8E4BC"/>
            <w:noWrap/>
            <w:vAlign w:val="bottom"/>
            <w:hideMark/>
          </w:tcPr>
          <w:p w:rsidR="00A0181F" w:rsidRPr="00A0181F" w:rsidRDefault="00A0181F" w:rsidP="00A0181F">
            <w:pPr>
              <w:keepNext w:val="0"/>
              <w:keepLines w:val="0"/>
              <w:spacing w:after="0"/>
              <w:jc w:val="left"/>
              <w:outlineLvl w:val="0"/>
              <w:rPr>
                <w:rFonts w:ascii="Arial" w:eastAsia="Times New Roman" w:hAnsi="Arial" w:cs="Arial"/>
                <w:b/>
                <w:bCs/>
                <w:color w:val="000000"/>
                <w:sz w:val="20"/>
                <w:szCs w:val="20"/>
                <w:lang w:val="en-US"/>
              </w:rPr>
            </w:pPr>
            <w:r w:rsidRPr="00A0181F">
              <w:rPr>
                <w:rFonts w:ascii="Arial" w:eastAsia="Times New Roman" w:hAnsi="Arial" w:cs="Arial"/>
                <w:b/>
                <w:bCs/>
                <w:color w:val="000000"/>
                <w:sz w:val="20"/>
                <w:szCs w:val="20"/>
                <w:lang w:val="en-US"/>
              </w:rPr>
              <w:t xml:space="preserve">Deseuri din piete </w:t>
            </w:r>
          </w:p>
        </w:tc>
        <w:tc>
          <w:tcPr>
            <w:tcW w:w="630" w:type="pct"/>
            <w:tcBorders>
              <w:top w:val="nil"/>
              <w:left w:val="nil"/>
              <w:bottom w:val="nil"/>
              <w:right w:val="nil"/>
            </w:tcBorders>
            <w:shd w:val="clear" w:color="000000" w:fill="C5D9F1"/>
            <w:noWrap/>
            <w:vAlign w:val="bottom"/>
            <w:hideMark/>
          </w:tcPr>
          <w:p w:rsidR="00A0181F" w:rsidRPr="00A0181F" w:rsidRDefault="00A0181F" w:rsidP="00A0181F">
            <w:pPr>
              <w:keepNext w:val="0"/>
              <w:keepLines w:val="0"/>
              <w:spacing w:after="0"/>
              <w:jc w:val="right"/>
              <w:outlineLvl w:val="0"/>
              <w:rPr>
                <w:rFonts w:ascii="Arial" w:eastAsia="Times New Roman" w:hAnsi="Arial" w:cs="Arial"/>
                <w:b/>
                <w:bCs/>
                <w:color w:val="0070C0"/>
                <w:sz w:val="20"/>
                <w:szCs w:val="20"/>
                <w:lang w:val="en-US"/>
              </w:rPr>
            </w:pPr>
            <w:r w:rsidRPr="00A0181F">
              <w:rPr>
                <w:rFonts w:ascii="Arial" w:eastAsia="Times New Roman" w:hAnsi="Arial" w:cs="Arial"/>
                <w:b/>
                <w:bCs/>
                <w:color w:val="0070C0"/>
                <w:sz w:val="20"/>
                <w:szCs w:val="20"/>
                <w:lang w:val="en-US"/>
              </w:rPr>
              <w:t>2023</w:t>
            </w:r>
          </w:p>
        </w:tc>
        <w:tc>
          <w:tcPr>
            <w:tcW w:w="630" w:type="pct"/>
            <w:tcBorders>
              <w:top w:val="nil"/>
              <w:left w:val="nil"/>
              <w:bottom w:val="nil"/>
              <w:right w:val="nil"/>
            </w:tcBorders>
            <w:shd w:val="clear" w:color="000000" w:fill="C5D9F1"/>
            <w:noWrap/>
            <w:vAlign w:val="bottom"/>
            <w:hideMark/>
          </w:tcPr>
          <w:p w:rsidR="00A0181F" w:rsidRPr="00A0181F" w:rsidRDefault="00A0181F" w:rsidP="00A0181F">
            <w:pPr>
              <w:keepNext w:val="0"/>
              <w:keepLines w:val="0"/>
              <w:spacing w:after="0"/>
              <w:jc w:val="right"/>
              <w:outlineLvl w:val="0"/>
              <w:rPr>
                <w:rFonts w:ascii="Arial" w:eastAsia="Times New Roman" w:hAnsi="Arial" w:cs="Arial"/>
                <w:b/>
                <w:bCs/>
                <w:color w:val="000000"/>
                <w:sz w:val="20"/>
                <w:szCs w:val="20"/>
                <w:lang w:val="en-US"/>
              </w:rPr>
            </w:pPr>
            <w:r w:rsidRPr="00A0181F">
              <w:rPr>
                <w:rFonts w:ascii="Arial" w:eastAsia="Times New Roman" w:hAnsi="Arial" w:cs="Arial"/>
                <w:b/>
                <w:bCs/>
                <w:color w:val="000000"/>
                <w:sz w:val="20"/>
                <w:szCs w:val="20"/>
                <w:lang w:val="en-US"/>
              </w:rPr>
              <w:t>2024</w:t>
            </w:r>
          </w:p>
        </w:tc>
        <w:tc>
          <w:tcPr>
            <w:tcW w:w="630" w:type="pct"/>
            <w:tcBorders>
              <w:top w:val="nil"/>
              <w:left w:val="nil"/>
              <w:bottom w:val="nil"/>
              <w:right w:val="nil"/>
            </w:tcBorders>
            <w:shd w:val="clear" w:color="000000" w:fill="C5D9F1"/>
            <w:noWrap/>
            <w:vAlign w:val="bottom"/>
            <w:hideMark/>
          </w:tcPr>
          <w:p w:rsidR="00A0181F" w:rsidRPr="00A0181F" w:rsidRDefault="00A0181F" w:rsidP="00A0181F">
            <w:pPr>
              <w:keepNext w:val="0"/>
              <w:keepLines w:val="0"/>
              <w:spacing w:after="0"/>
              <w:jc w:val="right"/>
              <w:outlineLvl w:val="0"/>
              <w:rPr>
                <w:rFonts w:ascii="Arial" w:eastAsia="Times New Roman" w:hAnsi="Arial" w:cs="Arial"/>
                <w:b/>
                <w:bCs/>
                <w:color w:val="000000"/>
                <w:sz w:val="20"/>
                <w:szCs w:val="20"/>
                <w:lang w:val="en-US"/>
              </w:rPr>
            </w:pPr>
            <w:r w:rsidRPr="00A0181F">
              <w:rPr>
                <w:rFonts w:ascii="Arial" w:eastAsia="Times New Roman" w:hAnsi="Arial" w:cs="Arial"/>
                <w:b/>
                <w:bCs/>
                <w:color w:val="000000"/>
                <w:sz w:val="20"/>
                <w:szCs w:val="20"/>
                <w:lang w:val="en-US"/>
              </w:rPr>
              <w:t>2025</w:t>
            </w:r>
          </w:p>
        </w:tc>
        <w:tc>
          <w:tcPr>
            <w:tcW w:w="630" w:type="pct"/>
            <w:tcBorders>
              <w:top w:val="nil"/>
              <w:left w:val="nil"/>
              <w:bottom w:val="nil"/>
              <w:right w:val="nil"/>
            </w:tcBorders>
            <w:shd w:val="clear" w:color="000000" w:fill="C5D9F1"/>
            <w:noWrap/>
            <w:vAlign w:val="bottom"/>
            <w:hideMark/>
          </w:tcPr>
          <w:p w:rsidR="00A0181F" w:rsidRPr="00A0181F" w:rsidRDefault="00A0181F" w:rsidP="00A0181F">
            <w:pPr>
              <w:keepNext w:val="0"/>
              <w:keepLines w:val="0"/>
              <w:spacing w:after="0"/>
              <w:jc w:val="right"/>
              <w:outlineLvl w:val="0"/>
              <w:rPr>
                <w:rFonts w:ascii="Arial" w:eastAsia="Times New Roman" w:hAnsi="Arial" w:cs="Arial"/>
                <w:b/>
                <w:bCs/>
                <w:color w:val="000000"/>
                <w:sz w:val="20"/>
                <w:szCs w:val="20"/>
                <w:lang w:val="en-US"/>
              </w:rPr>
            </w:pPr>
            <w:r w:rsidRPr="00A0181F">
              <w:rPr>
                <w:rFonts w:ascii="Arial" w:eastAsia="Times New Roman" w:hAnsi="Arial" w:cs="Arial"/>
                <w:b/>
                <w:bCs/>
                <w:color w:val="000000"/>
                <w:sz w:val="20"/>
                <w:szCs w:val="20"/>
                <w:lang w:val="en-US"/>
              </w:rPr>
              <w:t>2026</w:t>
            </w:r>
          </w:p>
        </w:tc>
        <w:tc>
          <w:tcPr>
            <w:tcW w:w="630" w:type="pct"/>
            <w:tcBorders>
              <w:top w:val="nil"/>
              <w:left w:val="nil"/>
              <w:bottom w:val="nil"/>
              <w:right w:val="nil"/>
            </w:tcBorders>
            <w:shd w:val="clear" w:color="000000" w:fill="C5D9F1"/>
            <w:noWrap/>
            <w:vAlign w:val="bottom"/>
            <w:hideMark/>
          </w:tcPr>
          <w:p w:rsidR="00A0181F" w:rsidRPr="00A0181F" w:rsidRDefault="00A0181F" w:rsidP="00A0181F">
            <w:pPr>
              <w:keepNext w:val="0"/>
              <w:keepLines w:val="0"/>
              <w:spacing w:after="0"/>
              <w:jc w:val="right"/>
              <w:outlineLvl w:val="0"/>
              <w:rPr>
                <w:rFonts w:ascii="Arial" w:eastAsia="Times New Roman" w:hAnsi="Arial" w:cs="Arial"/>
                <w:b/>
                <w:bCs/>
                <w:color w:val="000000"/>
                <w:sz w:val="20"/>
                <w:szCs w:val="20"/>
                <w:lang w:val="en-US"/>
              </w:rPr>
            </w:pPr>
            <w:r w:rsidRPr="00A0181F">
              <w:rPr>
                <w:rFonts w:ascii="Arial" w:eastAsia="Times New Roman" w:hAnsi="Arial" w:cs="Arial"/>
                <w:b/>
                <w:bCs/>
                <w:color w:val="000000"/>
                <w:sz w:val="20"/>
                <w:szCs w:val="20"/>
                <w:lang w:val="en-US"/>
              </w:rPr>
              <w:t>2027</w:t>
            </w:r>
          </w:p>
        </w:tc>
        <w:tc>
          <w:tcPr>
            <w:tcW w:w="630" w:type="pct"/>
            <w:tcBorders>
              <w:top w:val="nil"/>
              <w:left w:val="nil"/>
              <w:bottom w:val="nil"/>
              <w:right w:val="nil"/>
            </w:tcBorders>
            <w:shd w:val="clear" w:color="000000" w:fill="C5D9F1"/>
            <w:noWrap/>
            <w:vAlign w:val="bottom"/>
            <w:hideMark/>
          </w:tcPr>
          <w:p w:rsidR="00A0181F" w:rsidRPr="00A0181F" w:rsidRDefault="00A0181F" w:rsidP="00A0181F">
            <w:pPr>
              <w:keepNext w:val="0"/>
              <w:keepLines w:val="0"/>
              <w:spacing w:after="0"/>
              <w:jc w:val="right"/>
              <w:outlineLvl w:val="0"/>
              <w:rPr>
                <w:rFonts w:ascii="Arial" w:eastAsia="Times New Roman" w:hAnsi="Arial" w:cs="Arial"/>
                <w:b/>
                <w:bCs/>
                <w:color w:val="000000"/>
                <w:sz w:val="20"/>
                <w:szCs w:val="20"/>
                <w:lang w:val="en-US"/>
              </w:rPr>
            </w:pPr>
            <w:r w:rsidRPr="00A0181F">
              <w:rPr>
                <w:rFonts w:ascii="Arial" w:eastAsia="Times New Roman" w:hAnsi="Arial" w:cs="Arial"/>
                <w:b/>
                <w:bCs/>
                <w:color w:val="000000"/>
                <w:sz w:val="20"/>
                <w:szCs w:val="20"/>
                <w:lang w:val="en-US"/>
              </w:rPr>
              <w:t>2028</w:t>
            </w:r>
          </w:p>
        </w:tc>
      </w:tr>
      <w:tr w:rsidR="00A0181F" w:rsidRPr="00A0181F" w:rsidTr="00A0181F">
        <w:trPr>
          <w:trHeight w:val="300"/>
        </w:trPr>
        <w:tc>
          <w:tcPr>
            <w:tcW w:w="122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Arial Unicode MS" w:eastAsia="Arial Unicode MS" w:hAnsi="Arial Unicode MS" w:cs="Arial Unicode MS"/>
                <w:sz w:val="20"/>
                <w:szCs w:val="20"/>
                <w:lang w:val="en-US"/>
              </w:rPr>
            </w:pPr>
            <w:r w:rsidRPr="00A0181F">
              <w:rPr>
                <w:rFonts w:ascii="Arial Unicode MS" w:eastAsia="Arial Unicode MS" w:hAnsi="Arial Unicode MS" w:cs="Arial Unicode MS" w:hint="eastAsia"/>
                <w:sz w:val="20"/>
                <w:szCs w:val="20"/>
                <w:lang w:val="en-US"/>
              </w:rPr>
              <w:t>Total</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sz w:val="22"/>
                <w:szCs w:val="22"/>
                <w:lang w:val="en-US"/>
              </w:rPr>
            </w:pPr>
            <w:r w:rsidRPr="00A0181F">
              <w:rPr>
                <w:rFonts w:ascii="Calibri" w:eastAsia="Times New Roman" w:hAnsi="Calibri" w:cs="Calibri"/>
                <w:sz w:val="22"/>
                <w:szCs w:val="22"/>
                <w:lang w:val="en-US"/>
              </w:rPr>
              <w:t xml:space="preserve">                    76.97 </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sz w:val="22"/>
                <w:szCs w:val="22"/>
                <w:lang w:val="en-US"/>
              </w:rPr>
            </w:pPr>
            <w:r w:rsidRPr="00A0181F">
              <w:rPr>
                <w:rFonts w:ascii="Calibri" w:eastAsia="Times New Roman" w:hAnsi="Calibri" w:cs="Calibri"/>
                <w:sz w:val="22"/>
                <w:szCs w:val="22"/>
                <w:lang w:val="en-US"/>
              </w:rPr>
              <w:t xml:space="preserve">                    76.29 </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sz w:val="22"/>
                <w:szCs w:val="22"/>
                <w:lang w:val="en-US"/>
              </w:rPr>
            </w:pPr>
            <w:r w:rsidRPr="00A0181F">
              <w:rPr>
                <w:rFonts w:ascii="Calibri" w:eastAsia="Times New Roman" w:hAnsi="Calibri" w:cs="Calibri"/>
                <w:sz w:val="22"/>
                <w:szCs w:val="22"/>
                <w:lang w:val="en-US"/>
              </w:rPr>
              <w:t xml:space="preserve">                    75.61 </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sz w:val="22"/>
                <w:szCs w:val="22"/>
                <w:lang w:val="en-US"/>
              </w:rPr>
            </w:pPr>
            <w:r w:rsidRPr="00A0181F">
              <w:rPr>
                <w:rFonts w:ascii="Calibri" w:eastAsia="Times New Roman" w:hAnsi="Calibri" w:cs="Calibri"/>
                <w:sz w:val="22"/>
                <w:szCs w:val="22"/>
                <w:lang w:val="en-US"/>
              </w:rPr>
              <w:t xml:space="preserve">                    74.93 </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sz w:val="22"/>
                <w:szCs w:val="22"/>
                <w:lang w:val="en-US"/>
              </w:rPr>
            </w:pPr>
            <w:r w:rsidRPr="00A0181F">
              <w:rPr>
                <w:rFonts w:ascii="Calibri" w:eastAsia="Times New Roman" w:hAnsi="Calibri" w:cs="Calibri"/>
                <w:sz w:val="22"/>
                <w:szCs w:val="22"/>
                <w:lang w:val="en-US"/>
              </w:rPr>
              <w:t xml:space="preserve">                    74.25 </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sz w:val="22"/>
                <w:szCs w:val="22"/>
                <w:lang w:val="en-US"/>
              </w:rPr>
            </w:pPr>
            <w:r w:rsidRPr="00A0181F">
              <w:rPr>
                <w:rFonts w:ascii="Calibri" w:eastAsia="Times New Roman" w:hAnsi="Calibri" w:cs="Calibri"/>
                <w:sz w:val="22"/>
                <w:szCs w:val="22"/>
                <w:lang w:val="en-US"/>
              </w:rPr>
              <w:t xml:space="preserve">                    73.57 </w:t>
            </w:r>
          </w:p>
        </w:tc>
      </w:tr>
      <w:tr w:rsidR="00A0181F" w:rsidRPr="00A0181F" w:rsidTr="00A0181F">
        <w:trPr>
          <w:trHeight w:val="300"/>
        </w:trPr>
        <w:tc>
          <w:tcPr>
            <w:tcW w:w="122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sz w:val="22"/>
                <w:szCs w:val="22"/>
                <w:lang w:val="en-US"/>
              </w:rPr>
            </w:pP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eastAsia="Times New Roman"/>
                <w:sz w:val="20"/>
                <w:szCs w:val="20"/>
                <w:lang w:val="en-US"/>
              </w:rPr>
            </w:pP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eastAsia="Times New Roman"/>
                <w:sz w:val="20"/>
                <w:szCs w:val="20"/>
                <w:lang w:val="en-US"/>
              </w:rPr>
            </w:pP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eastAsia="Times New Roman"/>
                <w:sz w:val="20"/>
                <w:szCs w:val="20"/>
                <w:lang w:val="en-US"/>
              </w:rPr>
            </w:pP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eastAsia="Times New Roman"/>
                <w:sz w:val="20"/>
                <w:szCs w:val="20"/>
                <w:lang w:val="en-US"/>
              </w:rPr>
            </w:pP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eastAsia="Times New Roman"/>
                <w:sz w:val="20"/>
                <w:szCs w:val="20"/>
                <w:lang w:val="en-US"/>
              </w:rPr>
            </w:pP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eastAsia="Times New Roman"/>
                <w:sz w:val="20"/>
                <w:szCs w:val="20"/>
                <w:lang w:val="en-US"/>
              </w:rPr>
            </w:pPr>
          </w:p>
        </w:tc>
      </w:tr>
      <w:tr w:rsidR="00A0181F" w:rsidRPr="00A0181F" w:rsidTr="00A0181F">
        <w:trPr>
          <w:trHeight w:val="300"/>
        </w:trPr>
        <w:tc>
          <w:tcPr>
            <w:tcW w:w="1220" w:type="pct"/>
            <w:tcBorders>
              <w:top w:val="nil"/>
              <w:left w:val="nil"/>
              <w:bottom w:val="nil"/>
              <w:right w:val="nil"/>
            </w:tcBorders>
            <w:shd w:val="clear" w:color="000000" w:fill="D8E4BC"/>
            <w:noWrap/>
            <w:vAlign w:val="bottom"/>
            <w:hideMark/>
          </w:tcPr>
          <w:p w:rsidR="00A0181F" w:rsidRPr="00A0181F" w:rsidRDefault="00A0181F" w:rsidP="00A0181F">
            <w:pPr>
              <w:keepNext w:val="0"/>
              <w:keepLines w:val="0"/>
              <w:spacing w:after="0"/>
              <w:jc w:val="left"/>
              <w:outlineLvl w:val="0"/>
              <w:rPr>
                <w:rFonts w:ascii="Arial" w:eastAsia="Times New Roman" w:hAnsi="Arial" w:cs="Arial"/>
                <w:b/>
                <w:bCs/>
                <w:color w:val="000000"/>
                <w:sz w:val="20"/>
                <w:szCs w:val="20"/>
                <w:lang w:val="en-US"/>
              </w:rPr>
            </w:pPr>
            <w:r w:rsidRPr="00A0181F">
              <w:rPr>
                <w:rFonts w:ascii="Arial" w:eastAsia="Times New Roman" w:hAnsi="Arial" w:cs="Arial"/>
                <w:b/>
                <w:bCs/>
                <w:color w:val="000000"/>
                <w:sz w:val="20"/>
                <w:szCs w:val="20"/>
                <w:lang w:val="en-US"/>
              </w:rPr>
              <w:t>Deseuri voluminoase colectate</w:t>
            </w:r>
          </w:p>
        </w:tc>
        <w:tc>
          <w:tcPr>
            <w:tcW w:w="630" w:type="pct"/>
            <w:tcBorders>
              <w:top w:val="nil"/>
              <w:left w:val="nil"/>
              <w:bottom w:val="nil"/>
              <w:right w:val="nil"/>
            </w:tcBorders>
            <w:shd w:val="clear" w:color="000000" w:fill="C5D9F1"/>
            <w:noWrap/>
            <w:vAlign w:val="bottom"/>
            <w:hideMark/>
          </w:tcPr>
          <w:p w:rsidR="00A0181F" w:rsidRPr="00A0181F" w:rsidRDefault="00A0181F" w:rsidP="00A0181F">
            <w:pPr>
              <w:keepNext w:val="0"/>
              <w:keepLines w:val="0"/>
              <w:spacing w:after="0"/>
              <w:jc w:val="right"/>
              <w:outlineLvl w:val="0"/>
              <w:rPr>
                <w:rFonts w:ascii="Arial" w:eastAsia="Times New Roman" w:hAnsi="Arial" w:cs="Arial"/>
                <w:b/>
                <w:bCs/>
                <w:color w:val="0070C0"/>
                <w:sz w:val="20"/>
                <w:szCs w:val="20"/>
                <w:lang w:val="en-US"/>
              </w:rPr>
            </w:pPr>
            <w:r w:rsidRPr="00A0181F">
              <w:rPr>
                <w:rFonts w:ascii="Arial" w:eastAsia="Times New Roman" w:hAnsi="Arial" w:cs="Arial"/>
                <w:b/>
                <w:bCs/>
                <w:color w:val="0070C0"/>
                <w:sz w:val="20"/>
                <w:szCs w:val="20"/>
                <w:lang w:val="en-US"/>
              </w:rPr>
              <w:t>2023</w:t>
            </w:r>
          </w:p>
        </w:tc>
        <w:tc>
          <w:tcPr>
            <w:tcW w:w="630" w:type="pct"/>
            <w:tcBorders>
              <w:top w:val="nil"/>
              <w:left w:val="nil"/>
              <w:bottom w:val="nil"/>
              <w:right w:val="nil"/>
            </w:tcBorders>
            <w:shd w:val="clear" w:color="000000" w:fill="C5D9F1"/>
            <w:noWrap/>
            <w:vAlign w:val="bottom"/>
            <w:hideMark/>
          </w:tcPr>
          <w:p w:rsidR="00A0181F" w:rsidRPr="00A0181F" w:rsidRDefault="00A0181F" w:rsidP="00A0181F">
            <w:pPr>
              <w:keepNext w:val="0"/>
              <w:keepLines w:val="0"/>
              <w:spacing w:after="0"/>
              <w:jc w:val="right"/>
              <w:outlineLvl w:val="0"/>
              <w:rPr>
                <w:rFonts w:ascii="Arial" w:eastAsia="Times New Roman" w:hAnsi="Arial" w:cs="Arial"/>
                <w:b/>
                <w:bCs/>
                <w:color w:val="000000"/>
                <w:sz w:val="20"/>
                <w:szCs w:val="20"/>
                <w:lang w:val="en-US"/>
              </w:rPr>
            </w:pPr>
            <w:r w:rsidRPr="00A0181F">
              <w:rPr>
                <w:rFonts w:ascii="Arial" w:eastAsia="Times New Roman" w:hAnsi="Arial" w:cs="Arial"/>
                <w:b/>
                <w:bCs/>
                <w:color w:val="000000"/>
                <w:sz w:val="20"/>
                <w:szCs w:val="20"/>
                <w:lang w:val="en-US"/>
              </w:rPr>
              <w:t>2024</w:t>
            </w:r>
          </w:p>
        </w:tc>
        <w:tc>
          <w:tcPr>
            <w:tcW w:w="630" w:type="pct"/>
            <w:tcBorders>
              <w:top w:val="nil"/>
              <w:left w:val="nil"/>
              <w:bottom w:val="nil"/>
              <w:right w:val="nil"/>
            </w:tcBorders>
            <w:shd w:val="clear" w:color="000000" w:fill="C5D9F1"/>
            <w:noWrap/>
            <w:vAlign w:val="bottom"/>
            <w:hideMark/>
          </w:tcPr>
          <w:p w:rsidR="00A0181F" w:rsidRPr="00A0181F" w:rsidRDefault="00A0181F" w:rsidP="00A0181F">
            <w:pPr>
              <w:keepNext w:val="0"/>
              <w:keepLines w:val="0"/>
              <w:spacing w:after="0"/>
              <w:jc w:val="right"/>
              <w:outlineLvl w:val="0"/>
              <w:rPr>
                <w:rFonts w:ascii="Arial" w:eastAsia="Times New Roman" w:hAnsi="Arial" w:cs="Arial"/>
                <w:b/>
                <w:bCs/>
                <w:color w:val="000000"/>
                <w:sz w:val="20"/>
                <w:szCs w:val="20"/>
                <w:lang w:val="en-US"/>
              </w:rPr>
            </w:pPr>
            <w:r w:rsidRPr="00A0181F">
              <w:rPr>
                <w:rFonts w:ascii="Arial" w:eastAsia="Times New Roman" w:hAnsi="Arial" w:cs="Arial"/>
                <w:b/>
                <w:bCs/>
                <w:color w:val="000000"/>
                <w:sz w:val="20"/>
                <w:szCs w:val="20"/>
                <w:lang w:val="en-US"/>
              </w:rPr>
              <w:t>2025</w:t>
            </w:r>
          </w:p>
        </w:tc>
        <w:tc>
          <w:tcPr>
            <w:tcW w:w="630" w:type="pct"/>
            <w:tcBorders>
              <w:top w:val="nil"/>
              <w:left w:val="nil"/>
              <w:bottom w:val="nil"/>
              <w:right w:val="nil"/>
            </w:tcBorders>
            <w:shd w:val="clear" w:color="000000" w:fill="C5D9F1"/>
            <w:noWrap/>
            <w:vAlign w:val="bottom"/>
            <w:hideMark/>
          </w:tcPr>
          <w:p w:rsidR="00A0181F" w:rsidRPr="00A0181F" w:rsidRDefault="00A0181F" w:rsidP="00A0181F">
            <w:pPr>
              <w:keepNext w:val="0"/>
              <w:keepLines w:val="0"/>
              <w:spacing w:after="0"/>
              <w:jc w:val="right"/>
              <w:outlineLvl w:val="0"/>
              <w:rPr>
                <w:rFonts w:ascii="Arial" w:eastAsia="Times New Roman" w:hAnsi="Arial" w:cs="Arial"/>
                <w:b/>
                <w:bCs/>
                <w:color w:val="000000"/>
                <w:sz w:val="20"/>
                <w:szCs w:val="20"/>
                <w:lang w:val="en-US"/>
              </w:rPr>
            </w:pPr>
            <w:r w:rsidRPr="00A0181F">
              <w:rPr>
                <w:rFonts w:ascii="Arial" w:eastAsia="Times New Roman" w:hAnsi="Arial" w:cs="Arial"/>
                <w:b/>
                <w:bCs/>
                <w:color w:val="000000"/>
                <w:sz w:val="20"/>
                <w:szCs w:val="20"/>
                <w:lang w:val="en-US"/>
              </w:rPr>
              <w:t>2026</w:t>
            </w:r>
          </w:p>
        </w:tc>
        <w:tc>
          <w:tcPr>
            <w:tcW w:w="630" w:type="pct"/>
            <w:tcBorders>
              <w:top w:val="nil"/>
              <w:left w:val="nil"/>
              <w:bottom w:val="nil"/>
              <w:right w:val="nil"/>
            </w:tcBorders>
            <w:shd w:val="clear" w:color="000000" w:fill="C5D9F1"/>
            <w:noWrap/>
            <w:vAlign w:val="bottom"/>
            <w:hideMark/>
          </w:tcPr>
          <w:p w:rsidR="00A0181F" w:rsidRPr="00A0181F" w:rsidRDefault="00A0181F" w:rsidP="00A0181F">
            <w:pPr>
              <w:keepNext w:val="0"/>
              <w:keepLines w:val="0"/>
              <w:spacing w:after="0"/>
              <w:jc w:val="right"/>
              <w:outlineLvl w:val="0"/>
              <w:rPr>
                <w:rFonts w:ascii="Arial" w:eastAsia="Times New Roman" w:hAnsi="Arial" w:cs="Arial"/>
                <w:b/>
                <w:bCs/>
                <w:color w:val="000000"/>
                <w:sz w:val="20"/>
                <w:szCs w:val="20"/>
                <w:lang w:val="en-US"/>
              </w:rPr>
            </w:pPr>
            <w:r w:rsidRPr="00A0181F">
              <w:rPr>
                <w:rFonts w:ascii="Arial" w:eastAsia="Times New Roman" w:hAnsi="Arial" w:cs="Arial"/>
                <w:b/>
                <w:bCs/>
                <w:color w:val="000000"/>
                <w:sz w:val="20"/>
                <w:szCs w:val="20"/>
                <w:lang w:val="en-US"/>
              </w:rPr>
              <w:t>2027</w:t>
            </w:r>
          </w:p>
        </w:tc>
        <w:tc>
          <w:tcPr>
            <w:tcW w:w="630" w:type="pct"/>
            <w:tcBorders>
              <w:top w:val="nil"/>
              <w:left w:val="nil"/>
              <w:bottom w:val="nil"/>
              <w:right w:val="nil"/>
            </w:tcBorders>
            <w:shd w:val="clear" w:color="000000" w:fill="C5D9F1"/>
            <w:noWrap/>
            <w:vAlign w:val="bottom"/>
            <w:hideMark/>
          </w:tcPr>
          <w:p w:rsidR="00A0181F" w:rsidRPr="00A0181F" w:rsidRDefault="00A0181F" w:rsidP="00A0181F">
            <w:pPr>
              <w:keepNext w:val="0"/>
              <w:keepLines w:val="0"/>
              <w:spacing w:after="0"/>
              <w:jc w:val="right"/>
              <w:outlineLvl w:val="0"/>
              <w:rPr>
                <w:rFonts w:ascii="Arial" w:eastAsia="Times New Roman" w:hAnsi="Arial" w:cs="Arial"/>
                <w:b/>
                <w:bCs/>
                <w:color w:val="000000"/>
                <w:sz w:val="20"/>
                <w:szCs w:val="20"/>
                <w:lang w:val="en-US"/>
              </w:rPr>
            </w:pPr>
            <w:r w:rsidRPr="00A0181F">
              <w:rPr>
                <w:rFonts w:ascii="Arial" w:eastAsia="Times New Roman" w:hAnsi="Arial" w:cs="Arial"/>
                <w:b/>
                <w:bCs/>
                <w:color w:val="000000"/>
                <w:sz w:val="20"/>
                <w:szCs w:val="20"/>
                <w:lang w:val="en-US"/>
              </w:rPr>
              <w:t>2028</w:t>
            </w:r>
          </w:p>
        </w:tc>
      </w:tr>
      <w:tr w:rsidR="00A0181F" w:rsidRPr="00A0181F" w:rsidTr="00A0181F">
        <w:trPr>
          <w:trHeight w:val="300"/>
        </w:trPr>
        <w:tc>
          <w:tcPr>
            <w:tcW w:w="122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Arial Unicode MS" w:eastAsia="Arial Unicode MS" w:hAnsi="Arial Unicode MS" w:cs="Arial Unicode MS"/>
                <w:sz w:val="20"/>
                <w:szCs w:val="20"/>
                <w:lang w:val="en-US"/>
              </w:rPr>
            </w:pPr>
            <w:r w:rsidRPr="00A0181F">
              <w:rPr>
                <w:rFonts w:ascii="Arial Unicode MS" w:eastAsia="Arial Unicode MS" w:hAnsi="Arial Unicode MS" w:cs="Arial Unicode MS" w:hint="eastAsia"/>
                <w:sz w:val="20"/>
                <w:szCs w:val="20"/>
                <w:lang w:val="en-US"/>
              </w:rPr>
              <w:t>Urban</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color w:val="0070C0"/>
                <w:sz w:val="22"/>
                <w:szCs w:val="22"/>
                <w:lang w:val="en-US"/>
              </w:rPr>
            </w:pPr>
            <w:r w:rsidRPr="00A0181F">
              <w:rPr>
                <w:rFonts w:ascii="Calibri" w:eastAsia="Times New Roman" w:hAnsi="Calibri" w:cs="Calibri"/>
                <w:color w:val="0070C0"/>
                <w:sz w:val="22"/>
                <w:szCs w:val="22"/>
                <w:lang w:val="en-US"/>
              </w:rPr>
              <w:t xml:space="preserve">                    11.00 </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color w:val="0070C0"/>
                <w:sz w:val="22"/>
                <w:szCs w:val="22"/>
                <w:lang w:val="en-US"/>
              </w:rPr>
            </w:pPr>
            <w:r w:rsidRPr="00A0181F">
              <w:rPr>
                <w:rFonts w:ascii="Calibri" w:eastAsia="Times New Roman" w:hAnsi="Calibri" w:cs="Calibri"/>
                <w:color w:val="0070C0"/>
                <w:sz w:val="22"/>
                <w:szCs w:val="22"/>
                <w:lang w:val="en-US"/>
              </w:rPr>
              <w:t xml:space="preserve">                    10.86 </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color w:val="0070C0"/>
                <w:sz w:val="22"/>
                <w:szCs w:val="22"/>
                <w:lang w:val="en-US"/>
              </w:rPr>
            </w:pPr>
            <w:r w:rsidRPr="00A0181F">
              <w:rPr>
                <w:rFonts w:ascii="Calibri" w:eastAsia="Times New Roman" w:hAnsi="Calibri" w:cs="Calibri"/>
                <w:color w:val="0070C0"/>
                <w:sz w:val="22"/>
                <w:szCs w:val="22"/>
                <w:lang w:val="en-US"/>
              </w:rPr>
              <w:t xml:space="preserve">                    10.72 </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color w:val="0070C0"/>
                <w:sz w:val="22"/>
                <w:szCs w:val="22"/>
                <w:lang w:val="en-US"/>
              </w:rPr>
            </w:pPr>
            <w:r w:rsidRPr="00A0181F">
              <w:rPr>
                <w:rFonts w:ascii="Calibri" w:eastAsia="Times New Roman" w:hAnsi="Calibri" w:cs="Calibri"/>
                <w:color w:val="0070C0"/>
                <w:sz w:val="22"/>
                <w:szCs w:val="22"/>
                <w:lang w:val="en-US"/>
              </w:rPr>
              <w:t xml:space="preserve">                    10.62 </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color w:val="0070C0"/>
                <w:sz w:val="22"/>
                <w:szCs w:val="22"/>
                <w:lang w:val="en-US"/>
              </w:rPr>
            </w:pPr>
            <w:r w:rsidRPr="00A0181F">
              <w:rPr>
                <w:rFonts w:ascii="Calibri" w:eastAsia="Times New Roman" w:hAnsi="Calibri" w:cs="Calibri"/>
                <w:color w:val="0070C0"/>
                <w:sz w:val="22"/>
                <w:szCs w:val="22"/>
                <w:lang w:val="en-US"/>
              </w:rPr>
              <w:t xml:space="preserve">                    10.53 </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color w:val="0070C0"/>
                <w:sz w:val="22"/>
                <w:szCs w:val="22"/>
                <w:lang w:val="en-US"/>
              </w:rPr>
            </w:pPr>
            <w:r w:rsidRPr="00A0181F">
              <w:rPr>
                <w:rFonts w:ascii="Calibri" w:eastAsia="Times New Roman" w:hAnsi="Calibri" w:cs="Calibri"/>
                <w:color w:val="0070C0"/>
                <w:sz w:val="22"/>
                <w:szCs w:val="22"/>
                <w:lang w:val="en-US"/>
              </w:rPr>
              <w:t xml:space="preserve">                    10.43 </w:t>
            </w:r>
          </w:p>
        </w:tc>
      </w:tr>
      <w:tr w:rsidR="00A0181F" w:rsidRPr="00A0181F" w:rsidTr="00A0181F">
        <w:trPr>
          <w:trHeight w:val="300"/>
        </w:trPr>
        <w:tc>
          <w:tcPr>
            <w:tcW w:w="122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Arial Unicode MS" w:eastAsia="Arial Unicode MS" w:hAnsi="Arial Unicode MS" w:cs="Arial Unicode MS"/>
                <w:sz w:val="20"/>
                <w:szCs w:val="20"/>
                <w:lang w:val="en-US"/>
              </w:rPr>
            </w:pPr>
            <w:r w:rsidRPr="00A0181F">
              <w:rPr>
                <w:rFonts w:ascii="Arial Unicode MS" w:eastAsia="Arial Unicode MS" w:hAnsi="Arial Unicode MS" w:cs="Arial Unicode MS" w:hint="eastAsia"/>
                <w:sz w:val="20"/>
                <w:szCs w:val="20"/>
                <w:lang w:val="en-US"/>
              </w:rPr>
              <w:t>Rural</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color w:val="0070C0"/>
                <w:sz w:val="22"/>
                <w:szCs w:val="22"/>
                <w:lang w:val="en-US"/>
              </w:rPr>
            </w:pPr>
            <w:r w:rsidRPr="00A0181F">
              <w:rPr>
                <w:rFonts w:ascii="Calibri" w:eastAsia="Times New Roman" w:hAnsi="Calibri" w:cs="Calibri"/>
                <w:color w:val="0070C0"/>
                <w:sz w:val="22"/>
                <w:szCs w:val="22"/>
                <w:lang w:val="en-US"/>
              </w:rPr>
              <w:t xml:space="preserve">                      7.25 </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color w:val="0070C0"/>
                <w:sz w:val="22"/>
                <w:szCs w:val="22"/>
                <w:lang w:val="en-US"/>
              </w:rPr>
            </w:pPr>
            <w:r w:rsidRPr="00A0181F">
              <w:rPr>
                <w:rFonts w:ascii="Calibri" w:eastAsia="Times New Roman" w:hAnsi="Calibri" w:cs="Calibri"/>
                <w:color w:val="0070C0"/>
                <w:sz w:val="22"/>
                <w:szCs w:val="22"/>
                <w:lang w:val="en-US"/>
              </w:rPr>
              <w:t xml:space="preserve">                      7.23 </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color w:val="0070C0"/>
                <w:sz w:val="22"/>
                <w:szCs w:val="22"/>
                <w:lang w:val="en-US"/>
              </w:rPr>
            </w:pPr>
            <w:r w:rsidRPr="00A0181F">
              <w:rPr>
                <w:rFonts w:ascii="Calibri" w:eastAsia="Times New Roman" w:hAnsi="Calibri" w:cs="Calibri"/>
                <w:color w:val="0070C0"/>
                <w:sz w:val="22"/>
                <w:szCs w:val="22"/>
                <w:lang w:val="en-US"/>
              </w:rPr>
              <w:t xml:space="preserve">                      6.95 </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color w:val="0070C0"/>
                <w:sz w:val="22"/>
                <w:szCs w:val="22"/>
                <w:lang w:val="en-US"/>
              </w:rPr>
            </w:pPr>
            <w:r w:rsidRPr="00A0181F">
              <w:rPr>
                <w:rFonts w:ascii="Calibri" w:eastAsia="Times New Roman" w:hAnsi="Calibri" w:cs="Calibri"/>
                <w:color w:val="0070C0"/>
                <w:sz w:val="22"/>
                <w:szCs w:val="22"/>
                <w:lang w:val="en-US"/>
              </w:rPr>
              <w:t xml:space="preserve">                      6.89 </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color w:val="0070C0"/>
                <w:sz w:val="22"/>
                <w:szCs w:val="22"/>
                <w:lang w:val="en-US"/>
              </w:rPr>
            </w:pPr>
            <w:r w:rsidRPr="00A0181F">
              <w:rPr>
                <w:rFonts w:ascii="Calibri" w:eastAsia="Times New Roman" w:hAnsi="Calibri" w:cs="Calibri"/>
                <w:color w:val="0070C0"/>
                <w:sz w:val="22"/>
                <w:szCs w:val="22"/>
                <w:lang w:val="en-US"/>
              </w:rPr>
              <w:t xml:space="preserve">                      6.83 </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color w:val="0070C0"/>
                <w:sz w:val="22"/>
                <w:szCs w:val="22"/>
                <w:lang w:val="en-US"/>
              </w:rPr>
            </w:pPr>
            <w:r w:rsidRPr="00A0181F">
              <w:rPr>
                <w:rFonts w:ascii="Calibri" w:eastAsia="Times New Roman" w:hAnsi="Calibri" w:cs="Calibri"/>
                <w:color w:val="0070C0"/>
                <w:sz w:val="22"/>
                <w:szCs w:val="22"/>
                <w:lang w:val="en-US"/>
              </w:rPr>
              <w:t xml:space="preserve">                      6.76 </w:t>
            </w:r>
          </w:p>
        </w:tc>
      </w:tr>
      <w:tr w:rsidR="00A0181F" w:rsidRPr="00A0181F" w:rsidTr="00A0181F">
        <w:trPr>
          <w:trHeight w:val="300"/>
        </w:trPr>
        <w:tc>
          <w:tcPr>
            <w:tcW w:w="122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Arial Unicode MS" w:eastAsia="Arial Unicode MS" w:hAnsi="Arial Unicode MS" w:cs="Arial Unicode MS"/>
                <w:sz w:val="20"/>
                <w:szCs w:val="20"/>
                <w:lang w:val="en-US"/>
              </w:rPr>
            </w:pPr>
            <w:r w:rsidRPr="00A0181F">
              <w:rPr>
                <w:rFonts w:ascii="Arial Unicode MS" w:eastAsia="Arial Unicode MS" w:hAnsi="Arial Unicode MS" w:cs="Arial Unicode MS" w:hint="eastAsia"/>
                <w:sz w:val="20"/>
                <w:szCs w:val="20"/>
                <w:lang w:val="en-US"/>
              </w:rPr>
              <w:t>Total</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sz w:val="22"/>
                <w:szCs w:val="22"/>
                <w:lang w:val="en-US"/>
              </w:rPr>
            </w:pPr>
            <w:r w:rsidRPr="00A0181F">
              <w:rPr>
                <w:rFonts w:ascii="Calibri" w:eastAsia="Times New Roman" w:hAnsi="Calibri" w:cs="Calibri"/>
                <w:sz w:val="22"/>
                <w:szCs w:val="22"/>
                <w:lang w:val="en-US"/>
              </w:rPr>
              <w:t xml:space="preserve">                    18.24 </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sz w:val="22"/>
                <w:szCs w:val="22"/>
                <w:lang w:val="en-US"/>
              </w:rPr>
            </w:pPr>
            <w:r w:rsidRPr="00A0181F">
              <w:rPr>
                <w:rFonts w:ascii="Calibri" w:eastAsia="Times New Roman" w:hAnsi="Calibri" w:cs="Calibri"/>
                <w:sz w:val="22"/>
                <w:szCs w:val="22"/>
                <w:lang w:val="en-US"/>
              </w:rPr>
              <w:t xml:space="preserve">                    18.09 </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sz w:val="22"/>
                <w:szCs w:val="22"/>
                <w:lang w:val="en-US"/>
              </w:rPr>
            </w:pPr>
            <w:r w:rsidRPr="00A0181F">
              <w:rPr>
                <w:rFonts w:ascii="Calibri" w:eastAsia="Times New Roman" w:hAnsi="Calibri" w:cs="Calibri"/>
                <w:sz w:val="22"/>
                <w:szCs w:val="22"/>
                <w:lang w:val="en-US"/>
              </w:rPr>
              <w:t xml:space="preserve">                    17.67 </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sz w:val="22"/>
                <w:szCs w:val="22"/>
                <w:lang w:val="en-US"/>
              </w:rPr>
            </w:pPr>
            <w:r w:rsidRPr="00A0181F">
              <w:rPr>
                <w:rFonts w:ascii="Calibri" w:eastAsia="Times New Roman" w:hAnsi="Calibri" w:cs="Calibri"/>
                <w:sz w:val="22"/>
                <w:szCs w:val="22"/>
                <w:lang w:val="en-US"/>
              </w:rPr>
              <w:t xml:space="preserve">                    17.51 </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sz w:val="22"/>
                <w:szCs w:val="22"/>
                <w:lang w:val="en-US"/>
              </w:rPr>
            </w:pPr>
            <w:r w:rsidRPr="00A0181F">
              <w:rPr>
                <w:rFonts w:ascii="Calibri" w:eastAsia="Times New Roman" w:hAnsi="Calibri" w:cs="Calibri"/>
                <w:sz w:val="22"/>
                <w:szCs w:val="22"/>
                <w:lang w:val="en-US"/>
              </w:rPr>
              <w:t xml:space="preserve">                    17.35 </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sz w:val="22"/>
                <w:szCs w:val="22"/>
                <w:lang w:val="en-US"/>
              </w:rPr>
            </w:pPr>
            <w:r w:rsidRPr="00A0181F">
              <w:rPr>
                <w:rFonts w:ascii="Calibri" w:eastAsia="Times New Roman" w:hAnsi="Calibri" w:cs="Calibri"/>
                <w:sz w:val="22"/>
                <w:szCs w:val="22"/>
                <w:lang w:val="en-US"/>
              </w:rPr>
              <w:t xml:space="preserve">                    17.19 </w:t>
            </w:r>
          </w:p>
        </w:tc>
      </w:tr>
      <w:tr w:rsidR="00A0181F" w:rsidRPr="00A0181F" w:rsidTr="00A0181F">
        <w:trPr>
          <w:trHeight w:val="300"/>
        </w:trPr>
        <w:tc>
          <w:tcPr>
            <w:tcW w:w="122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sz w:val="22"/>
                <w:szCs w:val="22"/>
                <w:lang w:val="en-US"/>
              </w:rPr>
            </w:pP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eastAsia="Times New Roman"/>
                <w:sz w:val="20"/>
                <w:szCs w:val="20"/>
                <w:lang w:val="en-US"/>
              </w:rPr>
            </w:pP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eastAsia="Times New Roman"/>
                <w:sz w:val="20"/>
                <w:szCs w:val="20"/>
                <w:lang w:val="en-US"/>
              </w:rPr>
            </w:pP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eastAsia="Times New Roman"/>
                <w:sz w:val="20"/>
                <w:szCs w:val="20"/>
                <w:lang w:val="en-US"/>
              </w:rPr>
            </w:pP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eastAsia="Times New Roman"/>
                <w:sz w:val="20"/>
                <w:szCs w:val="20"/>
                <w:lang w:val="en-US"/>
              </w:rPr>
            </w:pP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eastAsia="Times New Roman"/>
                <w:sz w:val="20"/>
                <w:szCs w:val="20"/>
                <w:lang w:val="en-US"/>
              </w:rPr>
            </w:pP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eastAsia="Times New Roman"/>
                <w:sz w:val="20"/>
                <w:szCs w:val="20"/>
                <w:lang w:val="en-US"/>
              </w:rPr>
            </w:pPr>
          </w:p>
        </w:tc>
      </w:tr>
      <w:tr w:rsidR="00A0181F" w:rsidRPr="00A0181F" w:rsidTr="00A0181F">
        <w:trPr>
          <w:trHeight w:val="300"/>
        </w:trPr>
        <w:tc>
          <w:tcPr>
            <w:tcW w:w="1220" w:type="pct"/>
            <w:tcBorders>
              <w:top w:val="nil"/>
              <w:left w:val="nil"/>
              <w:bottom w:val="nil"/>
              <w:right w:val="nil"/>
            </w:tcBorders>
            <w:shd w:val="clear" w:color="000000" w:fill="D8E4BC"/>
            <w:noWrap/>
            <w:vAlign w:val="bottom"/>
            <w:hideMark/>
          </w:tcPr>
          <w:p w:rsidR="00A0181F" w:rsidRPr="00A0181F" w:rsidRDefault="00A0181F" w:rsidP="00A0181F">
            <w:pPr>
              <w:keepNext w:val="0"/>
              <w:keepLines w:val="0"/>
              <w:spacing w:after="0"/>
              <w:jc w:val="left"/>
              <w:outlineLvl w:val="0"/>
              <w:rPr>
                <w:rFonts w:ascii="Arial" w:eastAsia="Times New Roman" w:hAnsi="Arial" w:cs="Arial"/>
                <w:b/>
                <w:bCs/>
                <w:color w:val="000000"/>
                <w:sz w:val="20"/>
                <w:szCs w:val="20"/>
                <w:lang w:val="en-US"/>
              </w:rPr>
            </w:pPr>
            <w:r w:rsidRPr="00A0181F">
              <w:rPr>
                <w:rFonts w:ascii="Arial" w:eastAsia="Times New Roman" w:hAnsi="Arial" w:cs="Arial"/>
                <w:b/>
                <w:bCs/>
                <w:color w:val="000000"/>
                <w:sz w:val="20"/>
                <w:szCs w:val="20"/>
                <w:lang w:val="en-US"/>
              </w:rPr>
              <w:t>Deseuri textile colectate</w:t>
            </w:r>
          </w:p>
        </w:tc>
        <w:tc>
          <w:tcPr>
            <w:tcW w:w="630" w:type="pct"/>
            <w:tcBorders>
              <w:top w:val="nil"/>
              <w:left w:val="nil"/>
              <w:bottom w:val="nil"/>
              <w:right w:val="nil"/>
            </w:tcBorders>
            <w:shd w:val="clear" w:color="000000" w:fill="C5D9F1"/>
            <w:noWrap/>
            <w:vAlign w:val="bottom"/>
            <w:hideMark/>
          </w:tcPr>
          <w:p w:rsidR="00A0181F" w:rsidRPr="00A0181F" w:rsidRDefault="00A0181F" w:rsidP="00A0181F">
            <w:pPr>
              <w:keepNext w:val="0"/>
              <w:keepLines w:val="0"/>
              <w:spacing w:after="0"/>
              <w:jc w:val="right"/>
              <w:outlineLvl w:val="0"/>
              <w:rPr>
                <w:rFonts w:ascii="Arial" w:eastAsia="Times New Roman" w:hAnsi="Arial" w:cs="Arial"/>
                <w:b/>
                <w:bCs/>
                <w:color w:val="0070C0"/>
                <w:sz w:val="20"/>
                <w:szCs w:val="20"/>
                <w:lang w:val="en-US"/>
              </w:rPr>
            </w:pPr>
            <w:r w:rsidRPr="00A0181F">
              <w:rPr>
                <w:rFonts w:ascii="Arial" w:eastAsia="Times New Roman" w:hAnsi="Arial" w:cs="Arial"/>
                <w:b/>
                <w:bCs/>
                <w:color w:val="0070C0"/>
                <w:sz w:val="20"/>
                <w:szCs w:val="20"/>
                <w:lang w:val="en-US"/>
              </w:rPr>
              <w:t>2023</w:t>
            </w:r>
          </w:p>
        </w:tc>
        <w:tc>
          <w:tcPr>
            <w:tcW w:w="630" w:type="pct"/>
            <w:tcBorders>
              <w:top w:val="nil"/>
              <w:left w:val="nil"/>
              <w:bottom w:val="nil"/>
              <w:right w:val="nil"/>
            </w:tcBorders>
            <w:shd w:val="clear" w:color="000000" w:fill="C5D9F1"/>
            <w:noWrap/>
            <w:vAlign w:val="bottom"/>
            <w:hideMark/>
          </w:tcPr>
          <w:p w:rsidR="00A0181F" w:rsidRPr="00A0181F" w:rsidRDefault="00A0181F" w:rsidP="00A0181F">
            <w:pPr>
              <w:keepNext w:val="0"/>
              <w:keepLines w:val="0"/>
              <w:spacing w:after="0"/>
              <w:jc w:val="right"/>
              <w:outlineLvl w:val="0"/>
              <w:rPr>
                <w:rFonts w:ascii="Arial" w:eastAsia="Times New Roman" w:hAnsi="Arial" w:cs="Arial"/>
                <w:b/>
                <w:bCs/>
                <w:color w:val="000000"/>
                <w:sz w:val="20"/>
                <w:szCs w:val="20"/>
                <w:lang w:val="en-US"/>
              </w:rPr>
            </w:pPr>
            <w:r w:rsidRPr="00A0181F">
              <w:rPr>
                <w:rFonts w:ascii="Arial" w:eastAsia="Times New Roman" w:hAnsi="Arial" w:cs="Arial"/>
                <w:b/>
                <w:bCs/>
                <w:color w:val="000000"/>
                <w:sz w:val="20"/>
                <w:szCs w:val="20"/>
                <w:lang w:val="en-US"/>
              </w:rPr>
              <w:t>2024</w:t>
            </w:r>
          </w:p>
        </w:tc>
        <w:tc>
          <w:tcPr>
            <w:tcW w:w="630" w:type="pct"/>
            <w:tcBorders>
              <w:top w:val="nil"/>
              <w:left w:val="nil"/>
              <w:bottom w:val="nil"/>
              <w:right w:val="nil"/>
            </w:tcBorders>
            <w:shd w:val="clear" w:color="000000" w:fill="C5D9F1"/>
            <w:noWrap/>
            <w:vAlign w:val="bottom"/>
            <w:hideMark/>
          </w:tcPr>
          <w:p w:rsidR="00A0181F" w:rsidRPr="00A0181F" w:rsidRDefault="00A0181F" w:rsidP="00A0181F">
            <w:pPr>
              <w:keepNext w:val="0"/>
              <w:keepLines w:val="0"/>
              <w:spacing w:after="0"/>
              <w:jc w:val="right"/>
              <w:outlineLvl w:val="0"/>
              <w:rPr>
                <w:rFonts w:ascii="Arial" w:eastAsia="Times New Roman" w:hAnsi="Arial" w:cs="Arial"/>
                <w:b/>
                <w:bCs/>
                <w:color w:val="000000"/>
                <w:sz w:val="20"/>
                <w:szCs w:val="20"/>
                <w:lang w:val="en-US"/>
              </w:rPr>
            </w:pPr>
            <w:r w:rsidRPr="00A0181F">
              <w:rPr>
                <w:rFonts w:ascii="Arial" w:eastAsia="Times New Roman" w:hAnsi="Arial" w:cs="Arial"/>
                <w:b/>
                <w:bCs/>
                <w:color w:val="000000"/>
                <w:sz w:val="20"/>
                <w:szCs w:val="20"/>
                <w:lang w:val="en-US"/>
              </w:rPr>
              <w:t>2025</w:t>
            </w:r>
          </w:p>
        </w:tc>
        <w:tc>
          <w:tcPr>
            <w:tcW w:w="630" w:type="pct"/>
            <w:tcBorders>
              <w:top w:val="nil"/>
              <w:left w:val="nil"/>
              <w:bottom w:val="nil"/>
              <w:right w:val="nil"/>
            </w:tcBorders>
            <w:shd w:val="clear" w:color="000000" w:fill="C5D9F1"/>
            <w:noWrap/>
            <w:vAlign w:val="bottom"/>
            <w:hideMark/>
          </w:tcPr>
          <w:p w:rsidR="00A0181F" w:rsidRPr="00A0181F" w:rsidRDefault="00A0181F" w:rsidP="00A0181F">
            <w:pPr>
              <w:keepNext w:val="0"/>
              <w:keepLines w:val="0"/>
              <w:spacing w:after="0"/>
              <w:jc w:val="right"/>
              <w:outlineLvl w:val="0"/>
              <w:rPr>
                <w:rFonts w:ascii="Arial" w:eastAsia="Times New Roman" w:hAnsi="Arial" w:cs="Arial"/>
                <w:b/>
                <w:bCs/>
                <w:color w:val="000000"/>
                <w:sz w:val="20"/>
                <w:szCs w:val="20"/>
                <w:lang w:val="en-US"/>
              </w:rPr>
            </w:pPr>
            <w:r w:rsidRPr="00A0181F">
              <w:rPr>
                <w:rFonts w:ascii="Arial" w:eastAsia="Times New Roman" w:hAnsi="Arial" w:cs="Arial"/>
                <w:b/>
                <w:bCs/>
                <w:color w:val="000000"/>
                <w:sz w:val="20"/>
                <w:szCs w:val="20"/>
                <w:lang w:val="en-US"/>
              </w:rPr>
              <w:t>2026</w:t>
            </w:r>
          </w:p>
        </w:tc>
        <w:tc>
          <w:tcPr>
            <w:tcW w:w="630" w:type="pct"/>
            <w:tcBorders>
              <w:top w:val="nil"/>
              <w:left w:val="nil"/>
              <w:bottom w:val="nil"/>
              <w:right w:val="nil"/>
            </w:tcBorders>
            <w:shd w:val="clear" w:color="000000" w:fill="C5D9F1"/>
            <w:noWrap/>
            <w:vAlign w:val="bottom"/>
            <w:hideMark/>
          </w:tcPr>
          <w:p w:rsidR="00A0181F" w:rsidRPr="00A0181F" w:rsidRDefault="00A0181F" w:rsidP="00A0181F">
            <w:pPr>
              <w:keepNext w:val="0"/>
              <w:keepLines w:val="0"/>
              <w:spacing w:after="0"/>
              <w:jc w:val="right"/>
              <w:outlineLvl w:val="0"/>
              <w:rPr>
                <w:rFonts w:ascii="Arial" w:eastAsia="Times New Roman" w:hAnsi="Arial" w:cs="Arial"/>
                <w:b/>
                <w:bCs/>
                <w:color w:val="000000"/>
                <w:sz w:val="20"/>
                <w:szCs w:val="20"/>
                <w:lang w:val="en-US"/>
              </w:rPr>
            </w:pPr>
            <w:r w:rsidRPr="00A0181F">
              <w:rPr>
                <w:rFonts w:ascii="Arial" w:eastAsia="Times New Roman" w:hAnsi="Arial" w:cs="Arial"/>
                <w:b/>
                <w:bCs/>
                <w:color w:val="000000"/>
                <w:sz w:val="20"/>
                <w:szCs w:val="20"/>
                <w:lang w:val="en-US"/>
              </w:rPr>
              <w:t>2027</w:t>
            </w:r>
          </w:p>
        </w:tc>
        <w:tc>
          <w:tcPr>
            <w:tcW w:w="630" w:type="pct"/>
            <w:tcBorders>
              <w:top w:val="nil"/>
              <w:left w:val="nil"/>
              <w:bottom w:val="nil"/>
              <w:right w:val="nil"/>
            </w:tcBorders>
            <w:shd w:val="clear" w:color="000000" w:fill="C5D9F1"/>
            <w:noWrap/>
            <w:vAlign w:val="bottom"/>
            <w:hideMark/>
          </w:tcPr>
          <w:p w:rsidR="00A0181F" w:rsidRPr="00A0181F" w:rsidRDefault="00A0181F" w:rsidP="00A0181F">
            <w:pPr>
              <w:keepNext w:val="0"/>
              <w:keepLines w:val="0"/>
              <w:spacing w:after="0"/>
              <w:jc w:val="right"/>
              <w:outlineLvl w:val="0"/>
              <w:rPr>
                <w:rFonts w:ascii="Arial" w:eastAsia="Times New Roman" w:hAnsi="Arial" w:cs="Arial"/>
                <w:b/>
                <w:bCs/>
                <w:color w:val="000000"/>
                <w:sz w:val="20"/>
                <w:szCs w:val="20"/>
                <w:lang w:val="en-US"/>
              </w:rPr>
            </w:pPr>
            <w:r w:rsidRPr="00A0181F">
              <w:rPr>
                <w:rFonts w:ascii="Arial" w:eastAsia="Times New Roman" w:hAnsi="Arial" w:cs="Arial"/>
                <w:b/>
                <w:bCs/>
                <w:color w:val="000000"/>
                <w:sz w:val="20"/>
                <w:szCs w:val="20"/>
                <w:lang w:val="en-US"/>
              </w:rPr>
              <w:t>2028</w:t>
            </w:r>
          </w:p>
        </w:tc>
      </w:tr>
      <w:tr w:rsidR="00A0181F" w:rsidRPr="00A0181F" w:rsidTr="00A0181F">
        <w:trPr>
          <w:trHeight w:val="300"/>
        </w:trPr>
        <w:tc>
          <w:tcPr>
            <w:tcW w:w="122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Arial Unicode MS" w:eastAsia="Arial Unicode MS" w:hAnsi="Arial Unicode MS" w:cs="Arial Unicode MS"/>
                <w:sz w:val="20"/>
                <w:szCs w:val="20"/>
                <w:lang w:val="en-US"/>
              </w:rPr>
            </w:pPr>
            <w:r w:rsidRPr="00A0181F">
              <w:rPr>
                <w:rFonts w:ascii="Arial Unicode MS" w:eastAsia="Arial Unicode MS" w:hAnsi="Arial Unicode MS" w:cs="Arial Unicode MS" w:hint="eastAsia"/>
                <w:sz w:val="20"/>
                <w:szCs w:val="20"/>
                <w:lang w:val="en-US"/>
              </w:rPr>
              <w:t>Urban</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color w:val="0070C0"/>
                <w:sz w:val="22"/>
                <w:szCs w:val="22"/>
                <w:lang w:val="en-US"/>
              </w:rPr>
            </w:pPr>
            <w:r w:rsidRPr="00A0181F">
              <w:rPr>
                <w:rFonts w:ascii="Calibri" w:eastAsia="Times New Roman" w:hAnsi="Calibri" w:cs="Calibri"/>
                <w:color w:val="0070C0"/>
                <w:sz w:val="22"/>
                <w:szCs w:val="22"/>
                <w:lang w:val="en-US"/>
              </w:rPr>
              <w:t xml:space="preserve">                      1.94 </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color w:val="0070C0"/>
                <w:sz w:val="22"/>
                <w:szCs w:val="22"/>
                <w:lang w:val="en-US"/>
              </w:rPr>
            </w:pPr>
            <w:r w:rsidRPr="00A0181F">
              <w:rPr>
                <w:rFonts w:ascii="Calibri" w:eastAsia="Times New Roman" w:hAnsi="Calibri" w:cs="Calibri"/>
                <w:color w:val="0070C0"/>
                <w:sz w:val="22"/>
                <w:szCs w:val="22"/>
                <w:lang w:val="en-US"/>
              </w:rPr>
              <w:t xml:space="preserve">                      1.89 </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color w:val="0070C0"/>
                <w:sz w:val="22"/>
                <w:szCs w:val="22"/>
                <w:lang w:val="en-US"/>
              </w:rPr>
            </w:pPr>
            <w:r w:rsidRPr="00A0181F">
              <w:rPr>
                <w:rFonts w:ascii="Calibri" w:eastAsia="Times New Roman" w:hAnsi="Calibri" w:cs="Calibri"/>
                <w:color w:val="0070C0"/>
                <w:sz w:val="22"/>
                <w:szCs w:val="22"/>
                <w:lang w:val="en-US"/>
              </w:rPr>
              <w:t xml:space="preserve">                      1.84 </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color w:val="0070C0"/>
                <w:sz w:val="22"/>
                <w:szCs w:val="22"/>
                <w:lang w:val="en-US"/>
              </w:rPr>
            </w:pPr>
            <w:r w:rsidRPr="00A0181F">
              <w:rPr>
                <w:rFonts w:ascii="Calibri" w:eastAsia="Times New Roman" w:hAnsi="Calibri" w:cs="Calibri"/>
                <w:color w:val="0070C0"/>
                <w:sz w:val="22"/>
                <w:szCs w:val="22"/>
                <w:lang w:val="en-US"/>
              </w:rPr>
              <w:t xml:space="preserve">                      1.83 </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color w:val="0070C0"/>
                <w:sz w:val="22"/>
                <w:szCs w:val="22"/>
                <w:lang w:val="en-US"/>
              </w:rPr>
            </w:pPr>
            <w:r w:rsidRPr="00A0181F">
              <w:rPr>
                <w:rFonts w:ascii="Calibri" w:eastAsia="Times New Roman" w:hAnsi="Calibri" w:cs="Calibri"/>
                <w:color w:val="0070C0"/>
                <w:sz w:val="22"/>
                <w:szCs w:val="22"/>
                <w:lang w:val="en-US"/>
              </w:rPr>
              <w:t xml:space="preserve">                      1.81 </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color w:val="0070C0"/>
                <w:sz w:val="22"/>
                <w:szCs w:val="22"/>
                <w:lang w:val="en-US"/>
              </w:rPr>
            </w:pPr>
            <w:r w:rsidRPr="00A0181F">
              <w:rPr>
                <w:rFonts w:ascii="Calibri" w:eastAsia="Times New Roman" w:hAnsi="Calibri" w:cs="Calibri"/>
                <w:color w:val="0070C0"/>
                <w:sz w:val="22"/>
                <w:szCs w:val="22"/>
                <w:lang w:val="en-US"/>
              </w:rPr>
              <w:t xml:space="preserve">                      1.79 </w:t>
            </w:r>
          </w:p>
        </w:tc>
      </w:tr>
      <w:tr w:rsidR="00A0181F" w:rsidRPr="00A0181F" w:rsidTr="00A0181F">
        <w:trPr>
          <w:trHeight w:val="300"/>
        </w:trPr>
        <w:tc>
          <w:tcPr>
            <w:tcW w:w="122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Arial Unicode MS" w:eastAsia="Arial Unicode MS" w:hAnsi="Arial Unicode MS" w:cs="Arial Unicode MS"/>
                <w:sz w:val="20"/>
                <w:szCs w:val="20"/>
                <w:lang w:val="en-US"/>
              </w:rPr>
            </w:pPr>
            <w:r w:rsidRPr="00A0181F">
              <w:rPr>
                <w:rFonts w:ascii="Arial Unicode MS" w:eastAsia="Arial Unicode MS" w:hAnsi="Arial Unicode MS" w:cs="Arial Unicode MS" w:hint="eastAsia"/>
                <w:sz w:val="20"/>
                <w:szCs w:val="20"/>
                <w:lang w:val="en-US"/>
              </w:rPr>
              <w:t>Rural</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color w:val="0070C0"/>
                <w:sz w:val="22"/>
                <w:szCs w:val="22"/>
                <w:lang w:val="en-US"/>
              </w:rPr>
            </w:pPr>
            <w:r w:rsidRPr="00A0181F">
              <w:rPr>
                <w:rFonts w:ascii="Calibri" w:eastAsia="Times New Roman" w:hAnsi="Calibri" w:cs="Calibri"/>
                <w:color w:val="0070C0"/>
                <w:sz w:val="22"/>
                <w:szCs w:val="22"/>
                <w:lang w:val="en-US"/>
              </w:rPr>
              <w:t xml:space="preserve">                      1.28 </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color w:val="0070C0"/>
                <w:sz w:val="22"/>
                <w:szCs w:val="22"/>
                <w:lang w:val="en-US"/>
              </w:rPr>
            </w:pPr>
            <w:r w:rsidRPr="00A0181F">
              <w:rPr>
                <w:rFonts w:ascii="Calibri" w:eastAsia="Times New Roman" w:hAnsi="Calibri" w:cs="Calibri"/>
                <w:color w:val="0070C0"/>
                <w:sz w:val="22"/>
                <w:szCs w:val="22"/>
                <w:lang w:val="en-US"/>
              </w:rPr>
              <w:t xml:space="preserve">                      1.27 </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color w:val="0070C0"/>
                <w:sz w:val="22"/>
                <w:szCs w:val="22"/>
                <w:lang w:val="en-US"/>
              </w:rPr>
            </w:pPr>
            <w:r w:rsidRPr="00A0181F">
              <w:rPr>
                <w:rFonts w:ascii="Calibri" w:eastAsia="Times New Roman" w:hAnsi="Calibri" w:cs="Calibri"/>
                <w:color w:val="0070C0"/>
                <w:sz w:val="22"/>
                <w:szCs w:val="22"/>
                <w:lang w:val="en-US"/>
              </w:rPr>
              <w:t xml:space="preserve">                      1.22 </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color w:val="0070C0"/>
                <w:sz w:val="22"/>
                <w:szCs w:val="22"/>
                <w:lang w:val="en-US"/>
              </w:rPr>
            </w:pPr>
            <w:r w:rsidRPr="00A0181F">
              <w:rPr>
                <w:rFonts w:ascii="Calibri" w:eastAsia="Times New Roman" w:hAnsi="Calibri" w:cs="Calibri"/>
                <w:color w:val="0070C0"/>
                <w:sz w:val="22"/>
                <w:szCs w:val="22"/>
                <w:lang w:val="en-US"/>
              </w:rPr>
              <w:t xml:space="preserve">                      1.20 </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color w:val="0070C0"/>
                <w:sz w:val="22"/>
                <w:szCs w:val="22"/>
                <w:lang w:val="en-US"/>
              </w:rPr>
            </w:pPr>
            <w:r w:rsidRPr="00A0181F">
              <w:rPr>
                <w:rFonts w:ascii="Calibri" w:eastAsia="Times New Roman" w:hAnsi="Calibri" w:cs="Calibri"/>
                <w:color w:val="0070C0"/>
                <w:sz w:val="22"/>
                <w:szCs w:val="22"/>
                <w:lang w:val="en-US"/>
              </w:rPr>
              <w:t xml:space="preserve">                      1.19 </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color w:val="0070C0"/>
                <w:sz w:val="22"/>
                <w:szCs w:val="22"/>
                <w:lang w:val="en-US"/>
              </w:rPr>
            </w:pPr>
            <w:r w:rsidRPr="00A0181F">
              <w:rPr>
                <w:rFonts w:ascii="Calibri" w:eastAsia="Times New Roman" w:hAnsi="Calibri" w:cs="Calibri"/>
                <w:color w:val="0070C0"/>
                <w:sz w:val="22"/>
                <w:szCs w:val="22"/>
                <w:lang w:val="en-US"/>
              </w:rPr>
              <w:t xml:space="preserve">                      1.18 </w:t>
            </w:r>
          </w:p>
        </w:tc>
      </w:tr>
      <w:tr w:rsidR="00A0181F" w:rsidRPr="00A0181F" w:rsidTr="00A0181F">
        <w:trPr>
          <w:trHeight w:val="300"/>
        </w:trPr>
        <w:tc>
          <w:tcPr>
            <w:tcW w:w="122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Arial Unicode MS" w:eastAsia="Arial Unicode MS" w:hAnsi="Arial Unicode MS" w:cs="Arial Unicode MS"/>
                <w:sz w:val="20"/>
                <w:szCs w:val="20"/>
                <w:lang w:val="en-US"/>
              </w:rPr>
            </w:pPr>
            <w:r w:rsidRPr="00A0181F">
              <w:rPr>
                <w:rFonts w:ascii="Arial Unicode MS" w:eastAsia="Arial Unicode MS" w:hAnsi="Arial Unicode MS" w:cs="Arial Unicode MS" w:hint="eastAsia"/>
                <w:sz w:val="20"/>
                <w:szCs w:val="20"/>
                <w:lang w:val="en-US"/>
              </w:rPr>
              <w:t>Total</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sz w:val="22"/>
                <w:szCs w:val="22"/>
                <w:lang w:val="en-US"/>
              </w:rPr>
            </w:pPr>
            <w:r w:rsidRPr="00A0181F">
              <w:rPr>
                <w:rFonts w:ascii="Calibri" w:eastAsia="Times New Roman" w:hAnsi="Calibri" w:cs="Calibri"/>
                <w:sz w:val="22"/>
                <w:szCs w:val="22"/>
                <w:lang w:val="en-US"/>
              </w:rPr>
              <w:t xml:space="preserve">                      3.22 </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sz w:val="22"/>
                <w:szCs w:val="22"/>
                <w:lang w:val="en-US"/>
              </w:rPr>
            </w:pPr>
            <w:r w:rsidRPr="00A0181F">
              <w:rPr>
                <w:rFonts w:ascii="Calibri" w:eastAsia="Times New Roman" w:hAnsi="Calibri" w:cs="Calibri"/>
                <w:sz w:val="22"/>
                <w:szCs w:val="22"/>
                <w:lang w:val="en-US"/>
              </w:rPr>
              <w:t xml:space="preserve">                      3.16 </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sz w:val="22"/>
                <w:szCs w:val="22"/>
                <w:lang w:val="en-US"/>
              </w:rPr>
            </w:pPr>
            <w:r w:rsidRPr="00A0181F">
              <w:rPr>
                <w:rFonts w:ascii="Calibri" w:eastAsia="Times New Roman" w:hAnsi="Calibri" w:cs="Calibri"/>
                <w:sz w:val="22"/>
                <w:szCs w:val="22"/>
                <w:lang w:val="en-US"/>
              </w:rPr>
              <w:t xml:space="preserve">                      3.06 </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sz w:val="22"/>
                <w:szCs w:val="22"/>
                <w:lang w:val="en-US"/>
              </w:rPr>
            </w:pPr>
            <w:r w:rsidRPr="00A0181F">
              <w:rPr>
                <w:rFonts w:ascii="Calibri" w:eastAsia="Times New Roman" w:hAnsi="Calibri" w:cs="Calibri"/>
                <w:sz w:val="22"/>
                <w:szCs w:val="22"/>
                <w:lang w:val="en-US"/>
              </w:rPr>
              <w:t xml:space="preserve">                      3.03 </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sz w:val="22"/>
                <w:szCs w:val="22"/>
                <w:lang w:val="en-US"/>
              </w:rPr>
            </w:pPr>
            <w:r w:rsidRPr="00A0181F">
              <w:rPr>
                <w:rFonts w:ascii="Calibri" w:eastAsia="Times New Roman" w:hAnsi="Calibri" w:cs="Calibri"/>
                <w:sz w:val="22"/>
                <w:szCs w:val="22"/>
                <w:lang w:val="en-US"/>
              </w:rPr>
              <w:t xml:space="preserve">                      3.00 </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sz w:val="22"/>
                <w:szCs w:val="22"/>
                <w:lang w:val="en-US"/>
              </w:rPr>
            </w:pPr>
            <w:r w:rsidRPr="00A0181F">
              <w:rPr>
                <w:rFonts w:ascii="Calibri" w:eastAsia="Times New Roman" w:hAnsi="Calibri" w:cs="Calibri"/>
                <w:sz w:val="22"/>
                <w:szCs w:val="22"/>
                <w:lang w:val="en-US"/>
              </w:rPr>
              <w:t xml:space="preserve">                      2.98 </w:t>
            </w:r>
          </w:p>
        </w:tc>
      </w:tr>
      <w:tr w:rsidR="00A0181F" w:rsidRPr="00A0181F" w:rsidTr="00A0181F">
        <w:trPr>
          <w:trHeight w:val="300"/>
        </w:trPr>
        <w:tc>
          <w:tcPr>
            <w:tcW w:w="122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sz w:val="22"/>
                <w:szCs w:val="22"/>
                <w:lang w:val="en-US"/>
              </w:rPr>
            </w:pP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eastAsia="Times New Roman"/>
                <w:sz w:val="20"/>
                <w:szCs w:val="20"/>
                <w:lang w:val="en-US"/>
              </w:rPr>
            </w:pP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eastAsia="Times New Roman"/>
                <w:sz w:val="20"/>
                <w:szCs w:val="20"/>
                <w:lang w:val="en-US"/>
              </w:rPr>
            </w:pP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eastAsia="Times New Roman"/>
                <w:sz w:val="20"/>
                <w:szCs w:val="20"/>
                <w:lang w:val="en-US"/>
              </w:rPr>
            </w:pP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eastAsia="Times New Roman"/>
                <w:sz w:val="20"/>
                <w:szCs w:val="20"/>
                <w:lang w:val="en-US"/>
              </w:rPr>
            </w:pP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eastAsia="Times New Roman"/>
                <w:sz w:val="20"/>
                <w:szCs w:val="20"/>
                <w:lang w:val="en-US"/>
              </w:rPr>
            </w:pP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eastAsia="Times New Roman"/>
                <w:sz w:val="20"/>
                <w:szCs w:val="20"/>
                <w:lang w:val="en-US"/>
              </w:rPr>
            </w:pPr>
          </w:p>
        </w:tc>
      </w:tr>
      <w:tr w:rsidR="00A0181F" w:rsidRPr="00A0181F" w:rsidTr="00A0181F">
        <w:trPr>
          <w:trHeight w:val="300"/>
        </w:trPr>
        <w:tc>
          <w:tcPr>
            <w:tcW w:w="1220" w:type="pct"/>
            <w:tcBorders>
              <w:top w:val="nil"/>
              <w:left w:val="nil"/>
              <w:bottom w:val="nil"/>
              <w:right w:val="nil"/>
            </w:tcBorders>
            <w:shd w:val="clear" w:color="000000" w:fill="D8E4BC"/>
            <w:noWrap/>
            <w:vAlign w:val="bottom"/>
            <w:hideMark/>
          </w:tcPr>
          <w:p w:rsidR="00A0181F" w:rsidRPr="00A0181F" w:rsidRDefault="00A0181F" w:rsidP="00A0181F">
            <w:pPr>
              <w:keepNext w:val="0"/>
              <w:keepLines w:val="0"/>
              <w:spacing w:after="0"/>
              <w:jc w:val="left"/>
              <w:outlineLvl w:val="0"/>
              <w:rPr>
                <w:rFonts w:ascii="Arial" w:eastAsia="Times New Roman" w:hAnsi="Arial" w:cs="Arial"/>
                <w:b/>
                <w:bCs/>
                <w:color w:val="000000"/>
                <w:sz w:val="20"/>
                <w:szCs w:val="20"/>
                <w:lang w:val="en-US"/>
              </w:rPr>
            </w:pPr>
            <w:r w:rsidRPr="00A0181F">
              <w:rPr>
                <w:rFonts w:ascii="Arial" w:eastAsia="Times New Roman" w:hAnsi="Arial" w:cs="Arial"/>
                <w:b/>
                <w:bCs/>
                <w:color w:val="000000"/>
                <w:sz w:val="20"/>
                <w:szCs w:val="20"/>
                <w:lang w:val="en-US"/>
              </w:rPr>
              <w:t>Deseuri periculoase din gosp</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Arial" w:eastAsia="Times New Roman" w:hAnsi="Arial" w:cs="Arial"/>
                <w:b/>
                <w:bCs/>
                <w:color w:val="000000"/>
                <w:sz w:val="20"/>
                <w:szCs w:val="20"/>
                <w:lang w:val="en-US"/>
              </w:rPr>
            </w:pP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eastAsia="Times New Roman"/>
                <w:sz w:val="20"/>
                <w:szCs w:val="20"/>
                <w:lang w:val="en-US"/>
              </w:rPr>
            </w:pP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eastAsia="Times New Roman"/>
                <w:sz w:val="20"/>
                <w:szCs w:val="20"/>
                <w:lang w:val="en-US"/>
              </w:rPr>
            </w:pP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eastAsia="Times New Roman"/>
                <w:sz w:val="20"/>
                <w:szCs w:val="20"/>
                <w:lang w:val="en-US"/>
              </w:rPr>
            </w:pP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eastAsia="Times New Roman"/>
                <w:sz w:val="20"/>
                <w:szCs w:val="20"/>
                <w:lang w:val="en-US"/>
              </w:rPr>
            </w:pP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eastAsia="Times New Roman"/>
                <w:sz w:val="20"/>
                <w:szCs w:val="20"/>
                <w:lang w:val="en-US"/>
              </w:rPr>
            </w:pPr>
          </w:p>
        </w:tc>
      </w:tr>
      <w:tr w:rsidR="00A0181F" w:rsidRPr="00A0181F" w:rsidTr="00A0181F">
        <w:trPr>
          <w:trHeight w:val="300"/>
        </w:trPr>
        <w:tc>
          <w:tcPr>
            <w:tcW w:w="122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Arial Unicode MS" w:eastAsia="Arial Unicode MS" w:hAnsi="Arial Unicode MS" w:cs="Arial Unicode MS"/>
                <w:sz w:val="20"/>
                <w:szCs w:val="20"/>
                <w:lang w:val="en-US"/>
              </w:rPr>
            </w:pPr>
            <w:r w:rsidRPr="00A0181F">
              <w:rPr>
                <w:rFonts w:ascii="Arial Unicode MS" w:eastAsia="Arial Unicode MS" w:hAnsi="Arial Unicode MS" w:cs="Arial Unicode MS" w:hint="eastAsia"/>
                <w:sz w:val="20"/>
                <w:szCs w:val="20"/>
                <w:lang w:val="en-US"/>
              </w:rPr>
              <w:t>Urban</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color w:val="0070C0"/>
                <w:sz w:val="22"/>
                <w:szCs w:val="22"/>
                <w:lang w:val="en-US"/>
              </w:rPr>
            </w:pPr>
            <w:r w:rsidRPr="00A0181F">
              <w:rPr>
                <w:rFonts w:ascii="Calibri" w:eastAsia="Times New Roman" w:hAnsi="Calibri" w:cs="Calibri"/>
                <w:color w:val="0070C0"/>
                <w:sz w:val="22"/>
                <w:szCs w:val="22"/>
                <w:lang w:val="en-US"/>
              </w:rPr>
              <w:t xml:space="preserve">                      2.34 </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color w:val="0070C0"/>
                <w:sz w:val="22"/>
                <w:szCs w:val="22"/>
                <w:lang w:val="en-US"/>
              </w:rPr>
            </w:pPr>
            <w:r w:rsidRPr="00A0181F">
              <w:rPr>
                <w:rFonts w:ascii="Calibri" w:eastAsia="Times New Roman" w:hAnsi="Calibri" w:cs="Calibri"/>
                <w:color w:val="0070C0"/>
                <w:sz w:val="22"/>
                <w:szCs w:val="22"/>
                <w:lang w:val="en-US"/>
              </w:rPr>
              <w:t xml:space="preserve">                      2.30 </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color w:val="0070C0"/>
                <w:sz w:val="22"/>
                <w:szCs w:val="22"/>
                <w:lang w:val="en-US"/>
              </w:rPr>
            </w:pPr>
            <w:r w:rsidRPr="00A0181F">
              <w:rPr>
                <w:rFonts w:ascii="Calibri" w:eastAsia="Times New Roman" w:hAnsi="Calibri" w:cs="Calibri"/>
                <w:color w:val="0070C0"/>
                <w:sz w:val="22"/>
                <w:szCs w:val="22"/>
                <w:lang w:val="en-US"/>
              </w:rPr>
              <w:t xml:space="preserve">                      2.26 </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color w:val="0070C0"/>
                <w:sz w:val="22"/>
                <w:szCs w:val="22"/>
                <w:lang w:val="en-US"/>
              </w:rPr>
            </w:pPr>
            <w:r w:rsidRPr="00A0181F">
              <w:rPr>
                <w:rFonts w:ascii="Calibri" w:eastAsia="Times New Roman" w:hAnsi="Calibri" w:cs="Calibri"/>
                <w:color w:val="0070C0"/>
                <w:sz w:val="22"/>
                <w:szCs w:val="22"/>
                <w:lang w:val="en-US"/>
              </w:rPr>
              <w:t xml:space="preserve">                      2.24 </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color w:val="0070C0"/>
                <w:sz w:val="22"/>
                <w:szCs w:val="22"/>
                <w:lang w:val="en-US"/>
              </w:rPr>
            </w:pPr>
            <w:r w:rsidRPr="00A0181F">
              <w:rPr>
                <w:rFonts w:ascii="Calibri" w:eastAsia="Times New Roman" w:hAnsi="Calibri" w:cs="Calibri"/>
                <w:color w:val="0070C0"/>
                <w:sz w:val="22"/>
                <w:szCs w:val="22"/>
                <w:lang w:val="en-US"/>
              </w:rPr>
              <w:t xml:space="preserve">                      2.22 </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color w:val="0070C0"/>
                <w:sz w:val="22"/>
                <w:szCs w:val="22"/>
                <w:lang w:val="en-US"/>
              </w:rPr>
            </w:pPr>
            <w:r w:rsidRPr="00A0181F">
              <w:rPr>
                <w:rFonts w:ascii="Calibri" w:eastAsia="Times New Roman" w:hAnsi="Calibri" w:cs="Calibri"/>
                <w:color w:val="0070C0"/>
                <w:sz w:val="22"/>
                <w:szCs w:val="22"/>
                <w:lang w:val="en-US"/>
              </w:rPr>
              <w:t xml:space="preserve">                      2.20 </w:t>
            </w:r>
          </w:p>
        </w:tc>
      </w:tr>
      <w:tr w:rsidR="00A0181F" w:rsidRPr="00A0181F" w:rsidTr="00A0181F">
        <w:trPr>
          <w:trHeight w:val="300"/>
        </w:trPr>
        <w:tc>
          <w:tcPr>
            <w:tcW w:w="122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Arial Unicode MS" w:eastAsia="Arial Unicode MS" w:hAnsi="Arial Unicode MS" w:cs="Arial Unicode MS"/>
                <w:sz w:val="20"/>
                <w:szCs w:val="20"/>
                <w:lang w:val="en-US"/>
              </w:rPr>
            </w:pPr>
            <w:r w:rsidRPr="00A0181F">
              <w:rPr>
                <w:rFonts w:ascii="Arial Unicode MS" w:eastAsia="Arial Unicode MS" w:hAnsi="Arial Unicode MS" w:cs="Arial Unicode MS" w:hint="eastAsia"/>
                <w:sz w:val="20"/>
                <w:szCs w:val="20"/>
                <w:lang w:val="en-US"/>
              </w:rPr>
              <w:t>Rural</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color w:val="0070C0"/>
                <w:sz w:val="22"/>
                <w:szCs w:val="22"/>
                <w:lang w:val="en-US"/>
              </w:rPr>
            </w:pPr>
            <w:r w:rsidRPr="00A0181F">
              <w:rPr>
                <w:rFonts w:ascii="Calibri" w:eastAsia="Times New Roman" w:hAnsi="Calibri" w:cs="Calibri"/>
                <w:color w:val="0070C0"/>
                <w:sz w:val="22"/>
                <w:szCs w:val="22"/>
                <w:lang w:val="en-US"/>
              </w:rPr>
              <w:t xml:space="preserve">                      1.09 </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color w:val="0070C0"/>
                <w:sz w:val="22"/>
                <w:szCs w:val="22"/>
                <w:lang w:val="en-US"/>
              </w:rPr>
            </w:pPr>
            <w:r w:rsidRPr="00A0181F">
              <w:rPr>
                <w:rFonts w:ascii="Calibri" w:eastAsia="Times New Roman" w:hAnsi="Calibri" w:cs="Calibri"/>
                <w:color w:val="0070C0"/>
                <w:sz w:val="22"/>
                <w:szCs w:val="22"/>
                <w:lang w:val="en-US"/>
              </w:rPr>
              <w:t xml:space="preserve">                      1.10 </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color w:val="0070C0"/>
                <w:sz w:val="22"/>
                <w:szCs w:val="22"/>
                <w:lang w:val="en-US"/>
              </w:rPr>
            </w:pPr>
            <w:r w:rsidRPr="00A0181F">
              <w:rPr>
                <w:rFonts w:ascii="Calibri" w:eastAsia="Times New Roman" w:hAnsi="Calibri" w:cs="Calibri"/>
                <w:color w:val="0070C0"/>
                <w:sz w:val="22"/>
                <w:szCs w:val="22"/>
                <w:lang w:val="en-US"/>
              </w:rPr>
              <w:t xml:space="preserve">                      1.08 </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color w:val="0070C0"/>
                <w:sz w:val="22"/>
                <w:szCs w:val="22"/>
                <w:lang w:val="en-US"/>
              </w:rPr>
            </w:pPr>
            <w:r w:rsidRPr="00A0181F">
              <w:rPr>
                <w:rFonts w:ascii="Calibri" w:eastAsia="Times New Roman" w:hAnsi="Calibri" w:cs="Calibri"/>
                <w:color w:val="0070C0"/>
                <w:sz w:val="22"/>
                <w:szCs w:val="22"/>
                <w:lang w:val="en-US"/>
              </w:rPr>
              <w:t xml:space="preserve">                      1.07 </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color w:val="0070C0"/>
                <w:sz w:val="22"/>
                <w:szCs w:val="22"/>
                <w:lang w:val="en-US"/>
              </w:rPr>
            </w:pPr>
            <w:r w:rsidRPr="00A0181F">
              <w:rPr>
                <w:rFonts w:ascii="Calibri" w:eastAsia="Times New Roman" w:hAnsi="Calibri" w:cs="Calibri"/>
                <w:color w:val="0070C0"/>
                <w:sz w:val="22"/>
                <w:szCs w:val="22"/>
                <w:lang w:val="en-US"/>
              </w:rPr>
              <w:t xml:space="preserve">                      1.06 </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color w:val="0070C0"/>
                <w:sz w:val="22"/>
                <w:szCs w:val="22"/>
                <w:lang w:val="en-US"/>
              </w:rPr>
            </w:pPr>
            <w:r w:rsidRPr="00A0181F">
              <w:rPr>
                <w:rFonts w:ascii="Calibri" w:eastAsia="Times New Roman" w:hAnsi="Calibri" w:cs="Calibri"/>
                <w:color w:val="0070C0"/>
                <w:sz w:val="22"/>
                <w:szCs w:val="22"/>
                <w:lang w:val="en-US"/>
              </w:rPr>
              <w:t xml:space="preserve">                      1.05 </w:t>
            </w:r>
          </w:p>
        </w:tc>
      </w:tr>
      <w:tr w:rsidR="00A0181F" w:rsidRPr="00A0181F" w:rsidTr="00A0181F">
        <w:trPr>
          <w:trHeight w:val="300"/>
        </w:trPr>
        <w:tc>
          <w:tcPr>
            <w:tcW w:w="122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Arial Unicode MS" w:eastAsia="Arial Unicode MS" w:hAnsi="Arial Unicode MS" w:cs="Arial Unicode MS"/>
                <w:sz w:val="20"/>
                <w:szCs w:val="20"/>
                <w:lang w:val="en-US"/>
              </w:rPr>
            </w:pPr>
            <w:r w:rsidRPr="00A0181F">
              <w:rPr>
                <w:rFonts w:ascii="Arial Unicode MS" w:eastAsia="Arial Unicode MS" w:hAnsi="Arial Unicode MS" w:cs="Arial Unicode MS" w:hint="eastAsia"/>
                <w:sz w:val="20"/>
                <w:szCs w:val="20"/>
                <w:lang w:val="en-US"/>
              </w:rPr>
              <w:t>Total</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sz w:val="22"/>
                <w:szCs w:val="22"/>
                <w:lang w:val="en-US"/>
              </w:rPr>
            </w:pPr>
            <w:r w:rsidRPr="00A0181F">
              <w:rPr>
                <w:rFonts w:ascii="Calibri" w:eastAsia="Times New Roman" w:hAnsi="Calibri" w:cs="Calibri"/>
                <w:sz w:val="22"/>
                <w:szCs w:val="22"/>
                <w:lang w:val="en-US"/>
              </w:rPr>
              <w:t xml:space="preserve">                      </w:t>
            </w:r>
            <w:r w:rsidRPr="00A0181F">
              <w:rPr>
                <w:rFonts w:ascii="Calibri" w:eastAsia="Times New Roman" w:hAnsi="Calibri" w:cs="Calibri"/>
                <w:sz w:val="22"/>
                <w:szCs w:val="22"/>
                <w:lang w:val="en-US"/>
              </w:rPr>
              <w:lastRenderedPageBreak/>
              <w:t xml:space="preserve">3.44 </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sz w:val="22"/>
                <w:szCs w:val="22"/>
                <w:lang w:val="en-US"/>
              </w:rPr>
            </w:pPr>
            <w:r w:rsidRPr="00A0181F">
              <w:rPr>
                <w:rFonts w:ascii="Calibri" w:eastAsia="Times New Roman" w:hAnsi="Calibri" w:cs="Calibri"/>
                <w:sz w:val="22"/>
                <w:szCs w:val="22"/>
                <w:lang w:val="en-US"/>
              </w:rPr>
              <w:lastRenderedPageBreak/>
              <w:t xml:space="preserve">                      </w:t>
            </w:r>
            <w:r w:rsidRPr="00A0181F">
              <w:rPr>
                <w:rFonts w:ascii="Calibri" w:eastAsia="Times New Roman" w:hAnsi="Calibri" w:cs="Calibri"/>
                <w:sz w:val="22"/>
                <w:szCs w:val="22"/>
                <w:lang w:val="en-US"/>
              </w:rPr>
              <w:lastRenderedPageBreak/>
              <w:t xml:space="preserve">3.40 </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sz w:val="22"/>
                <w:szCs w:val="22"/>
                <w:lang w:val="en-US"/>
              </w:rPr>
            </w:pPr>
            <w:r w:rsidRPr="00A0181F">
              <w:rPr>
                <w:rFonts w:ascii="Calibri" w:eastAsia="Times New Roman" w:hAnsi="Calibri" w:cs="Calibri"/>
                <w:sz w:val="22"/>
                <w:szCs w:val="22"/>
                <w:lang w:val="en-US"/>
              </w:rPr>
              <w:lastRenderedPageBreak/>
              <w:t xml:space="preserve">                      </w:t>
            </w:r>
            <w:r w:rsidRPr="00A0181F">
              <w:rPr>
                <w:rFonts w:ascii="Calibri" w:eastAsia="Times New Roman" w:hAnsi="Calibri" w:cs="Calibri"/>
                <w:sz w:val="22"/>
                <w:szCs w:val="22"/>
                <w:lang w:val="en-US"/>
              </w:rPr>
              <w:lastRenderedPageBreak/>
              <w:t xml:space="preserve">3.34 </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sz w:val="22"/>
                <w:szCs w:val="22"/>
                <w:lang w:val="en-US"/>
              </w:rPr>
            </w:pPr>
            <w:r w:rsidRPr="00A0181F">
              <w:rPr>
                <w:rFonts w:ascii="Calibri" w:eastAsia="Times New Roman" w:hAnsi="Calibri" w:cs="Calibri"/>
                <w:sz w:val="22"/>
                <w:szCs w:val="22"/>
                <w:lang w:val="en-US"/>
              </w:rPr>
              <w:lastRenderedPageBreak/>
              <w:t xml:space="preserve">                      </w:t>
            </w:r>
            <w:r w:rsidRPr="00A0181F">
              <w:rPr>
                <w:rFonts w:ascii="Calibri" w:eastAsia="Times New Roman" w:hAnsi="Calibri" w:cs="Calibri"/>
                <w:sz w:val="22"/>
                <w:szCs w:val="22"/>
                <w:lang w:val="en-US"/>
              </w:rPr>
              <w:lastRenderedPageBreak/>
              <w:t xml:space="preserve">3.31 </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sz w:val="22"/>
                <w:szCs w:val="22"/>
                <w:lang w:val="en-US"/>
              </w:rPr>
            </w:pPr>
            <w:r w:rsidRPr="00A0181F">
              <w:rPr>
                <w:rFonts w:ascii="Calibri" w:eastAsia="Times New Roman" w:hAnsi="Calibri" w:cs="Calibri"/>
                <w:sz w:val="22"/>
                <w:szCs w:val="22"/>
                <w:lang w:val="en-US"/>
              </w:rPr>
              <w:lastRenderedPageBreak/>
              <w:t xml:space="preserve">                      </w:t>
            </w:r>
            <w:r w:rsidRPr="00A0181F">
              <w:rPr>
                <w:rFonts w:ascii="Calibri" w:eastAsia="Times New Roman" w:hAnsi="Calibri" w:cs="Calibri"/>
                <w:sz w:val="22"/>
                <w:szCs w:val="22"/>
                <w:lang w:val="en-US"/>
              </w:rPr>
              <w:lastRenderedPageBreak/>
              <w:t xml:space="preserve">3.28 </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sz w:val="22"/>
                <w:szCs w:val="22"/>
                <w:lang w:val="en-US"/>
              </w:rPr>
            </w:pPr>
            <w:r w:rsidRPr="00A0181F">
              <w:rPr>
                <w:rFonts w:ascii="Calibri" w:eastAsia="Times New Roman" w:hAnsi="Calibri" w:cs="Calibri"/>
                <w:sz w:val="22"/>
                <w:szCs w:val="22"/>
                <w:lang w:val="en-US"/>
              </w:rPr>
              <w:lastRenderedPageBreak/>
              <w:t xml:space="preserve">                      </w:t>
            </w:r>
            <w:r w:rsidRPr="00A0181F">
              <w:rPr>
                <w:rFonts w:ascii="Calibri" w:eastAsia="Times New Roman" w:hAnsi="Calibri" w:cs="Calibri"/>
                <w:sz w:val="22"/>
                <w:szCs w:val="22"/>
                <w:lang w:val="en-US"/>
              </w:rPr>
              <w:lastRenderedPageBreak/>
              <w:t xml:space="preserve">3.25 </w:t>
            </w:r>
          </w:p>
        </w:tc>
      </w:tr>
      <w:tr w:rsidR="00A0181F" w:rsidRPr="00A0181F" w:rsidTr="00A0181F">
        <w:trPr>
          <w:trHeight w:val="300"/>
        </w:trPr>
        <w:tc>
          <w:tcPr>
            <w:tcW w:w="122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sz w:val="22"/>
                <w:szCs w:val="22"/>
                <w:lang w:val="en-US"/>
              </w:rPr>
            </w:pP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eastAsia="Times New Roman"/>
                <w:sz w:val="20"/>
                <w:szCs w:val="20"/>
                <w:lang w:val="en-US"/>
              </w:rPr>
            </w:pP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eastAsia="Times New Roman"/>
                <w:sz w:val="20"/>
                <w:szCs w:val="20"/>
                <w:lang w:val="en-US"/>
              </w:rPr>
            </w:pP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eastAsia="Times New Roman"/>
                <w:sz w:val="20"/>
                <w:szCs w:val="20"/>
                <w:lang w:val="en-US"/>
              </w:rPr>
            </w:pP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eastAsia="Times New Roman"/>
                <w:sz w:val="20"/>
                <w:szCs w:val="20"/>
                <w:lang w:val="en-US"/>
              </w:rPr>
            </w:pP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eastAsia="Times New Roman"/>
                <w:sz w:val="20"/>
                <w:szCs w:val="20"/>
                <w:lang w:val="en-US"/>
              </w:rPr>
            </w:pP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eastAsia="Times New Roman"/>
                <w:sz w:val="20"/>
                <w:szCs w:val="20"/>
                <w:lang w:val="en-US"/>
              </w:rPr>
            </w:pPr>
          </w:p>
        </w:tc>
      </w:tr>
      <w:tr w:rsidR="00A0181F" w:rsidRPr="00A0181F" w:rsidTr="00A0181F">
        <w:trPr>
          <w:trHeight w:val="300"/>
        </w:trPr>
        <w:tc>
          <w:tcPr>
            <w:tcW w:w="1220" w:type="pct"/>
            <w:tcBorders>
              <w:top w:val="nil"/>
              <w:left w:val="nil"/>
              <w:bottom w:val="nil"/>
              <w:right w:val="nil"/>
            </w:tcBorders>
            <w:shd w:val="clear" w:color="000000" w:fill="D8E4BC"/>
            <w:noWrap/>
            <w:vAlign w:val="bottom"/>
            <w:hideMark/>
          </w:tcPr>
          <w:p w:rsidR="00A0181F" w:rsidRPr="00A0181F" w:rsidRDefault="00A0181F" w:rsidP="00A0181F">
            <w:pPr>
              <w:keepNext w:val="0"/>
              <w:keepLines w:val="0"/>
              <w:spacing w:after="0"/>
              <w:jc w:val="left"/>
              <w:outlineLvl w:val="0"/>
              <w:rPr>
                <w:rFonts w:ascii="Arial" w:eastAsia="Times New Roman" w:hAnsi="Arial" w:cs="Arial"/>
                <w:b/>
                <w:bCs/>
                <w:color w:val="000000"/>
                <w:sz w:val="20"/>
                <w:szCs w:val="20"/>
                <w:lang w:val="en-US"/>
              </w:rPr>
            </w:pPr>
            <w:r w:rsidRPr="00A0181F">
              <w:rPr>
                <w:rFonts w:ascii="Arial" w:eastAsia="Times New Roman" w:hAnsi="Arial" w:cs="Arial"/>
                <w:b/>
                <w:bCs/>
                <w:color w:val="000000"/>
                <w:sz w:val="20"/>
                <w:szCs w:val="20"/>
                <w:lang w:val="en-US"/>
              </w:rPr>
              <w:t>DCD</w:t>
            </w:r>
          </w:p>
        </w:tc>
        <w:tc>
          <w:tcPr>
            <w:tcW w:w="630" w:type="pct"/>
            <w:tcBorders>
              <w:top w:val="nil"/>
              <w:left w:val="nil"/>
              <w:bottom w:val="nil"/>
              <w:right w:val="nil"/>
            </w:tcBorders>
            <w:shd w:val="clear" w:color="000000" w:fill="C5D9F1"/>
            <w:noWrap/>
            <w:vAlign w:val="bottom"/>
            <w:hideMark/>
          </w:tcPr>
          <w:p w:rsidR="00A0181F" w:rsidRPr="00A0181F" w:rsidRDefault="00A0181F" w:rsidP="00A0181F">
            <w:pPr>
              <w:keepNext w:val="0"/>
              <w:keepLines w:val="0"/>
              <w:spacing w:after="0"/>
              <w:jc w:val="right"/>
              <w:outlineLvl w:val="0"/>
              <w:rPr>
                <w:rFonts w:ascii="Arial" w:eastAsia="Times New Roman" w:hAnsi="Arial" w:cs="Arial"/>
                <w:b/>
                <w:bCs/>
                <w:color w:val="0070C0"/>
                <w:sz w:val="20"/>
                <w:szCs w:val="20"/>
                <w:lang w:val="en-US"/>
              </w:rPr>
            </w:pPr>
            <w:r w:rsidRPr="00A0181F">
              <w:rPr>
                <w:rFonts w:ascii="Arial" w:eastAsia="Times New Roman" w:hAnsi="Arial" w:cs="Arial"/>
                <w:b/>
                <w:bCs/>
                <w:color w:val="0070C0"/>
                <w:sz w:val="20"/>
                <w:szCs w:val="20"/>
                <w:lang w:val="en-US"/>
              </w:rPr>
              <w:t>2023</w:t>
            </w:r>
          </w:p>
        </w:tc>
        <w:tc>
          <w:tcPr>
            <w:tcW w:w="630" w:type="pct"/>
            <w:tcBorders>
              <w:top w:val="nil"/>
              <w:left w:val="nil"/>
              <w:bottom w:val="nil"/>
              <w:right w:val="nil"/>
            </w:tcBorders>
            <w:shd w:val="clear" w:color="000000" w:fill="C5D9F1"/>
            <w:noWrap/>
            <w:vAlign w:val="bottom"/>
            <w:hideMark/>
          </w:tcPr>
          <w:p w:rsidR="00A0181F" w:rsidRPr="00A0181F" w:rsidRDefault="00A0181F" w:rsidP="00A0181F">
            <w:pPr>
              <w:keepNext w:val="0"/>
              <w:keepLines w:val="0"/>
              <w:spacing w:after="0"/>
              <w:jc w:val="right"/>
              <w:outlineLvl w:val="0"/>
              <w:rPr>
                <w:rFonts w:ascii="Arial" w:eastAsia="Times New Roman" w:hAnsi="Arial" w:cs="Arial"/>
                <w:b/>
                <w:bCs/>
                <w:color w:val="000000"/>
                <w:sz w:val="20"/>
                <w:szCs w:val="20"/>
                <w:lang w:val="en-US"/>
              </w:rPr>
            </w:pPr>
            <w:r w:rsidRPr="00A0181F">
              <w:rPr>
                <w:rFonts w:ascii="Arial" w:eastAsia="Times New Roman" w:hAnsi="Arial" w:cs="Arial"/>
                <w:b/>
                <w:bCs/>
                <w:color w:val="000000"/>
                <w:sz w:val="20"/>
                <w:szCs w:val="20"/>
                <w:lang w:val="en-US"/>
              </w:rPr>
              <w:t>2024</w:t>
            </w:r>
          </w:p>
        </w:tc>
        <w:tc>
          <w:tcPr>
            <w:tcW w:w="630" w:type="pct"/>
            <w:tcBorders>
              <w:top w:val="nil"/>
              <w:left w:val="nil"/>
              <w:bottom w:val="nil"/>
              <w:right w:val="nil"/>
            </w:tcBorders>
            <w:shd w:val="clear" w:color="000000" w:fill="C5D9F1"/>
            <w:noWrap/>
            <w:vAlign w:val="bottom"/>
            <w:hideMark/>
          </w:tcPr>
          <w:p w:rsidR="00A0181F" w:rsidRPr="00A0181F" w:rsidRDefault="00A0181F" w:rsidP="00A0181F">
            <w:pPr>
              <w:keepNext w:val="0"/>
              <w:keepLines w:val="0"/>
              <w:spacing w:after="0"/>
              <w:jc w:val="right"/>
              <w:outlineLvl w:val="0"/>
              <w:rPr>
                <w:rFonts w:ascii="Arial" w:eastAsia="Times New Roman" w:hAnsi="Arial" w:cs="Arial"/>
                <w:b/>
                <w:bCs/>
                <w:color w:val="000000"/>
                <w:sz w:val="20"/>
                <w:szCs w:val="20"/>
                <w:lang w:val="en-US"/>
              </w:rPr>
            </w:pPr>
            <w:r w:rsidRPr="00A0181F">
              <w:rPr>
                <w:rFonts w:ascii="Arial" w:eastAsia="Times New Roman" w:hAnsi="Arial" w:cs="Arial"/>
                <w:b/>
                <w:bCs/>
                <w:color w:val="000000"/>
                <w:sz w:val="20"/>
                <w:szCs w:val="20"/>
                <w:lang w:val="en-US"/>
              </w:rPr>
              <w:t>2025</w:t>
            </w:r>
          </w:p>
        </w:tc>
        <w:tc>
          <w:tcPr>
            <w:tcW w:w="630" w:type="pct"/>
            <w:tcBorders>
              <w:top w:val="nil"/>
              <w:left w:val="nil"/>
              <w:bottom w:val="nil"/>
              <w:right w:val="nil"/>
            </w:tcBorders>
            <w:shd w:val="clear" w:color="000000" w:fill="C5D9F1"/>
            <w:noWrap/>
            <w:vAlign w:val="bottom"/>
            <w:hideMark/>
          </w:tcPr>
          <w:p w:rsidR="00A0181F" w:rsidRPr="00A0181F" w:rsidRDefault="00A0181F" w:rsidP="00A0181F">
            <w:pPr>
              <w:keepNext w:val="0"/>
              <w:keepLines w:val="0"/>
              <w:spacing w:after="0"/>
              <w:jc w:val="right"/>
              <w:outlineLvl w:val="0"/>
              <w:rPr>
                <w:rFonts w:ascii="Arial" w:eastAsia="Times New Roman" w:hAnsi="Arial" w:cs="Arial"/>
                <w:b/>
                <w:bCs/>
                <w:color w:val="000000"/>
                <w:sz w:val="20"/>
                <w:szCs w:val="20"/>
                <w:lang w:val="en-US"/>
              </w:rPr>
            </w:pPr>
            <w:r w:rsidRPr="00A0181F">
              <w:rPr>
                <w:rFonts w:ascii="Arial" w:eastAsia="Times New Roman" w:hAnsi="Arial" w:cs="Arial"/>
                <w:b/>
                <w:bCs/>
                <w:color w:val="000000"/>
                <w:sz w:val="20"/>
                <w:szCs w:val="20"/>
                <w:lang w:val="en-US"/>
              </w:rPr>
              <w:t>2026</w:t>
            </w:r>
          </w:p>
        </w:tc>
        <w:tc>
          <w:tcPr>
            <w:tcW w:w="630" w:type="pct"/>
            <w:tcBorders>
              <w:top w:val="nil"/>
              <w:left w:val="nil"/>
              <w:bottom w:val="nil"/>
              <w:right w:val="nil"/>
            </w:tcBorders>
            <w:shd w:val="clear" w:color="000000" w:fill="C5D9F1"/>
            <w:noWrap/>
            <w:vAlign w:val="bottom"/>
            <w:hideMark/>
          </w:tcPr>
          <w:p w:rsidR="00A0181F" w:rsidRPr="00A0181F" w:rsidRDefault="00A0181F" w:rsidP="00A0181F">
            <w:pPr>
              <w:keepNext w:val="0"/>
              <w:keepLines w:val="0"/>
              <w:spacing w:after="0"/>
              <w:jc w:val="right"/>
              <w:outlineLvl w:val="0"/>
              <w:rPr>
                <w:rFonts w:ascii="Arial" w:eastAsia="Times New Roman" w:hAnsi="Arial" w:cs="Arial"/>
                <w:b/>
                <w:bCs/>
                <w:color w:val="000000"/>
                <w:sz w:val="20"/>
                <w:szCs w:val="20"/>
                <w:lang w:val="en-US"/>
              </w:rPr>
            </w:pPr>
            <w:r w:rsidRPr="00A0181F">
              <w:rPr>
                <w:rFonts w:ascii="Arial" w:eastAsia="Times New Roman" w:hAnsi="Arial" w:cs="Arial"/>
                <w:b/>
                <w:bCs/>
                <w:color w:val="000000"/>
                <w:sz w:val="20"/>
                <w:szCs w:val="20"/>
                <w:lang w:val="en-US"/>
              </w:rPr>
              <w:t>2027</w:t>
            </w:r>
          </w:p>
        </w:tc>
        <w:tc>
          <w:tcPr>
            <w:tcW w:w="630" w:type="pct"/>
            <w:tcBorders>
              <w:top w:val="nil"/>
              <w:left w:val="nil"/>
              <w:bottom w:val="nil"/>
              <w:right w:val="nil"/>
            </w:tcBorders>
            <w:shd w:val="clear" w:color="000000" w:fill="C5D9F1"/>
            <w:noWrap/>
            <w:vAlign w:val="bottom"/>
            <w:hideMark/>
          </w:tcPr>
          <w:p w:rsidR="00A0181F" w:rsidRPr="00A0181F" w:rsidRDefault="00A0181F" w:rsidP="00A0181F">
            <w:pPr>
              <w:keepNext w:val="0"/>
              <w:keepLines w:val="0"/>
              <w:spacing w:after="0"/>
              <w:jc w:val="right"/>
              <w:outlineLvl w:val="0"/>
              <w:rPr>
                <w:rFonts w:ascii="Arial" w:eastAsia="Times New Roman" w:hAnsi="Arial" w:cs="Arial"/>
                <w:b/>
                <w:bCs/>
                <w:color w:val="000000"/>
                <w:sz w:val="20"/>
                <w:szCs w:val="20"/>
                <w:lang w:val="en-US"/>
              </w:rPr>
            </w:pPr>
            <w:r w:rsidRPr="00A0181F">
              <w:rPr>
                <w:rFonts w:ascii="Arial" w:eastAsia="Times New Roman" w:hAnsi="Arial" w:cs="Arial"/>
                <w:b/>
                <w:bCs/>
                <w:color w:val="000000"/>
                <w:sz w:val="20"/>
                <w:szCs w:val="20"/>
                <w:lang w:val="en-US"/>
              </w:rPr>
              <w:t>2028</w:t>
            </w:r>
          </w:p>
        </w:tc>
      </w:tr>
      <w:tr w:rsidR="00A0181F" w:rsidRPr="00A0181F" w:rsidTr="00A0181F">
        <w:trPr>
          <w:trHeight w:val="300"/>
        </w:trPr>
        <w:tc>
          <w:tcPr>
            <w:tcW w:w="122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Arial Unicode MS" w:eastAsia="Arial Unicode MS" w:hAnsi="Arial Unicode MS" w:cs="Arial Unicode MS"/>
                <w:sz w:val="20"/>
                <w:szCs w:val="20"/>
                <w:lang w:val="en-US"/>
              </w:rPr>
            </w:pPr>
            <w:r w:rsidRPr="00A0181F">
              <w:rPr>
                <w:rFonts w:ascii="Arial Unicode MS" w:eastAsia="Arial Unicode MS" w:hAnsi="Arial Unicode MS" w:cs="Arial Unicode MS" w:hint="eastAsia"/>
                <w:sz w:val="20"/>
                <w:szCs w:val="20"/>
                <w:lang w:val="en-US"/>
              </w:rPr>
              <w:t>Urban</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sz w:val="22"/>
                <w:szCs w:val="22"/>
                <w:lang w:val="en-US"/>
              </w:rPr>
            </w:pPr>
            <w:r w:rsidRPr="00A0181F">
              <w:rPr>
                <w:rFonts w:ascii="Calibri" w:eastAsia="Times New Roman" w:hAnsi="Calibri" w:cs="Calibri"/>
                <w:sz w:val="22"/>
                <w:szCs w:val="22"/>
                <w:lang w:val="en-US"/>
              </w:rPr>
              <w:t xml:space="preserve">                    77.87 </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sz w:val="22"/>
                <w:szCs w:val="22"/>
                <w:lang w:val="en-US"/>
              </w:rPr>
            </w:pPr>
            <w:r w:rsidRPr="00A0181F">
              <w:rPr>
                <w:rFonts w:ascii="Calibri" w:eastAsia="Times New Roman" w:hAnsi="Calibri" w:cs="Calibri"/>
                <w:sz w:val="22"/>
                <w:szCs w:val="22"/>
                <w:lang w:val="en-US"/>
              </w:rPr>
              <w:t xml:space="preserve">                    77.17 </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sz w:val="22"/>
                <w:szCs w:val="22"/>
                <w:lang w:val="en-US"/>
              </w:rPr>
            </w:pPr>
            <w:r w:rsidRPr="00A0181F">
              <w:rPr>
                <w:rFonts w:ascii="Calibri" w:eastAsia="Times New Roman" w:hAnsi="Calibri" w:cs="Calibri"/>
                <w:sz w:val="22"/>
                <w:szCs w:val="22"/>
                <w:lang w:val="en-US"/>
              </w:rPr>
              <w:t xml:space="preserve">                    76.48 </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sz w:val="22"/>
                <w:szCs w:val="22"/>
                <w:lang w:val="en-US"/>
              </w:rPr>
            </w:pPr>
            <w:r w:rsidRPr="00A0181F">
              <w:rPr>
                <w:rFonts w:ascii="Calibri" w:eastAsia="Times New Roman" w:hAnsi="Calibri" w:cs="Calibri"/>
                <w:sz w:val="22"/>
                <w:szCs w:val="22"/>
                <w:lang w:val="en-US"/>
              </w:rPr>
              <w:t xml:space="preserve">                    75.79 </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sz w:val="22"/>
                <w:szCs w:val="22"/>
                <w:lang w:val="en-US"/>
              </w:rPr>
            </w:pPr>
            <w:r w:rsidRPr="00A0181F">
              <w:rPr>
                <w:rFonts w:ascii="Calibri" w:eastAsia="Times New Roman" w:hAnsi="Calibri" w:cs="Calibri"/>
                <w:sz w:val="22"/>
                <w:szCs w:val="22"/>
                <w:lang w:val="en-US"/>
              </w:rPr>
              <w:t xml:space="preserve">                    75.09 </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sz w:val="22"/>
                <w:szCs w:val="22"/>
                <w:lang w:val="en-US"/>
              </w:rPr>
            </w:pPr>
            <w:r w:rsidRPr="00A0181F">
              <w:rPr>
                <w:rFonts w:ascii="Calibri" w:eastAsia="Times New Roman" w:hAnsi="Calibri" w:cs="Calibri"/>
                <w:sz w:val="22"/>
                <w:szCs w:val="22"/>
                <w:lang w:val="en-US"/>
              </w:rPr>
              <w:t xml:space="preserve">                    74.40 </w:t>
            </w:r>
          </w:p>
        </w:tc>
      </w:tr>
      <w:tr w:rsidR="00A0181F" w:rsidRPr="00A0181F" w:rsidTr="00A0181F">
        <w:trPr>
          <w:trHeight w:val="300"/>
        </w:trPr>
        <w:tc>
          <w:tcPr>
            <w:tcW w:w="122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Arial Unicode MS" w:eastAsia="Arial Unicode MS" w:hAnsi="Arial Unicode MS" w:cs="Arial Unicode MS"/>
                <w:sz w:val="20"/>
                <w:szCs w:val="20"/>
                <w:lang w:val="en-US"/>
              </w:rPr>
            </w:pPr>
            <w:r w:rsidRPr="00A0181F">
              <w:rPr>
                <w:rFonts w:ascii="Arial Unicode MS" w:eastAsia="Arial Unicode MS" w:hAnsi="Arial Unicode MS" w:cs="Arial Unicode MS" w:hint="eastAsia"/>
                <w:sz w:val="20"/>
                <w:szCs w:val="20"/>
                <w:lang w:val="en-US"/>
              </w:rPr>
              <w:t>Rural</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sz w:val="22"/>
                <w:szCs w:val="22"/>
                <w:lang w:val="en-US"/>
              </w:rPr>
            </w:pPr>
            <w:r w:rsidRPr="00A0181F">
              <w:rPr>
                <w:rFonts w:ascii="Calibri" w:eastAsia="Times New Roman" w:hAnsi="Calibri" w:cs="Calibri"/>
                <w:sz w:val="22"/>
                <w:szCs w:val="22"/>
                <w:lang w:val="en-US"/>
              </w:rPr>
              <w:t xml:space="preserve">                    28.87 </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sz w:val="22"/>
                <w:szCs w:val="22"/>
                <w:lang w:val="en-US"/>
              </w:rPr>
            </w:pPr>
            <w:r w:rsidRPr="00A0181F">
              <w:rPr>
                <w:rFonts w:ascii="Calibri" w:eastAsia="Times New Roman" w:hAnsi="Calibri" w:cs="Calibri"/>
                <w:sz w:val="22"/>
                <w:szCs w:val="22"/>
                <w:lang w:val="en-US"/>
              </w:rPr>
              <w:t xml:space="preserve">                    28.62 </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sz w:val="22"/>
                <w:szCs w:val="22"/>
                <w:lang w:val="en-US"/>
              </w:rPr>
            </w:pPr>
            <w:r w:rsidRPr="00A0181F">
              <w:rPr>
                <w:rFonts w:ascii="Calibri" w:eastAsia="Times New Roman" w:hAnsi="Calibri" w:cs="Calibri"/>
                <w:sz w:val="22"/>
                <w:szCs w:val="22"/>
                <w:lang w:val="en-US"/>
              </w:rPr>
              <w:t xml:space="preserve">                    28.36 </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sz w:val="22"/>
                <w:szCs w:val="22"/>
                <w:lang w:val="en-US"/>
              </w:rPr>
            </w:pPr>
            <w:r w:rsidRPr="00A0181F">
              <w:rPr>
                <w:rFonts w:ascii="Calibri" w:eastAsia="Times New Roman" w:hAnsi="Calibri" w:cs="Calibri"/>
                <w:sz w:val="22"/>
                <w:szCs w:val="22"/>
                <w:lang w:val="en-US"/>
              </w:rPr>
              <w:t xml:space="preserve">                    28.10 </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sz w:val="22"/>
                <w:szCs w:val="22"/>
                <w:lang w:val="en-US"/>
              </w:rPr>
            </w:pPr>
            <w:r w:rsidRPr="00A0181F">
              <w:rPr>
                <w:rFonts w:ascii="Calibri" w:eastAsia="Times New Roman" w:hAnsi="Calibri" w:cs="Calibri"/>
                <w:sz w:val="22"/>
                <w:szCs w:val="22"/>
                <w:lang w:val="en-US"/>
              </w:rPr>
              <w:t xml:space="preserve">                    27.85 </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sz w:val="22"/>
                <w:szCs w:val="22"/>
                <w:lang w:val="en-US"/>
              </w:rPr>
            </w:pPr>
            <w:r w:rsidRPr="00A0181F">
              <w:rPr>
                <w:rFonts w:ascii="Calibri" w:eastAsia="Times New Roman" w:hAnsi="Calibri" w:cs="Calibri"/>
                <w:sz w:val="22"/>
                <w:szCs w:val="22"/>
                <w:lang w:val="en-US"/>
              </w:rPr>
              <w:t xml:space="preserve">                    27.59 </w:t>
            </w:r>
          </w:p>
        </w:tc>
      </w:tr>
      <w:tr w:rsidR="00A0181F" w:rsidRPr="00A0181F" w:rsidTr="00A0181F">
        <w:trPr>
          <w:trHeight w:val="300"/>
        </w:trPr>
        <w:tc>
          <w:tcPr>
            <w:tcW w:w="122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Arial Unicode MS" w:eastAsia="Arial Unicode MS" w:hAnsi="Arial Unicode MS" w:cs="Arial Unicode MS"/>
                <w:sz w:val="20"/>
                <w:szCs w:val="20"/>
                <w:lang w:val="en-US"/>
              </w:rPr>
            </w:pPr>
            <w:r w:rsidRPr="00A0181F">
              <w:rPr>
                <w:rFonts w:ascii="Arial Unicode MS" w:eastAsia="Arial Unicode MS" w:hAnsi="Arial Unicode MS" w:cs="Arial Unicode MS" w:hint="eastAsia"/>
                <w:sz w:val="20"/>
                <w:szCs w:val="20"/>
                <w:lang w:val="en-US"/>
              </w:rPr>
              <w:t>Total</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sz w:val="22"/>
                <w:szCs w:val="22"/>
                <w:lang w:val="en-US"/>
              </w:rPr>
            </w:pPr>
            <w:r w:rsidRPr="00A0181F">
              <w:rPr>
                <w:rFonts w:ascii="Calibri" w:eastAsia="Times New Roman" w:hAnsi="Calibri" w:cs="Calibri"/>
                <w:sz w:val="22"/>
                <w:szCs w:val="22"/>
                <w:lang w:val="en-US"/>
              </w:rPr>
              <w:t xml:space="preserve">                 106.74 </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sz w:val="22"/>
                <w:szCs w:val="22"/>
                <w:lang w:val="en-US"/>
              </w:rPr>
            </w:pPr>
            <w:r w:rsidRPr="00A0181F">
              <w:rPr>
                <w:rFonts w:ascii="Calibri" w:eastAsia="Times New Roman" w:hAnsi="Calibri" w:cs="Calibri"/>
                <w:sz w:val="22"/>
                <w:szCs w:val="22"/>
                <w:lang w:val="en-US"/>
              </w:rPr>
              <w:t xml:space="preserve">                 105.79 </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sz w:val="22"/>
                <w:szCs w:val="22"/>
                <w:lang w:val="en-US"/>
              </w:rPr>
            </w:pPr>
            <w:r w:rsidRPr="00A0181F">
              <w:rPr>
                <w:rFonts w:ascii="Calibri" w:eastAsia="Times New Roman" w:hAnsi="Calibri" w:cs="Calibri"/>
                <w:sz w:val="22"/>
                <w:szCs w:val="22"/>
                <w:lang w:val="en-US"/>
              </w:rPr>
              <w:t xml:space="preserve">                 104.84 </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sz w:val="22"/>
                <w:szCs w:val="22"/>
                <w:lang w:val="en-US"/>
              </w:rPr>
            </w:pPr>
            <w:r w:rsidRPr="00A0181F">
              <w:rPr>
                <w:rFonts w:ascii="Calibri" w:eastAsia="Times New Roman" w:hAnsi="Calibri" w:cs="Calibri"/>
                <w:sz w:val="22"/>
                <w:szCs w:val="22"/>
                <w:lang w:val="en-US"/>
              </w:rPr>
              <w:t xml:space="preserve">                 103.89 </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sz w:val="22"/>
                <w:szCs w:val="22"/>
                <w:lang w:val="en-US"/>
              </w:rPr>
            </w:pPr>
            <w:r w:rsidRPr="00A0181F">
              <w:rPr>
                <w:rFonts w:ascii="Calibri" w:eastAsia="Times New Roman" w:hAnsi="Calibri" w:cs="Calibri"/>
                <w:sz w:val="22"/>
                <w:szCs w:val="22"/>
                <w:lang w:val="en-US"/>
              </w:rPr>
              <w:t xml:space="preserve">                 102.94 </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sz w:val="22"/>
                <w:szCs w:val="22"/>
                <w:lang w:val="en-US"/>
              </w:rPr>
            </w:pPr>
            <w:r w:rsidRPr="00A0181F">
              <w:rPr>
                <w:rFonts w:ascii="Calibri" w:eastAsia="Times New Roman" w:hAnsi="Calibri" w:cs="Calibri"/>
                <w:sz w:val="22"/>
                <w:szCs w:val="22"/>
                <w:lang w:val="en-US"/>
              </w:rPr>
              <w:t xml:space="preserve">                 101.99 </w:t>
            </w:r>
          </w:p>
        </w:tc>
      </w:tr>
      <w:tr w:rsidR="00A0181F" w:rsidRPr="00A0181F" w:rsidTr="00A0181F">
        <w:trPr>
          <w:trHeight w:val="300"/>
        </w:trPr>
        <w:tc>
          <w:tcPr>
            <w:tcW w:w="122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sz w:val="22"/>
                <w:szCs w:val="22"/>
                <w:lang w:val="en-US"/>
              </w:rPr>
            </w:pP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eastAsia="Times New Roman"/>
                <w:sz w:val="20"/>
                <w:szCs w:val="20"/>
                <w:lang w:val="en-US"/>
              </w:rPr>
            </w:pP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eastAsia="Times New Roman"/>
                <w:sz w:val="20"/>
                <w:szCs w:val="20"/>
                <w:lang w:val="en-US"/>
              </w:rPr>
            </w:pP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eastAsia="Times New Roman"/>
                <w:sz w:val="20"/>
                <w:szCs w:val="20"/>
                <w:lang w:val="en-US"/>
              </w:rPr>
            </w:pP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eastAsia="Times New Roman"/>
                <w:sz w:val="20"/>
                <w:szCs w:val="20"/>
                <w:lang w:val="en-US"/>
              </w:rPr>
            </w:pP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eastAsia="Times New Roman"/>
                <w:sz w:val="20"/>
                <w:szCs w:val="20"/>
                <w:lang w:val="en-US"/>
              </w:rPr>
            </w:pP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eastAsia="Times New Roman"/>
                <w:sz w:val="20"/>
                <w:szCs w:val="20"/>
                <w:lang w:val="en-US"/>
              </w:rPr>
            </w:pPr>
          </w:p>
        </w:tc>
      </w:tr>
      <w:tr w:rsidR="00A0181F" w:rsidRPr="00A0181F" w:rsidTr="00A0181F">
        <w:trPr>
          <w:trHeight w:val="300"/>
        </w:trPr>
        <w:tc>
          <w:tcPr>
            <w:tcW w:w="1220" w:type="pct"/>
            <w:tcBorders>
              <w:top w:val="nil"/>
              <w:left w:val="nil"/>
              <w:bottom w:val="nil"/>
              <w:right w:val="nil"/>
            </w:tcBorders>
            <w:shd w:val="clear" w:color="000000" w:fill="D8E4BC"/>
            <w:noWrap/>
            <w:vAlign w:val="bottom"/>
            <w:hideMark/>
          </w:tcPr>
          <w:p w:rsidR="00A0181F" w:rsidRPr="00A0181F" w:rsidRDefault="00A0181F" w:rsidP="00A0181F">
            <w:pPr>
              <w:keepNext w:val="0"/>
              <w:keepLines w:val="0"/>
              <w:spacing w:after="0"/>
              <w:jc w:val="left"/>
              <w:outlineLvl w:val="0"/>
              <w:rPr>
                <w:rFonts w:ascii="Arial" w:eastAsia="Times New Roman" w:hAnsi="Arial" w:cs="Arial"/>
                <w:b/>
                <w:bCs/>
                <w:color w:val="000000"/>
                <w:sz w:val="20"/>
                <w:szCs w:val="20"/>
                <w:lang w:val="en-US"/>
              </w:rPr>
            </w:pPr>
            <w:r w:rsidRPr="00A0181F">
              <w:rPr>
                <w:rFonts w:ascii="Arial" w:eastAsia="Times New Roman" w:hAnsi="Arial" w:cs="Arial"/>
                <w:b/>
                <w:bCs/>
                <w:color w:val="000000"/>
                <w:sz w:val="20"/>
                <w:szCs w:val="20"/>
                <w:lang w:val="en-US"/>
              </w:rPr>
              <w:t>Deseuri abandonate</w:t>
            </w:r>
          </w:p>
        </w:tc>
        <w:tc>
          <w:tcPr>
            <w:tcW w:w="630" w:type="pct"/>
            <w:tcBorders>
              <w:top w:val="nil"/>
              <w:left w:val="nil"/>
              <w:bottom w:val="nil"/>
              <w:right w:val="nil"/>
            </w:tcBorders>
            <w:shd w:val="clear" w:color="000000" w:fill="C5D9F1"/>
            <w:noWrap/>
            <w:vAlign w:val="bottom"/>
            <w:hideMark/>
          </w:tcPr>
          <w:p w:rsidR="00A0181F" w:rsidRPr="00A0181F" w:rsidRDefault="00A0181F" w:rsidP="00A0181F">
            <w:pPr>
              <w:keepNext w:val="0"/>
              <w:keepLines w:val="0"/>
              <w:spacing w:after="0"/>
              <w:jc w:val="right"/>
              <w:outlineLvl w:val="0"/>
              <w:rPr>
                <w:rFonts w:ascii="Arial" w:eastAsia="Times New Roman" w:hAnsi="Arial" w:cs="Arial"/>
                <w:b/>
                <w:bCs/>
                <w:color w:val="0070C0"/>
                <w:sz w:val="20"/>
                <w:szCs w:val="20"/>
                <w:lang w:val="en-US"/>
              </w:rPr>
            </w:pPr>
            <w:r w:rsidRPr="00A0181F">
              <w:rPr>
                <w:rFonts w:ascii="Arial" w:eastAsia="Times New Roman" w:hAnsi="Arial" w:cs="Arial"/>
                <w:b/>
                <w:bCs/>
                <w:color w:val="0070C0"/>
                <w:sz w:val="20"/>
                <w:szCs w:val="20"/>
                <w:lang w:val="en-US"/>
              </w:rPr>
              <w:t>2023</w:t>
            </w:r>
          </w:p>
        </w:tc>
        <w:tc>
          <w:tcPr>
            <w:tcW w:w="630" w:type="pct"/>
            <w:tcBorders>
              <w:top w:val="nil"/>
              <w:left w:val="nil"/>
              <w:bottom w:val="nil"/>
              <w:right w:val="nil"/>
            </w:tcBorders>
            <w:shd w:val="clear" w:color="000000" w:fill="C5D9F1"/>
            <w:noWrap/>
            <w:vAlign w:val="bottom"/>
            <w:hideMark/>
          </w:tcPr>
          <w:p w:rsidR="00A0181F" w:rsidRPr="00A0181F" w:rsidRDefault="00A0181F" w:rsidP="00A0181F">
            <w:pPr>
              <w:keepNext w:val="0"/>
              <w:keepLines w:val="0"/>
              <w:spacing w:after="0"/>
              <w:jc w:val="right"/>
              <w:outlineLvl w:val="0"/>
              <w:rPr>
                <w:rFonts w:ascii="Arial" w:eastAsia="Times New Roman" w:hAnsi="Arial" w:cs="Arial"/>
                <w:b/>
                <w:bCs/>
                <w:color w:val="000000"/>
                <w:sz w:val="20"/>
                <w:szCs w:val="20"/>
                <w:lang w:val="en-US"/>
              </w:rPr>
            </w:pPr>
            <w:r w:rsidRPr="00A0181F">
              <w:rPr>
                <w:rFonts w:ascii="Arial" w:eastAsia="Times New Roman" w:hAnsi="Arial" w:cs="Arial"/>
                <w:b/>
                <w:bCs/>
                <w:color w:val="000000"/>
                <w:sz w:val="20"/>
                <w:szCs w:val="20"/>
                <w:lang w:val="en-US"/>
              </w:rPr>
              <w:t>2024</w:t>
            </w:r>
          </w:p>
        </w:tc>
        <w:tc>
          <w:tcPr>
            <w:tcW w:w="630" w:type="pct"/>
            <w:tcBorders>
              <w:top w:val="nil"/>
              <w:left w:val="nil"/>
              <w:bottom w:val="nil"/>
              <w:right w:val="nil"/>
            </w:tcBorders>
            <w:shd w:val="clear" w:color="000000" w:fill="C5D9F1"/>
            <w:noWrap/>
            <w:vAlign w:val="bottom"/>
            <w:hideMark/>
          </w:tcPr>
          <w:p w:rsidR="00A0181F" w:rsidRPr="00A0181F" w:rsidRDefault="00A0181F" w:rsidP="00A0181F">
            <w:pPr>
              <w:keepNext w:val="0"/>
              <w:keepLines w:val="0"/>
              <w:spacing w:after="0"/>
              <w:jc w:val="right"/>
              <w:outlineLvl w:val="0"/>
              <w:rPr>
                <w:rFonts w:ascii="Arial" w:eastAsia="Times New Roman" w:hAnsi="Arial" w:cs="Arial"/>
                <w:b/>
                <w:bCs/>
                <w:color w:val="000000"/>
                <w:sz w:val="20"/>
                <w:szCs w:val="20"/>
                <w:lang w:val="en-US"/>
              </w:rPr>
            </w:pPr>
            <w:r w:rsidRPr="00A0181F">
              <w:rPr>
                <w:rFonts w:ascii="Arial" w:eastAsia="Times New Roman" w:hAnsi="Arial" w:cs="Arial"/>
                <w:b/>
                <w:bCs/>
                <w:color w:val="000000"/>
                <w:sz w:val="20"/>
                <w:szCs w:val="20"/>
                <w:lang w:val="en-US"/>
              </w:rPr>
              <w:t>2025</w:t>
            </w:r>
          </w:p>
        </w:tc>
        <w:tc>
          <w:tcPr>
            <w:tcW w:w="630" w:type="pct"/>
            <w:tcBorders>
              <w:top w:val="nil"/>
              <w:left w:val="nil"/>
              <w:bottom w:val="nil"/>
              <w:right w:val="nil"/>
            </w:tcBorders>
            <w:shd w:val="clear" w:color="000000" w:fill="C5D9F1"/>
            <w:noWrap/>
            <w:vAlign w:val="bottom"/>
            <w:hideMark/>
          </w:tcPr>
          <w:p w:rsidR="00A0181F" w:rsidRPr="00A0181F" w:rsidRDefault="00A0181F" w:rsidP="00A0181F">
            <w:pPr>
              <w:keepNext w:val="0"/>
              <w:keepLines w:val="0"/>
              <w:spacing w:after="0"/>
              <w:jc w:val="right"/>
              <w:outlineLvl w:val="0"/>
              <w:rPr>
                <w:rFonts w:ascii="Arial" w:eastAsia="Times New Roman" w:hAnsi="Arial" w:cs="Arial"/>
                <w:b/>
                <w:bCs/>
                <w:color w:val="000000"/>
                <w:sz w:val="20"/>
                <w:szCs w:val="20"/>
                <w:lang w:val="en-US"/>
              </w:rPr>
            </w:pPr>
            <w:r w:rsidRPr="00A0181F">
              <w:rPr>
                <w:rFonts w:ascii="Arial" w:eastAsia="Times New Roman" w:hAnsi="Arial" w:cs="Arial"/>
                <w:b/>
                <w:bCs/>
                <w:color w:val="000000"/>
                <w:sz w:val="20"/>
                <w:szCs w:val="20"/>
                <w:lang w:val="en-US"/>
              </w:rPr>
              <w:t>2026</w:t>
            </w:r>
          </w:p>
        </w:tc>
        <w:tc>
          <w:tcPr>
            <w:tcW w:w="630" w:type="pct"/>
            <w:tcBorders>
              <w:top w:val="nil"/>
              <w:left w:val="nil"/>
              <w:bottom w:val="nil"/>
              <w:right w:val="nil"/>
            </w:tcBorders>
            <w:shd w:val="clear" w:color="000000" w:fill="C5D9F1"/>
            <w:noWrap/>
            <w:vAlign w:val="bottom"/>
            <w:hideMark/>
          </w:tcPr>
          <w:p w:rsidR="00A0181F" w:rsidRPr="00A0181F" w:rsidRDefault="00A0181F" w:rsidP="00A0181F">
            <w:pPr>
              <w:keepNext w:val="0"/>
              <w:keepLines w:val="0"/>
              <w:spacing w:after="0"/>
              <w:jc w:val="right"/>
              <w:outlineLvl w:val="0"/>
              <w:rPr>
                <w:rFonts w:ascii="Arial" w:eastAsia="Times New Roman" w:hAnsi="Arial" w:cs="Arial"/>
                <w:b/>
                <w:bCs/>
                <w:color w:val="000000"/>
                <w:sz w:val="20"/>
                <w:szCs w:val="20"/>
                <w:lang w:val="en-US"/>
              </w:rPr>
            </w:pPr>
            <w:r w:rsidRPr="00A0181F">
              <w:rPr>
                <w:rFonts w:ascii="Arial" w:eastAsia="Times New Roman" w:hAnsi="Arial" w:cs="Arial"/>
                <w:b/>
                <w:bCs/>
                <w:color w:val="000000"/>
                <w:sz w:val="20"/>
                <w:szCs w:val="20"/>
                <w:lang w:val="en-US"/>
              </w:rPr>
              <w:t>2027</w:t>
            </w:r>
          </w:p>
        </w:tc>
        <w:tc>
          <w:tcPr>
            <w:tcW w:w="630" w:type="pct"/>
            <w:tcBorders>
              <w:top w:val="nil"/>
              <w:left w:val="nil"/>
              <w:bottom w:val="nil"/>
              <w:right w:val="nil"/>
            </w:tcBorders>
            <w:shd w:val="clear" w:color="000000" w:fill="C5D9F1"/>
            <w:noWrap/>
            <w:vAlign w:val="bottom"/>
            <w:hideMark/>
          </w:tcPr>
          <w:p w:rsidR="00A0181F" w:rsidRPr="00A0181F" w:rsidRDefault="00A0181F" w:rsidP="00A0181F">
            <w:pPr>
              <w:keepNext w:val="0"/>
              <w:keepLines w:val="0"/>
              <w:spacing w:after="0"/>
              <w:jc w:val="right"/>
              <w:outlineLvl w:val="0"/>
              <w:rPr>
                <w:rFonts w:ascii="Arial" w:eastAsia="Times New Roman" w:hAnsi="Arial" w:cs="Arial"/>
                <w:b/>
                <w:bCs/>
                <w:color w:val="000000"/>
                <w:sz w:val="20"/>
                <w:szCs w:val="20"/>
                <w:lang w:val="en-US"/>
              </w:rPr>
            </w:pPr>
            <w:r w:rsidRPr="00A0181F">
              <w:rPr>
                <w:rFonts w:ascii="Arial" w:eastAsia="Times New Roman" w:hAnsi="Arial" w:cs="Arial"/>
                <w:b/>
                <w:bCs/>
                <w:color w:val="000000"/>
                <w:sz w:val="20"/>
                <w:szCs w:val="20"/>
                <w:lang w:val="en-US"/>
              </w:rPr>
              <w:t>2028</w:t>
            </w:r>
          </w:p>
        </w:tc>
      </w:tr>
      <w:tr w:rsidR="00A0181F" w:rsidRPr="00A0181F" w:rsidTr="00A0181F">
        <w:trPr>
          <w:trHeight w:val="300"/>
        </w:trPr>
        <w:tc>
          <w:tcPr>
            <w:tcW w:w="122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Arial Unicode MS" w:eastAsia="Arial Unicode MS" w:hAnsi="Arial Unicode MS" w:cs="Arial Unicode MS"/>
                <w:sz w:val="20"/>
                <w:szCs w:val="20"/>
                <w:lang w:val="en-US"/>
              </w:rPr>
            </w:pPr>
            <w:r w:rsidRPr="00A0181F">
              <w:rPr>
                <w:rFonts w:ascii="Arial Unicode MS" w:eastAsia="Arial Unicode MS" w:hAnsi="Arial Unicode MS" w:cs="Arial Unicode MS" w:hint="eastAsia"/>
                <w:sz w:val="20"/>
                <w:szCs w:val="20"/>
                <w:lang w:val="en-US"/>
              </w:rPr>
              <w:t>Urban</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color w:val="0070C0"/>
                <w:sz w:val="22"/>
                <w:szCs w:val="22"/>
                <w:lang w:val="en-US"/>
              </w:rPr>
            </w:pPr>
            <w:r w:rsidRPr="00A0181F">
              <w:rPr>
                <w:rFonts w:ascii="Calibri" w:eastAsia="Times New Roman" w:hAnsi="Calibri" w:cs="Calibri"/>
                <w:color w:val="0070C0"/>
                <w:sz w:val="22"/>
                <w:szCs w:val="22"/>
                <w:lang w:val="en-US"/>
              </w:rPr>
              <w:t xml:space="preserve">                    52.86 </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color w:val="0070C0"/>
                <w:sz w:val="22"/>
                <w:szCs w:val="22"/>
                <w:lang w:val="en-US"/>
              </w:rPr>
            </w:pPr>
            <w:r w:rsidRPr="00A0181F">
              <w:rPr>
                <w:rFonts w:ascii="Calibri" w:eastAsia="Times New Roman" w:hAnsi="Calibri" w:cs="Calibri"/>
                <w:color w:val="0070C0"/>
                <w:sz w:val="22"/>
                <w:szCs w:val="22"/>
                <w:lang w:val="en-US"/>
              </w:rPr>
              <w:t xml:space="preserve">                    51.55 </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color w:val="0070C0"/>
                <w:sz w:val="22"/>
                <w:szCs w:val="22"/>
                <w:lang w:val="en-US"/>
              </w:rPr>
            </w:pPr>
            <w:r w:rsidRPr="00A0181F">
              <w:rPr>
                <w:rFonts w:ascii="Calibri" w:eastAsia="Times New Roman" w:hAnsi="Calibri" w:cs="Calibri"/>
                <w:color w:val="0070C0"/>
                <w:sz w:val="22"/>
                <w:szCs w:val="22"/>
                <w:lang w:val="en-US"/>
              </w:rPr>
              <w:t xml:space="preserve">                    50.25 </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color w:val="0070C0"/>
                <w:sz w:val="22"/>
                <w:szCs w:val="22"/>
                <w:lang w:val="en-US"/>
              </w:rPr>
            </w:pPr>
            <w:r w:rsidRPr="00A0181F">
              <w:rPr>
                <w:rFonts w:ascii="Calibri" w:eastAsia="Times New Roman" w:hAnsi="Calibri" w:cs="Calibri"/>
                <w:color w:val="0070C0"/>
                <w:sz w:val="22"/>
                <w:szCs w:val="22"/>
                <w:lang w:val="en-US"/>
              </w:rPr>
              <w:t xml:space="preserve">                    49.79 </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color w:val="0070C0"/>
                <w:sz w:val="22"/>
                <w:szCs w:val="22"/>
                <w:lang w:val="en-US"/>
              </w:rPr>
            </w:pPr>
            <w:r w:rsidRPr="00A0181F">
              <w:rPr>
                <w:rFonts w:ascii="Calibri" w:eastAsia="Times New Roman" w:hAnsi="Calibri" w:cs="Calibri"/>
                <w:color w:val="0070C0"/>
                <w:sz w:val="22"/>
                <w:szCs w:val="22"/>
                <w:lang w:val="en-US"/>
              </w:rPr>
              <w:t xml:space="preserve">                    49.34 </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color w:val="0070C0"/>
                <w:sz w:val="22"/>
                <w:szCs w:val="22"/>
                <w:lang w:val="en-US"/>
              </w:rPr>
            </w:pPr>
            <w:r w:rsidRPr="00A0181F">
              <w:rPr>
                <w:rFonts w:ascii="Calibri" w:eastAsia="Times New Roman" w:hAnsi="Calibri" w:cs="Calibri"/>
                <w:color w:val="0070C0"/>
                <w:sz w:val="22"/>
                <w:szCs w:val="22"/>
                <w:lang w:val="en-US"/>
              </w:rPr>
              <w:t xml:space="preserve">                    48.88 </w:t>
            </w:r>
          </w:p>
        </w:tc>
      </w:tr>
      <w:tr w:rsidR="00A0181F" w:rsidRPr="00A0181F" w:rsidTr="00A0181F">
        <w:trPr>
          <w:trHeight w:val="300"/>
        </w:trPr>
        <w:tc>
          <w:tcPr>
            <w:tcW w:w="122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Arial Unicode MS" w:eastAsia="Arial Unicode MS" w:hAnsi="Arial Unicode MS" w:cs="Arial Unicode MS"/>
                <w:sz w:val="20"/>
                <w:szCs w:val="20"/>
                <w:lang w:val="en-US"/>
              </w:rPr>
            </w:pPr>
            <w:r w:rsidRPr="00A0181F">
              <w:rPr>
                <w:rFonts w:ascii="Arial Unicode MS" w:eastAsia="Arial Unicode MS" w:hAnsi="Arial Unicode MS" w:cs="Arial Unicode MS" w:hint="eastAsia"/>
                <w:sz w:val="20"/>
                <w:szCs w:val="20"/>
                <w:lang w:val="en-US"/>
              </w:rPr>
              <w:t>Rural</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color w:val="0070C0"/>
                <w:sz w:val="22"/>
                <w:szCs w:val="22"/>
                <w:lang w:val="en-US"/>
              </w:rPr>
            </w:pPr>
            <w:r w:rsidRPr="00A0181F">
              <w:rPr>
                <w:rFonts w:ascii="Calibri" w:eastAsia="Times New Roman" w:hAnsi="Calibri" w:cs="Calibri"/>
                <w:color w:val="0070C0"/>
                <w:sz w:val="22"/>
                <w:szCs w:val="22"/>
                <w:lang w:val="en-US"/>
              </w:rPr>
              <w:t xml:space="preserve">                    44.27 </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color w:val="0070C0"/>
                <w:sz w:val="22"/>
                <w:szCs w:val="22"/>
                <w:lang w:val="en-US"/>
              </w:rPr>
            </w:pPr>
            <w:r w:rsidRPr="00A0181F">
              <w:rPr>
                <w:rFonts w:ascii="Calibri" w:eastAsia="Times New Roman" w:hAnsi="Calibri" w:cs="Calibri"/>
                <w:color w:val="0070C0"/>
                <w:sz w:val="22"/>
                <w:szCs w:val="22"/>
                <w:lang w:val="en-US"/>
              </w:rPr>
              <w:t xml:space="preserve">                    43.87 </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color w:val="0070C0"/>
                <w:sz w:val="22"/>
                <w:szCs w:val="22"/>
                <w:lang w:val="en-US"/>
              </w:rPr>
            </w:pPr>
            <w:r w:rsidRPr="00A0181F">
              <w:rPr>
                <w:rFonts w:ascii="Calibri" w:eastAsia="Times New Roman" w:hAnsi="Calibri" w:cs="Calibri"/>
                <w:color w:val="0070C0"/>
                <w:sz w:val="22"/>
                <w:szCs w:val="22"/>
                <w:lang w:val="en-US"/>
              </w:rPr>
              <w:t xml:space="preserve">                    41.92 </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color w:val="0070C0"/>
                <w:sz w:val="22"/>
                <w:szCs w:val="22"/>
                <w:lang w:val="en-US"/>
              </w:rPr>
            </w:pPr>
            <w:r w:rsidRPr="00A0181F">
              <w:rPr>
                <w:rFonts w:ascii="Calibri" w:eastAsia="Times New Roman" w:hAnsi="Calibri" w:cs="Calibri"/>
                <w:color w:val="0070C0"/>
                <w:sz w:val="22"/>
                <w:szCs w:val="22"/>
                <w:lang w:val="en-US"/>
              </w:rPr>
              <w:t xml:space="preserve">                    41.54 </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color w:val="0070C0"/>
                <w:sz w:val="22"/>
                <w:szCs w:val="22"/>
                <w:lang w:val="en-US"/>
              </w:rPr>
            </w:pPr>
            <w:r w:rsidRPr="00A0181F">
              <w:rPr>
                <w:rFonts w:ascii="Calibri" w:eastAsia="Times New Roman" w:hAnsi="Calibri" w:cs="Calibri"/>
                <w:color w:val="0070C0"/>
                <w:sz w:val="22"/>
                <w:szCs w:val="22"/>
                <w:lang w:val="en-US"/>
              </w:rPr>
              <w:t xml:space="preserve">                    41.16 </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color w:val="0070C0"/>
                <w:sz w:val="22"/>
                <w:szCs w:val="22"/>
                <w:lang w:val="en-US"/>
              </w:rPr>
            </w:pPr>
            <w:r w:rsidRPr="00A0181F">
              <w:rPr>
                <w:rFonts w:ascii="Calibri" w:eastAsia="Times New Roman" w:hAnsi="Calibri" w:cs="Calibri"/>
                <w:color w:val="0070C0"/>
                <w:sz w:val="22"/>
                <w:szCs w:val="22"/>
                <w:lang w:val="en-US"/>
              </w:rPr>
              <w:t xml:space="preserve">                    40.78 </w:t>
            </w:r>
          </w:p>
        </w:tc>
      </w:tr>
      <w:tr w:rsidR="00A0181F" w:rsidRPr="00A0181F" w:rsidTr="00A0181F">
        <w:trPr>
          <w:trHeight w:val="300"/>
        </w:trPr>
        <w:tc>
          <w:tcPr>
            <w:tcW w:w="122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Arial Unicode MS" w:eastAsia="Arial Unicode MS" w:hAnsi="Arial Unicode MS" w:cs="Arial Unicode MS"/>
                <w:sz w:val="20"/>
                <w:szCs w:val="20"/>
                <w:lang w:val="en-US"/>
              </w:rPr>
            </w:pPr>
            <w:r w:rsidRPr="00A0181F">
              <w:rPr>
                <w:rFonts w:ascii="Arial Unicode MS" w:eastAsia="Arial Unicode MS" w:hAnsi="Arial Unicode MS" w:cs="Arial Unicode MS" w:hint="eastAsia"/>
                <w:sz w:val="20"/>
                <w:szCs w:val="20"/>
                <w:lang w:val="en-US"/>
              </w:rPr>
              <w:t>Total</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sz w:val="22"/>
                <w:szCs w:val="22"/>
                <w:lang w:val="en-US"/>
              </w:rPr>
            </w:pPr>
            <w:r w:rsidRPr="00A0181F">
              <w:rPr>
                <w:rFonts w:ascii="Calibri" w:eastAsia="Times New Roman" w:hAnsi="Calibri" w:cs="Calibri"/>
                <w:sz w:val="22"/>
                <w:szCs w:val="22"/>
                <w:lang w:val="en-US"/>
              </w:rPr>
              <w:t xml:space="preserve">                    97.13 </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sz w:val="22"/>
                <w:szCs w:val="22"/>
                <w:lang w:val="en-US"/>
              </w:rPr>
            </w:pPr>
            <w:r w:rsidRPr="00A0181F">
              <w:rPr>
                <w:rFonts w:ascii="Calibri" w:eastAsia="Times New Roman" w:hAnsi="Calibri" w:cs="Calibri"/>
                <w:sz w:val="22"/>
                <w:szCs w:val="22"/>
                <w:lang w:val="en-US"/>
              </w:rPr>
              <w:t xml:space="preserve">                    95.42 </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sz w:val="22"/>
                <w:szCs w:val="22"/>
                <w:lang w:val="en-US"/>
              </w:rPr>
            </w:pPr>
            <w:r w:rsidRPr="00A0181F">
              <w:rPr>
                <w:rFonts w:ascii="Calibri" w:eastAsia="Times New Roman" w:hAnsi="Calibri" w:cs="Calibri"/>
                <w:sz w:val="22"/>
                <w:szCs w:val="22"/>
                <w:lang w:val="en-US"/>
              </w:rPr>
              <w:t xml:space="preserve">                    92.17 </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sz w:val="22"/>
                <w:szCs w:val="22"/>
                <w:lang w:val="en-US"/>
              </w:rPr>
            </w:pPr>
            <w:r w:rsidRPr="00A0181F">
              <w:rPr>
                <w:rFonts w:ascii="Calibri" w:eastAsia="Times New Roman" w:hAnsi="Calibri" w:cs="Calibri"/>
                <w:sz w:val="22"/>
                <w:szCs w:val="22"/>
                <w:lang w:val="en-US"/>
              </w:rPr>
              <w:t xml:space="preserve">                    91.34 </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sz w:val="22"/>
                <w:szCs w:val="22"/>
                <w:lang w:val="en-US"/>
              </w:rPr>
            </w:pPr>
            <w:r w:rsidRPr="00A0181F">
              <w:rPr>
                <w:rFonts w:ascii="Calibri" w:eastAsia="Times New Roman" w:hAnsi="Calibri" w:cs="Calibri"/>
                <w:sz w:val="22"/>
                <w:szCs w:val="22"/>
                <w:lang w:val="en-US"/>
              </w:rPr>
              <w:t xml:space="preserve">                    90.50 </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sz w:val="22"/>
                <w:szCs w:val="22"/>
                <w:lang w:val="en-US"/>
              </w:rPr>
            </w:pPr>
            <w:r w:rsidRPr="00A0181F">
              <w:rPr>
                <w:rFonts w:ascii="Calibri" w:eastAsia="Times New Roman" w:hAnsi="Calibri" w:cs="Calibri"/>
                <w:sz w:val="22"/>
                <w:szCs w:val="22"/>
                <w:lang w:val="en-US"/>
              </w:rPr>
              <w:t xml:space="preserve">                    89.66 </w:t>
            </w:r>
          </w:p>
        </w:tc>
      </w:tr>
      <w:tr w:rsidR="00A0181F" w:rsidRPr="00A0181F" w:rsidTr="00A0181F">
        <w:trPr>
          <w:trHeight w:val="300"/>
        </w:trPr>
        <w:tc>
          <w:tcPr>
            <w:tcW w:w="122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sz w:val="22"/>
                <w:szCs w:val="22"/>
                <w:lang w:val="en-US"/>
              </w:rPr>
            </w:pP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eastAsia="Times New Roman"/>
                <w:sz w:val="20"/>
                <w:szCs w:val="20"/>
                <w:lang w:val="en-US"/>
              </w:rPr>
            </w:pP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eastAsia="Times New Roman"/>
                <w:sz w:val="20"/>
                <w:szCs w:val="20"/>
                <w:lang w:val="en-US"/>
              </w:rPr>
            </w:pP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eastAsia="Times New Roman"/>
                <w:sz w:val="20"/>
                <w:szCs w:val="20"/>
                <w:lang w:val="en-US"/>
              </w:rPr>
            </w:pP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eastAsia="Times New Roman"/>
                <w:sz w:val="20"/>
                <w:szCs w:val="20"/>
                <w:lang w:val="en-US"/>
              </w:rPr>
            </w:pP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eastAsia="Times New Roman"/>
                <w:sz w:val="20"/>
                <w:szCs w:val="20"/>
                <w:lang w:val="en-US"/>
              </w:rPr>
            </w:pP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eastAsia="Times New Roman"/>
                <w:sz w:val="20"/>
                <w:szCs w:val="20"/>
                <w:lang w:val="en-US"/>
              </w:rPr>
            </w:pPr>
          </w:p>
        </w:tc>
      </w:tr>
      <w:tr w:rsidR="00A0181F" w:rsidRPr="00A0181F" w:rsidTr="00A0181F">
        <w:trPr>
          <w:trHeight w:val="300"/>
        </w:trPr>
        <w:tc>
          <w:tcPr>
            <w:tcW w:w="122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eastAsia="Times New Roman"/>
                <w:sz w:val="20"/>
                <w:szCs w:val="20"/>
                <w:lang w:val="en-US"/>
              </w:rPr>
            </w:pP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right"/>
              <w:outlineLvl w:val="0"/>
              <w:rPr>
                <w:rFonts w:eastAsia="Times New Roman"/>
                <w:sz w:val="20"/>
                <w:szCs w:val="20"/>
                <w:lang w:val="en-US"/>
              </w:rPr>
            </w:pP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eastAsia="Times New Roman"/>
                <w:sz w:val="20"/>
                <w:szCs w:val="20"/>
                <w:lang w:val="en-US"/>
              </w:rPr>
            </w:pP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eastAsia="Times New Roman"/>
                <w:sz w:val="20"/>
                <w:szCs w:val="20"/>
                <w:lang w:val="en-US"/>
              </w:rPr>
            </w:pP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eastAsia="Times New Roman"/>
                <w:sz w:val="20"/>
                <w:szCs w:val="20"/>
                <w:lang w:val="en-US"/>
              </w:rPr>
            </w:pP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eastAsia="Times New Roman"/>
                <w:sz w:val="20"/>
                <w:szCs w:val="20"/>
                <w:lang w:val="en-US"/>
              </w:rPr>
            </w:pP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eastAsia="Times New Roman"/>
                <w:sz w:val="20"/>
                <w:szCs w:val="20"/>
                <w:lang w:val="en-US"/>
              </w:rPr>
            </w:pPr>
          </w:p>
        </w:tc>
      </w:tr>
      <w:tr w:rsidR="00A0181F" w:rsidRPr="00A0181F" w:rsidTr="00A0181F">
        <w:trPr>
          <w:trHeight w:val="300"/>
        </w:trPr>
        <w:tc>
          <w:tcPr>
            <w:tcW w:w="1220" w:type="pct"/>
            <w:tcBorders>
              <w:top w:val="nil"/>
              <w:left w:val="nil"/>
              <w:bottom w:val="nil"/>
              <w:right w:val="nil"/>
            </w:tcBorders>
            <w:shd w:val="clear" w:color="000000" w:fill="D8E4BC"/>
            <w:noWrap/>
            <w:vAlign w:val="bottom"/>
            <w:hideMark/>
          </w:tcPr>
          <w:p w:rsidR="00A0181F" w:rsidRPr="00A0181F" w:rsidRDefault="00A0181F" w:rsidP="00A0181F">
            <w:pPr>
              <w:keepNext w:val="0"/>
              <w:keepLines w:val="0"/>
              <w:spacing w:after="0"/>
              <w:jc w:val="left"/>
              <w:outlineLvl w:val="0"/>
              <w:rPr>
                <w:rFonts w:ascii="Arial" w:eastAsia="Times New Roman" w:hAnsi="Arial" w:cs="Arial"/>
                <w:b/>
                <w:bCs/>
                <w:color w:val="000000"/>
                <w:sz w:val="20"/>
                <w:szCs w:val="20"/>
                <w:lang w:val="en-US"/>
              </w:rPr>
            </w:pPr>
            <w:r w:rsidRPr="00A0181F">
              <w:rPr>
                <w:rFonts w:ascii="Arial" w:eastAsia="Times New Roman" w:hAnsi="Arial" w:cs="Arial"/>
                <w:b/>
                <w:bCs/>
                <w:color w:val="000000"/>
                <w:sz w:val="20"/>
                <w:szCs w:val="20"/>
                <w:lang w:val="en-US"/>
              </w:rPr>
              <w:t>Deseuri reziduale</w:t>
            </w:r>
          </w:p>
        </w:tc>
        <w:tc>
          <w:tcPr>
            <w:tcW w:w="630" w:type="pct"/>
            <w:tcBorders>
              <w:top w:val="nil"/>
              <w:left w:val="nil"/>
              <w:bottom w:val="nil"/>
              <w:right w:val="nil"/>
            </w:tcBorders>
            <w:shd w:val="clear" w:color="000000" w:fill="C5D9F1"/>
            <w:noWrap/>
            <w:vAlign w:val="bottom"/>
            <w:hideMark/>
          </w:tcPr>
          <w:p w:rsidR="00A0181F" w:rsidRPr="00A0181F" w:rsidRDefault="00A0181F" w:rsidP="00A0181F">
            <w:pPr>
              <w:keepNext w:val="0"/>
              <w:keepLines w:val="0"/>
              <w:spacing w:after="0"/>
              <w:jc w:val="right"/>
              <w:outlineLvl w:val="0"/>
              <w:rPr>
                <w:rFonts w:ascii="Arial" w:eastAsia="Times New Roman" w:hAnsi="Arial" w:cs="Arial"/>
                <w:b/>
                <w:bCs/>
                <w:color w:val="0070C0"/>
                <w:sz w:val="20"/>
                <w:szCs w:val="20"/>
                <w:lang w:val="en-US"/>
              </w:rPr>
            </w:pPr>
            <w:r w:rsidRPr="00A0181F">
              <w:rPr>
                <w:rFonts w:ascii="Arial" w:eastAsia="Times New Roman" w:hAnsi="Arial" w:cs="Arial"/>
                <w:b/>
                <w:bCs/>
                <w:color w:val="0070C0"/>
                <w:sz w:val="20"/>
                <w:szCs w:val="20"/>
                <w:lang w:val="en-US"/>
              </w:rPr>
              <w:t>2023</w:t>
            </w:r>
          </w:p>
        </w:tc>
        <w:tc>
          <w:tcPr>
            <w:tcW w:w="630" w:type="pct"/>
            <w:tcBorders>
              <w:top w:val="nil"/>
              <w:left w:val="nil"/>
              <w:bottom w:val="nil"/>
              <w:right w:val="nil"/>
            </w:tcBorders>
            <w:shd w:val="clear" w:color="000000" w:fill="C5D9F1"/>
            <w:noWrap/>
            <w:vAlign w:val="bottom"/>
            <w:hideMark/>
          </w:tcPr>
          <w:p w:rsidR="00A0181F" w:rsidRPr="00A0181F" w:rsidRDefault="00A0181F" w:rsidP="00A0181F">
            <w:pPr>
              <w:keepNext w:val="0"/>
              <w:keepLines w:val="0"/>
              <w:spacing w:after="0"/>
              <w:jc w:val="right"/>
              <w:outlineLvl w:val="0"/>
              <w:rPr>
                <w:rFonts w:ascii="Arial" w:eastAsia="Times New Roman" w:hAnsi="Arial" w:cs="Arial"/>
                <w:b/>
                <w:bCs/>
                <w:color w:val="000000"/>
                <w:sz w:val="20"/>
                <w:szCs w:val="20"/>
                <w:lang w:val="en-US"/>
              </w:rPr>
            </w:pPr>
            <w:r w:rsidRPr="00A0181F">
              <w:rPr>
                <w:rFonts w:ascii="Arial" w:eastAsia="Times New Roman" w:hAnsi="Arial" w:cs="Arial"/>
                <w:b/>
                <w:bCs/>
                <w:color w:val="000000"/>
                <w:sz w:val="20"/>
                <w:szCs w:val="20"/>
                <w:lang w:val="en-US"/>
              </w:rPr>
              <w:t>2024</w:t>
            </w:r>
          </w:p>
        </w:tc>
        <w:tc>
          <w:tcPr>
            <w:tcW w:w="630" w:type="pct"/>
            <w:tcBorders>
              <w:top w:val="nil"/>
              <w:left w:val="nil"/>
              <w:bottom w:val="nil"/>
              <w:right w:val="nil"/>
            </w:tcBorders>
            <w:shd w:val="clear" w:color="000000" w:fill="C5D9F1"/>
            <w:noWrap/>
            <w:vAlign w:val="bottom"/>
            <w:hideMark/>
          </w:tcPr>
          <w:p w:rsidR="00A0181F" w:rsidRPr="00A0181F" w:rsidRDefault="00A0181F" w:rsidP="00A0181F">
            <w:pPr>
              <w:keepNext w:val="0"/>
              <w:keepLines w:val="0"/>
              <w:spacing w:after="0"/>
              <w:jc w:val="right"/>
              <w:outlineLvl w:val="0"/>
              <w:rPr>
                <w:rFonts w:ascii="Arial" w:eastAsia="Times New Roman" w:hAnsi="Arial" w:cs="Arial"/>
                <w:b/>
                <w:bCs/>
                <w:color w:val="000000"/>
                <w:sz w:val="20"/>
                <w:szCs w:val="20"/>
                <w:lang w:val="en-US"/>
              </w:rPr>
            </w:pPr>
            <w:r w:rsidRPr="00A0181F">
              <w:rPr>
                <w:rFonts w:ascii="Arial" w:eastAsia="Times New Roman" w:hAnsi="Arial" w:cs="Arial"/>
                <w:b/>
                <w:bCs/>
                <w:color w:val="000000"/>
                <w:sz w:val="20"/>
                <w:szCs w:val="20"/>
                <w:lang w:val="en-US"/>
              </w:rPr>
              <w:t>2025</w:t>
            </w:r>
          </w:p>
        </w:tc>
        <w:tc>
          <w:tcPr>
            <w:tcW w:w="630" w:type="pct"/>
            <w:tcBorders>
              <w:top w:val="nil"/>
              <w:left w:val="nil"/>
              <w:bottom w:val="nil"/>
              <w:right w:val="nil"/>
            </w:tcBorders>
            <w:shd w:val="clear" w:color="000000" w:fill="C5D9F1"/>
            <w:noWrap/>
            <w:vAlign w:val="bottom"/>
            <w:hideMark/>
          </w:tcPr>
          <w:p w:rsidR="00A0181F" w:rsidRPr="00A0181F" w:rsidRDefault="00A0181F" w:rsidP="00A0181F">
            <w:pPr>
              <w:keepNext w:val="0"/>
              <w:keepLines w:val="0"/>
              <w:spacing w:after="0"/>
              <w:jc w:val="right"/>
              <w:outlineLvl w:val="0"/>
              <w:rPr>
                <w:rFonts w:ascii="Arial" w:eastAsia="Times New Roman" w:hAnsi="Arial" w:cs="Arial"/>
                <w:b/>
                <w:bCs/>
                <w:color w:val="000000"/>
                <w:sz w:val="20"/>
                <w:szCs w:val="20"/>
                <w:lang w:val="en-US"/>
              </w:rPr>
            </w:pPr>
            <w:r w:rsidRPr="00A0181F">
              <w:rPr>
                <w:rFonts w:ascii="Arial" w:eastAsia="Times New Roman" w:hAnsi="Arial" w:cs="Arial"/>
                <w:b/>
                <w:bCs/>
                <w:color w:val="000000"/>
                <w:sz w:val="20"/>
                <w:szCs w:val="20"/>
                <w:lang w:val="en-US"/>
              </w:rPr>
              <w:t>2026</w:t>
            </w:r>
          </w:p>
        </w:tc>
        <w:tc>
          <w:tcPr>
            <w:tcW w:w="630" w:type="pct"/>
            <w:tcBorders>
              <w:top w:val="nil"/>
              <w:left w:val="nil"/>
              <w:bottom w:val="nil"/>
              <w:right w:val="nil"/>
            </w:tcBorders>
            <w:shd w:val="clear" w:color="000000" w:fill="C5D9F1"/>
            <w:noWrap/>
            <w:vAlign w:val="bottom"/>
            <w:hideMark/>
          </w:tcPr>
          <w:p w:rsidR="00A0181F" w:rsidRPr="00A0181F" w:rsidRDefault="00A0181F" w:rsidP="00A0181F">
            <w:pPr>
              <w:keepNext w:val="0"/>
              <w:keepLines w:val="0"/>
              <w:spacing w:after="0"/>
              <w:jc w:val="right"/>
              <w:outlineLvl w:val="0"/>
              <w:rPr>
                <w:rFonts w:ascii="Arial" w:eastAsia="Times New Roman" w:hAnsi="Arial" w:cs="Arial"/>
                <w:b/>
                <w:bCs/>
                <w:color w:val="000000"/>
                <w:sz w:val="20"/>
                <w:szCs w:val="20"/>
                <w:lang w:val="en-US"/>
              </w:rPr>
            </w:pPr>
            <w:r w:rsidRPr="00A0181F">
              <w:rPr>
                <w:rFonts w:ascii="Arial" w:eastAsia="Times New Roman" w:hAnsi="Arial" w:cs="Arial"/>
                <w:b/>
                <w:bCs/>
                <w:color w:val="000000"/>
                <w:sz w:val="20"/>
                <w:szCs w:val="20"/>
                <w:lang w:val="en-US"/>
              </w:rPr>
              <w:t>2027</w:t>
            </w:r>
          </w:p>
        </w:tc>
        <w:tc>
          <w:tcPr>
            <w:tcW w:w="630" w:type="pct"/>
            <w:tcBorders>
              <w:top w:val="nil"/>
              <w:left w:val="nil"/>
              <w:bottom w:val="nil"/>
              <w:right w:val="nil"/>
            </w:tcBorders>
            <w:shd w:val="clear" w:color="000000" w:fill="C5D9F1"/>
            <w:noWrap/>
            <w:vAlign w:val="bottom"/>
            <w:hideMark/>
          </w:tcPr>
          <w:p w:rsidR="00A0181F" w:rsidRPr="00A0181F" w:rsidRDefault="00A0181F" w:rsidP="00A0181F">
            <w:pPr>
              <w:keepNext w:val="0"/>
              <w:keepLines w:val="0"/>
              <w:spacing w:after="0"/>
              <w:jc w:val="right"/>
              <w:outlineLvl w:val="0"/>
              <w:rPr>
                <w:rFonts w:ascii="Arial" w:eastAsia="Times New Roman" w:hAnsi="Arial" w:cs="Arial"/>
                <w:b/>
                <w:bCs/>
                <w:color w:val="000000"/>
                <w:sz w:val="20"/>
                <w:szCs w:val="20"/>
                <w:lang w:val="en-US"/>
              </w:rPr>
            </w:pPr>
            <w:r w:rsidRPr="00A0181F">
              <w:rPr>
                <w:rFonts w:ascii="Arial" w:eastAsia="Times New Roman" w:hAnsi="Arial" w:cs="Arial"/>
                <w:b/>
                <w:bCs/>
                <w:color w:val="000000"/>
                <w:sz w:val="20"/>
                <w:szCs w:val="20"/>
                <w:lang w:val="en-US"/>
              </w:rPr>
              <w:t>2028</w:t>
            </w:r>
          </w:p>
        </w:tc>
      </w:tr>
      <w:tr w:rsidR="00A0181F" w:rsidRPr="00A0181F" w:rsidTr="00A0181F">
        <w:trPr>
          <w:trHeight w:val="300"/>
        </w:trPr>
        <w:tc>
          <w:tcPr>
            <w:tcW w:w="122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Arial Unicode MS" w:eastAsia="Arial Unicode MS" w:hAnsi="Arial Unicode MS" w:cs="Arial Unicode MS"/>
                <w:sz w:val="20"/>
                <w:szCs w:val="20"/>
                <w:lang w:val="en-US"/>
              </w:rPr>
            </w:pPr>
            <w:r w:rsidRPr="00A0181F">
              <w:rPr>
                <w:rFonts w:ascii="Arial Unicode MS" w:eastAsia="Arial Unicode MS" w:hAnsi="Arial Unicode MS" w:cs="Arial Unicode MS" w:hint="eastAsia"/>
                <w:sz w:val="20"/>
                <w:szCs w:val="20"/>
                <w:lang w:val="en-US"/>
              </w:rPr>
              <w:t>Total</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color w:val="0070C0"/>
                <w:sz w:val="22"/>
                <w:szCs w:val="22"/>
                <w:lang w:val="en-US"/>
              </w:rPr>
            </w:pPr>
            <w:r w:rsidRPr="00A0181F">
              <w:rPr>
                <w:rFonts w:ascii="Calibri" w:eastAsia="Times New Roman" w:hAnsi="Calibri" w:cs="Calibri"/>
                <w:color w:val="0070C0"/>
                <w:sz w:val="22"/>
                <w:szCs w:val="22"/>
                <w:lang w:val="en-US"/>
              </w:rPr>
              <w:t xml:space="preserve">              5,639.81 </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color w:val="000000"/>
                <w:sz w:val="22"/>
                <w:szCs w:val="22"/>
                <w:lang w:val="en-US"/>
              </w:rPr>
            </w:pPr>
            <w:r w:rsidRPr="00A0181F">
              <w:rPr>
                <w:rFonts w:ascii="Calibri" w:eastAsia="Times New Roman" w:hAnsi="Calibri" w:cs="Calibri"/>
                <w:color w:val="000000"/>
                <w:sz w:val="22"/>
                <w:szCs w:val="22"/>
                <w:lang w:val="en-US"/>
              </w:rPr>
              <w:t xml:space="preserve">              5,520.55 </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color w:val="000000"/>
                <w:sz w:val="22"/>
                <w:szCs w:val="22"/>
                <w:lang w:val="en-US"/>
              </w:rPr>
            </w:pPr>
            <w:r w:rsidRPr="00A0181F">
              <w:rPr>
                <w:rFonts w:ascii="Calibri" w:eastAsia="Times New Roman" w:hAnsi="Calibri" w:cs="Calibri"/>
                <w:color w:val="000000"/>
                <w:sz w:val="22"/>
                <w:szCs w:val="22"/>
                <w:lang w:val="en-US"/>
              </w:rPr>
              <w:t xml:space="preserve">              4,900.13 </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color w:val="000000"/>
                <w:sz w:val="22"/>
                <w:szCs w:val="22"/>
                <w:lang w:val="en-US"/>
              </w:rPr>
            </w:pPr>
            <w:r w:rsidRPr="00A0181F">
              <w:rPr>
                <w:rFonts w:ascii="Calibri" w:eastAsia="Times New Roman" w:hAnsi="Calibri" w:cs="Calibri"/>
                <w:color w:val="000000"/>
                <w:sz w:val="22"/>
                <w:szCs w:val="22"/>
                <w:lang w:val="en-US"/>
              </w:rPr>
              <w:t xml:space="preserve">              4,855.70 </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color w:val="000000"/>
                <w:sz w:val="22"/>
                <w:szCs w:val="22"/>
                <w:lang w:val="en-US"/>
              </w:rPr>
            </w:pPr>
            <w:r w:rsidRPr="00A0181F">
              <w:rPr>
                <w:rFonts w:ascii="Calibri" w:eastAsia="Times New Roman" w:hAnsi="Calibri" w:cs="Calibri"/>
                <w:color w:val="000000"/>
                <w:sz w:val="22"/>
                <w:szCs w:val="22"/>
                <w:lang w:val="en-US"/>
              </w:rPr>
              <w:t xml:space="preserve">              4,811.27 </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color w:val="000000"/>
                <w:sz w:val="22"/>
                <w:szCs w:val="22"/>
                <w:lang w:val="en-US"/>
              </w:rPr>
            </w:pPr>
            <w:r w:rsidRPr="00A0181F">
              <w:rPr>
                <w:rFonts w:ascii="Calibri" w:eastAsia="Times New Roman" w:hAnsi="Calibri" w:cs="Calibri"/>
                <w:color w:val="000000"/>
                <w:sz w:val="22"/>
                <w:szCs w:val="22"/>
                <w:lang w:val="en-US"/>
              </w:rPr>
              <w:t xml:space="preserve">              4,766.85 </w:t>
            </w:r>
          </w:p>
        </w:tc>
      </w:tr>
      <w:tr w:rsidR="00A0181F" w:rsidRPr="00A0181F" w:rsidTr="00A0181F">
        <w:trPr>
          <w:trHeight w:val="300"/>
        </w:trPr>
        <w:tc>
          <w:tcPr>
            <w:tcW w:w="122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color w:val="000000"/>
                <w:sz w:val="22"/>
                <w:szCs w:val="22"/>
                <w:lang w:val="en-US"/>
              </w:rPr>
            </w:pP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eastAsia="Times New Roman"/>
                <w:sz w:val="20"/>
                <w:szCs w:val="20"/>
                <w:lang w:val="en-US"/>
              </w:rPr>
            </w:pP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eastAsia="Times New Roman"/>
                <w:sz w:val="20"/>
                <w:szCs w:val="20"/>
                <w:lang w:val="en-US"/>
              </w:rPr>
            </w:pP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eastAsia="Times New Roman"/>
                <w:sz w:val="20"/>
                <w:szCs w:val="20"/>
                <w:lang w:val="en-US"/>
              </w:rPr>
            </w:pP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eastAsia="Times New Roman"/>
                <w:sz w:val="20"/>
                <w:szCs w:val="20"/>
                <w:lang w:val="en-US"/>
              </w:rPr>
            </w:pP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eastAsia="Times New Roman"/>
                <w:sz w:val="20"/>
                <w:szCs w:val="20"/>
                <w:lang w:val="en-US"/>
              </w:rPr>
            </w:pP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eastAsia="Times New Roman"/>
                <w:sz w:val="20"/>
                <w:szCs w:val="20"/>
                <w:lang w:val="en-US"/>
              </w:rPr>
            </w:pPr>
          </w:p>
        </w:tc>
      </w:tr>
      <w:tr w:rsidR="00A0181F" w:rsidRPr="00A0181F" w:rsidTr="00A0181F">
        <w:trPr>
          <w:trHeight w:val="300"/>
        </w:trPr>
        <w:tc>
          <w:tcPr>
            <w:tcW w:w="122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eastAsia="Times New Roman"/>
                <w:sz w:val="20"/>
                <w:szCs w:val="20"/>
                <w:lang w:val="en-US"/>
              </w:rPr>
            </w:pP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eastAsia="Times New Roman"/>
                <w:sz w:val="20"/>
                <w:szCs w:val="20"/>
                <w:lang w:val="en-US"/>
              </w:rPr>
            </w:pP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eastAsia="Times New Roman"/>
                <w:sz w:val="20"/>
                <w:szCs w:val="20"/>
                <w:lang w:val="en-US"/>
              </w:rPr>
            </w:pP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eastAsia="Times New Roman"/>
                <w:sz w:val="20"/>
                <w:szCs w:val="20"/>
                <w:lang w:val="en-US"/>
              </w:rPr>
            </w:pP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eastAsia="Times New Roman"/>
                <w:sz w:val="20"/>
                <w:szCs w:val="20"/>
                <w:lang w:val="en-US"/>
              </w:rPr>
            </w:pP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eastAsia="Times New Roman"/>
                <w:sz w:val="20"/>
                <w:szCs w:val="20"/>
                <w:lang w:val="en-US"/>
              </w:rPr>
            </w:pP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eastAsia="Times New Roman"/>
                <w:sz w:val="20"/>
                <w:szCs w:val="20"/>
                <w:lang w:val="en-US"/>
              </w:rPr>
            </w:pPr>
          </w:p>
        </w:tc>
      </w:tr>
      <w:tr w:rsidR="00A0181F" w:rsidRPr="00A0181F" w:rsidTr="00A0181F">
        <w:trPr>
          <w:trHeight w:val="300"/>
        </w:trPr>
        <w:tc>
          <w:tcPr>
            <w:tcW w:w="122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eastAsia="Times New Roman"/>
                <w:sz w:val="20"/>
                <w:szCs w:val="20"/>
                <w:lang w:val="en-US"/>
              </w:rPr>
            </w:pP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eastAsia="Times New Roman"/>
                <w:sz w:val="20"/>
                <w:szCs w:val="20"/>
                <w:lang w:val="en-US"/>
              </w:rPr>
            </w:pP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eastAsia="Times New Roman"/>
                <w:sz w:val="20"/>
                <w:szCs w:val="20"/>
                <w:lang w:val="en-US"/>
              </w:rPr>
            </w:pP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eastAsia="Times New Roman"/>
                <w:sz w:val="20"/>
                <w:szCs w:val="20"/>
                <w:lang w:val="en-US"/>
              </w:rPr>
            </w:pP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eastAsia="Times New Roman"/>
                <w:sz w:val="20"/>
                <w:szCs w:val="20"/>
                <w:lang w:val="en-US"/>
              </w:rPr>
            </w:pP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eastAsia="Times New Roman"/>
                <w:sz w:val="20"/>
                <w:szCs w:val="20"/>
                <w:lang w:val="en-US"/>
              </w:rPr>
            </w:pP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eastAsia="Times New Roman"/>
                <w:sz w:val="20"/>
                <w:szCs w:val="20"/>
                <w:lang w:val="en-US"/>
              </w:rPr>
            </w:pPr>
          </w:p>
        </w:tc>
      </w:tr>
      <w:tr w:rsidR="00A0181F" w:rsidRPr="00A0181F" w:rsidTr="00A0181F">
        <w:trPr>
          <w:trHeight w:val="300"/>
        </w:trPr>
        <w:tc>
          <w:tcPr>
            <w:tcW w:w="1220" w:type="pct"/>
            <w:tcBorders>
              <w:top w:val="nil"/>
              <w:left w:val="nil"/>
              <w:bottom w:val="nil"/>
              <w:right w:val="nil"/>
            </w:tcBorders>
            <w:shd w:val="clear" w:color="000000" w:fill="D8E4BC"/>
            <w:noWrap/>
            <w:vAlign w:val="bottom"/>
            <w:hideMark/>
          </w:tcPr>
          <w:p w:rsidR="00A0181F" w:rsidRPr="00A0181F" w:rsidRDefault="00A0181F" w:rsidP="00A0181F">
            <w:pPr>
              <w:keepNext w:val="0"/>
              <w:keepLines w:val="0"/>
              <w:spacing w:after="0"/>
              <w:jc w:val="left"/>
              <w:outlineLvl w:val="0"/>
              <w:rPr>
                <w:rFonts w:ascii="Arial" w:eastAsia="Times New Roman" w:hAnsi="Arial" w:cs="Arial"/>
                <w:b/>
                <w:bCs/>
                <w:color w:val="000000"/>
                <w:sz w:val="20"/>
                <w:szCs w:val="20"/>
                <w:lang w:val="en-US"/>
              </w:rPr>
            </w:pPr>
            <w:r w:rsidRPr="00A0181F">
              <w:rPr>
                <w:rFonts w:ascii="Arial" w:eastAsia="Times New Roman" w:hAnsi="Arial" w:cs="Arial"/>
                <w:b/>
                <w:bCs/>
                <w:color w:val="000000"/>
                <w:sz w:val="20"/>
                <w:szCs w:val="20"/>
                <w:lang w:val="en-US"/>
              </w:rPr>
              <w:t>Deseuri recilabile colectate</w:t>
            </w:r>
          </w:p>
        </w:tc>
        <w:tc>
          <w:tcPr>
            <w:tcW w:w="630" w:type="pct"/>
            <w:tcBorders>
              <w:top w:val="nil"/>
              <w:left w:val="nil"/>
              <w:bottom w:val="nil"/>
              <w:right w:val="nil"/>
            </w:tcBorders>
            <w:shd w:val="clear" w:color="000000" w:fill="C5D9F1"/>
            <w:noWrap/>
            <w:vAlign w:val="bottom"/>
            <w:hideMark/>
          </w:tcPr>
          <w:p w:rsidR="00A0181F" w:rsidRPr="00A0181F" w:rsidRDefault="00A0181F" w:rsidP="00A0181F">
            <w:pPr>
              <w:keepNext w:val="0"/>
              <w:keepLines w:val="0"/>
              <w:spacing w:after="0"/>
              <w:jc w:val="right"/>
              <w:outlineLvl w:val="0"/>
              <w:rPr>
                <w:rFonts w:ascii="Arial" w:eastAsia="Times New Roman" w:hAnsi="Arial" w:cs="Arial"/>
                <w:b/>
                <w:bCs/>
                <w:color w:val="0070C0"/>
                <w:sz w:val="20"/>
                <w:szCs w:val="20"/>
                <w:lang w:val="en-US"/>
              </w:rPr>
            </w:pPr>
            <w:r w:rsidRPr="00A0181F">
              <w:rPr>
                <w:rFonts w:ascii="Arial" w:eastAsia="Times New Roman" w:hAnsi="Arial" w:cs="Arial"/>
                <w:b/>
                <w:bCs/>
                <w:color w:val="0070C0"/>
                <w:sz w:val="20"/>
                <w:szCs w:val="20"/>
                <w:lang w:val="en-US"/>
              </w:rPr>
              <w:t>2023</w:t>
            </w:r>
          </w:p>
        </w:tc>
        <w:tc>
          <w:tcPr>
            <w:tcW w:w="630" w:type="pct"/>
            <w:tcBorders>
              <w:top w:val="nil"/>
              <w:left w:val="nil"/>
              <w:bottom w:val="nil"/>
              <w:right w:val="nil"/>
            </w:tcBorders>
            <w:shd w:val="clear" w:color="000000" w:fill="C5D9F1"/>
            <w:noWrap/>
            <w:vAlign w:val="bottom"/>
            <w:hideMark/>
          </w:tcPr>
          <w:p w:rsidR="00A0181F" w:rsidRPr="00A0181F" w:rsidRDefault="00A0181F" w:rsidP="00A0181F">
            <w:pPr>
              <w:keepNext w:val="0"/>
              <w:keepLines w:val="0"/>
              <w:spacing w:after="0"/>
              <w:jc w:val="right"/>
              <w:outlineLvl w:val="0"/>
              <w:rPr>
                <w:rFonts w:ascii="Arial" w:eastAsia="Times New Roman" w:hAnsi="Arial" w:cs="Arial"/>
                <w:b/>
                <w:bCs/>
                <w:color w:val="000000"/>
                <w:sz w:val="20"/>
                <w:szCs w:val="20"/>
                <w:lang w:val="en-US"/>
              </w:rPr>
            </w:pPr>
            <w:r w:rsidRPr="00A0181F">
              <w:rPr>
                <w:rFonts w:ascii="Arial" w:eastAsia="Times New Roman" w:hAnsi="Arial" w:cs="Arial"/>
                <w:b/>
                <w:bCs/>
                <w:color w:val="000000"/>
                <w:sz w:val="20"/>
                <w:szCs w:val="20"/>
                <w:lang w:val="en-US"/>
              </w:rPr>
              <w:t>2024</w:t>
            </w:r>
          </w:p>
        </w:tc>
        <w:tc>
          <w:tcPr>
            <w:tcW w:w="630" w:type="pct"/>
            <w:tcBorders>
              <w:top w:val="nil"/>
              <w:left w:val="nil"/>
              <w:bottom w:val="nil"/>
              <w:right w:val="nil"/>
            </w:tcBorders>
            <w:shd w:val="clear" w:color="000000" w:fill="C5D9F1"/>
            <w:noWrap/>
            <w:vAlign w:val="bottom"/>
            <w:hideMark/>
          </w:tcPr>
          <w:p w:rsidR="00A0181F" w:rsidRPr="00A0181F" w:rsidRDefault="00A0181F" w:rsidP="00A0181F">
            <w:pPr>
              <w:keepNext w:val="0"/>
              <w:keepLines w:val="0"/>
              <w:spacing w:after="0"/>
              <w:jc w:val="right"/>
              <w:outlineLvl w:val="0"/>
              <w:rPr>
                <w:rFonts w:ascii="Arial" w:eastAsia="Times New Roman" w:hAnsi="Arial" w:cs="Arial"/>
                <w:b/>
                <w:bCs/>
                <w:color w:val="000000"/>
                <w:sz w:val="20"/>
                <w:szCs w:val="20"/>
                <w:lang w:val="en-US"/>
              </w:rPr>
            </w:pPr>
            <w:r w:rsidRPr="00A0181F">
              <w:rPr>
                <w:rFonts w:ascii="Arial" w:eastAsia="Times New Roman" w:hAnsi="Arial" w:cs="Arial"/>
                <w:b/>
                <w:bCs/>
                <w:color w:val="000000"/>
                <w:sz w:val="20"/>
                <w:szCs w:val="20"/>
                <w:lang w:val="en-US"/>
              </w:rPr>
              <w:t>2025</w:t>
            </w:r>
          </w:p>
        </w:tc>
        <w:tc>
          <w:tcPr>
            <w:tcW w:w="630" w:type="pct"/>
            <w:tcBorders>
              <w:top w:val="nil"/>
              <w:left w:val="nil"/>
              <w:bottom w:val="nil"/>
              <w:right w:val="nil"/>
            </w:tcBorders>
            <w:shd w:val="clear" w:color="000000" w:fill="C5D9F1"/>
            <w:noWrap/>
            <w:vAlign w:val="bottom"/>
            <w:hideMark/>
          </w:tcPr>
          <w:p w:rsidR="00A0181F" w:rsidRPr="00A0181F" w:rsidRDefault="00A0181F" w:rsidP="00A0181F">
            <w:pPr>
              <w:keepNext w:val="0"/>
              <w:keepLines w:val="0"/>
              <w:spacing w:after="0"/>
              <w:jc w:val="right"/>
              <w:outlineLvl w:val="0"/>
              <w:rPr>
                <w:rFonts w:ascii="Arial" w:eastAsia="Times New Roman" w:hAnsi="Arial" w:cs="Arial"/>
                <w:b/>
                <w:bCs/>
                <w:color w:val="000000"/>
                <w:sz w:val="20"/>
                <w:szCs w:val="20"/>
                <w:lang w:val="en-US"/>
              </w:rPr>
            </w:pPr>
            <w:r w:rsidRPr="00A0181F">
              <w:rPr>
                <w:rFonts w:ascii="Arial" w:eastAsia="Times New Roman" w:hAnsi="Arial" w:cs="Arial"/>
                <w:b/>
                <w:bCs/>
                <w:color w:val="000000"/>
                <w:sz w:val="20"/>
                <w:szCs w:val="20"/>
                <w:lang w:val="en-US"/>
              </w:rPr>
              <w:t>2026</w:t>
            </w:r>
          </w:p>
        </w:tc>
        <w:tc>
          <w:tcPr>
            <w:tcW w:w="630" w:type="pct"/>
            <w:tcBorders>
              <w:top w:val="nil"/>
              <w:left w:val="nil"/>
              <w:bottom w:val="nil"/>
              <w:right w:val="nil"/>
            </w:tcBorders>
            <w:shd w:val="clear" w:color="000000" w:fill="C5D9F1"/>
            <w:noWrap/>
            <w:vAlign w:val="bottom"/>
            <w:hideMark/>
          </w:tcPr>
          <w:p w:rsidR="00A0181F" w:rsidRPr="00A0181F" w:rsidRDefault="00A0181F" w:rsidP="00A0181F">
            <w:pPr>
              <w:keepNext w:val="0"/>
              <w:keepLines w:val="0"/>
              <w:spacing w:after="0"/>
              <w:jc w:val="right"/>
              <w:outlineLvl w:val="0"/>
              <w:rPr>
                <w:rFonts w:ascii="Arial" w:eastAsia="Times New Roman" w:hAnsi="Arial" w:cs="Arial"/>
                <w:b/>
                <w:bCs/>
                <w:color w:val="000000"/>
                <w:sz w:val="20"/>
                <w:szCs w:val="20"/>
                <w:lang w:val="en-US"/>
              </w:rPr>
            </w:pPr>
            <w:r w:rsidRPr="00A0181F">
              <w:rPr>
                <w:rFonts w:ascii="Arial" w:eastAsia="Times New Roman" w:hAnsi="Arial" w:cs="Arial"/>
                <w:b/>
                <w:bCs/>
                <w:color w:val="000000"/>
                <w:sz w:val="20"/>
                <w:szCs w:val="20"/>
                <w:lang w:val="en-US"/>
              </w:rPr>
              <w:t>2027</w:t>
            </w:r>
          </w:p>
        </w:tc>
        <w:tc>
          <w:tcPr>
            <w:tcW w:w="630" w:type="pct"/>
            <w:tcBorders>
              <w:top w:val="nil"/>
              <w:left w:val="nil"/>
              <w:bottom w:val="nil"/>
              <w:right w:val="nil"/>
            </w:tcBorders>
            <w:shd w:val="clear" w:color="000000" w:fill="C5D9F1"/>
            <w:noWrap/>
            <w:vAlign w:val="bottom"/>
            <w:hideMark/>
          </w:tcPr>
          <w:p w:rsidR="00A0181F" w:rsidRPr="00A0181F" w:rsidRDefault="00A0181F" w:rsidP="00A0181F">
            <w:pPr>
              <w:keepNext w:val="0"/>
              <w:keepLines w:val="0"/>
              <w:spacing w:after="0"/>
              <w:jc w:val="right"/>
              <w:outlineLvl w:val="0"/>
              <w:rPr>
                <w:rFonts w:ascii="Arial" w:eastAsia="Times New Roman" w:hAnsi="Arial" w:cs="Arial"/>
                <w:b/>
                <w:bCs/>
                <w:color w:val="000000"/>
                <w:sz w:val="20"/>
                <w:szCs w:val="20"/>
                <w:lang w:val="en-US"/>
              </w:rPr>
            </w:pPr>
            <w:r w:rsidRPr="00A0181F">
              <w:rPr>
                <w:rFonts w:ascii="Arial" w:eastAsia="Times New Roman" w:hAnsi="Arial" w:cs="Arial"/>
                <w:b/>
                <w:bCs/>
                <w:color w:val="000000"/>
                <w:sz w:val="20"/>
                <w:szCs w:val="20"/>
                <w:lang w:val="en-US"/>
              </w:rPr>
              <w:t>2028</w:t>
            </w:r>
          </w:p>
        </w:tc>
      </w:tr>
      <w:tr w:rsidR="00A0181F" w:rsidRPr="00A0181F" w:rsidTr="00A0181F">
        <w:trPr>
          <w:trHeight w:val="300"/>
        </w:trPr>
        <w:tc>
          <w:tcPr>
            <w:tcW w:w="122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right"/>
              <w:outlineLvl w:val="0"/>
              <w:rPr>
                <w:rFonts w:ascii="Arial Unicode MS" w:eastAsia="Arial Unicode MS" w:hAnsi="Arial Unicode MS" w:cs="Arial Unicode MS"/>
                <w:sz w:val="20"/>
                <w:szCs w:val="20"/>
                <w:lang w:val="en-US"/>
              </w:rPr>
            </w:pPr>
            <w:r w:rsidRPr="00A0181F">
              <w:rPr>
                <w:rFonts w:ascii="Arial Unicode MS" w:eastAsia="Arial Unicode MS" w:hAnsi="Arial Unicode MS" w:cs="Arial Unicode MS" w:hint="eastAsia"/>
                <w:sz w:val="20"/>
                <w:szCs w:val="20"/>
                <w:lang w:val="en-US"/>
              </w:rPr>
              <w:t>Hârtie si carton</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color w:val="0070C0"/>
                <w:sz w:val="22"/>
                <w:szCs w:val="22"/>
                <w:lang w:val="en-US"/>
              </w:rPr>
            </w:pPr>
            <w:r w:rsidRPr="00A0181F">
              <w:rPr>
                <w:rFonts w:ascii="Calibri" w:eastAsia="Times New Roman" w:hAnsi="Calibri" w:cs="Calibri"/>
                <w:color w:val="0070C0"/>
                <w:sz w:val="22"/>
                <w:szCs w:val="22"/>
                <w:lang w:val="en-US"/>
              </w:rPr>
              <w:t xml:space="preserve">                 793.06 </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sz w:val="22"/>
                <w:szCs w:val="22"/>
                <w:lang w:val="en-US"/>
              </w:rPr>
            </w:pPr>
            <w:r w:rsidRPr="00A0181F">
              <w:rPr>
                <w:rFonts w:ascii="Calibri" w:eastAsia="Times New Roman" w:hAnsi="Calibri" w:cs="Calibri"/>
                <w:sz w:val="22"/>
                <w:szCs w:val="22"/>
                <w:lang w:val="en-US"/>
              </w:rPr>
              <w:t xml:space="preserve">                 778.53 </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sz w:val="22"/>
                <w:szCs w:val="22"/>
                <w:lang w:val="en-US"/>
              </w:rPr>
            </w:pPr>
            <w:r w:rsidRPr="00A0181F">
              <w:rPr>
                <w:rFonts w:ascii="Calibri" w:eastAsia="Times New Roman" w:hAnsi="Calibri" w:cs="Calibri"/>
                <w:sz w:val="22"/>
                <w:szCs w:val="22"/>
                <w:lang w:val="en-US"/>
              </w:rPr>
              <w:t xml:space="preserve">                 752.71 </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sz w:val="22"/>
                <w:szCs w:val="22"/>
                <w:lang w:val="en-US"/>
              </w:rPr>
            </w:pPr>
            <w:r w:rsidRPr="00A0181F">
              <w:rPr>
                <w:rFonts w:ascii="Calibri" w:eastAsia="Times New Roman" w:hAnsi="Calibri" w:cs="Calibri"/>
                <w:sz w:val="22"/>
                <w:szCs w:val="22"/>
                <w:lang w:val="en-US"/>
              </w:rPr>
              <w:t xml:space="preserve">                 745.88 </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sz w:val="22"/>
                <w:szCs w:val="22"/>
                <w:lang w:val="en-US"/>
              </w:rPr>
            </w:pPr>
            <w:r w:rsidRPr="00A0181F">
              <w:rPr>
                <w:rFonts w:ascii="Calibri" w:eastAsia="Times New Roman" w:hAnsi="Calibri" w:cs="Calibri"/>
                <w:sz w:val="22"/>
                <w:szCs w:val="22"/>
                <w:lang w:val="en-US"/>
              </w:rPr>
              <w:t xml:space="preserve">                 739.06 </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sz w:val="22"/>
                <w:szCs w:val="22"/>
                <w:lang w:val="en-US"/>
              </w:rPr>
            </w:pPr>
            <w:r w:rsidRPr="00A0181F">
              <w:rPr>
                <w:rFonts w:ascii="Calibri" w:eastAsia="Times New Roman" w:hAnsi="Calibri" w:cs="Calibri"/>
                <w:sz w:val="22"/>
                <w:szCs w:val="22"/>
                <w:lang w:val="en-US"/>
              </w:rPr>
              <w:t xml:space="preserve">                 732.23 </w:t>
            </w:r>
          </w:p>
        </w:tc>
      </w:tr>
      <w:tr w:rsidR="00A0181F" w:rsidRPr="00A0181F" w:rsidTr="00A0181F">
        <w:trPr>
          <w:trHeight w:val="300"/>
        </w:trPr>
        <w:tc>
          <w:tcPr>
            <w:tcW w:w="122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right"/>
              <w:outlineLvl w:val="0"/>
              <w:rPr>
                <w:rFonts w:ascii="Arial Unicode MS" w:eastAsia="Arial Unicode MS" w:hAnsi="Arial Unicode MS" w:cs="Arial Unicode MS"/>
                <w:sz w:val="20"/>
                <w:szCs w:val="20"/>
                <w:lang w:val="en-US"/>
              </w:rPr>
            </w:pPr>
            <w:r w:rsidRPr="00A0181F">
              <w:rPr>
                <w:rFonts w:ascii="Arial Unicode MS" w:eastAsia="Arial Unicode MS" w:hAnsi="Arial Unicode MS" w:cs="Arial Unicode MS" w:hint="eastAsia"/>
                <w:sz w:val="20"/>
                <w:szCs w:val="20"/>
                <w:lang w:val="en-US"/>
              </w:rPr>
              <w:t>Plastic</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color w:val="0070C0"/>
                <w:sz w:val="22"/>
                <w:szCs w:val="22"/>
                <w:lang w:val="en-US"/>
              </w:rPr>
            </w:pPr>
            <w:r w:rsidRPr="00A0181F">
              <w:rPr>
                <w:rFonts w:ascii="Calibri" w:eastAsia="Times New Roman" w:hAnsi="Calibri" w:cs="Calibri"/>
                <w:color w:val="0070C0"/>
                <w:sz w:val="22"/>
                <w:szCs w:val="22"/>
                <w:lang w:val="en-US"/>
              </w:rPr>
              <w:t xml:space="preserve">                 456.36 </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sz w:val="22"/>
                <w:szCs w:val="22"/>
                <w:lang w:val="en-US"/>
              </w:rPr>
            </w:pPr>
            <w:r w:rsidRPr="00A0181F">
              <w:rPr>
                <w:rFonts w:ascii="Calibri" w:eastAsia="Times New Roman" w:hAnsi="Calibri" w:cs="Calibri"/>
                <w:sz w:val="22"/>
                <w:szCs w:val="22"/>
                <w:lang w:val="en-US"/>
              </w:rPr>
              <w:t xml:space="preserve">                 447.85 </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sz w:val="22"/>
                <w:szCs w:val="22"/>
                <w:lang w:val="en-US"/>
              </w:rPr>
            </w:pPr>
            <w:r w:rsidRPr="00A0181F">
              <w:rPr>
                <w:rFonts w:ascii="Calibri" w:eastAsia="Times New Roman" w:hAnsi="Calibri" w:cs="Calibri"/>
                <w:sz w:val="22"/>
                <w:szCs w:val="22"/>
                <w:lang w:val="en-US"/>
              </w:rPr>
              <w:t xml:space="preserve">                 433.16 </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sz w:val="22"/>
                <w:szCs w:val="22"/>
                <w:lang w:val="en-US"/>
              </w:rPr>
            </w:pPr>
            <w:r w:rsidRPr="00A0181F">
              <w:rPr>
                <w:rFonts w:ascii="Calibri" w:eastAsia="Times New Roman" w:hAnsi="Calibri" w:cs="Calibri"/>
                <w:sz w:val="22"/>
                <w:szCs w:val="22"/>
                <w:lang w:val="en-US"/>
              </w:rPr>
              <w:t xml:space="preserve">                 429.24 </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sz w:val="22"/>
                <w:szCs w:val="22"/>
                <w:lang w:val="en-US"/>
              </w:rPr>
            </w:pPr>
            <w:r w:rsidRPr="00A0181F">
              <w:rPr>
                <w:rFonts w:ascii="Calibri" w:eastAsia="Times New Roman" w:hAnsi="Calibri" w:cs="Calibri"/>
                <w:sz w:val="22"/>
                <w:szCs w:val="22"/>
                <w:lang w:val="en-US"/>
              </w:rPr>
              <w:t xml:space="preserve">                 425.31 </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sz w:val="22"/>
                <w:szCs w:val="22"/>
                <w:lang w:val="en-US"/>
              </w:rPr>
            </w:pPr>
            <w:r w:rsidRPr="00A0181F">
              <w:rPr>
                <w:rFonts w:ascii="Calibri" w:eastAsia="Times New Roman" w:hAnsi="Calibri" w:cs="Calibri"/>
                <w:sz w:val="22"/>
                <w:szCs w:val="22"/>
                <w:lang w:val="en-US"/>
              </w:rPr>
              <w:t xml:space="preserve">                 421.38 </w:t>
            </w:r>
          </w:p>
        </w:tc>
      </w:tr>
      <w:tr w:rsidR="00A0181F" w:rsidRPr="00A0181F" w:rsidTr="00A0181F">
        <w:trPr>
          <w:trHeight w:val="300"/>
        </w:trPr>
        <w:tc>
          <w:tcPr>
            <w:tcW w:w="122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right"/>
              <w:outlineLvl w:val="0"/>
              <w:rPr>
                <w:rFonts w:ascii="Arial Unicode MS" w:eastAsia="Arial Unicode MS" w:hAnsi="Arial Unicode MS" w:cs="Arial Unicode MS"/>
                <w:sz w:val="20"/>
                <w:szCs w:val="20"/>
                <w:lang w:val="en-US"/>
              </w:rPr>
            </w:pPr>
            <w:r w:rsidRPr="00A0181F">
              <w:rPr>
                <w:rFonts w:ascii="Arial Unicode MS" w:eastAsia="Arial Unicode MS" w:hAnsi="Arial Unicode MS" w:cs="Arial Unicode MS" w:hint="eastAsia"/>
                <w:sz w:val="20"/>
                <w:szCs w:val="20"/>
                <w:lang w:val="en-US"/>
              </w:rPr>
              <w:t>Metal</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color w:val="0070C0"/>
                <w:sz w:val="22"/>
                <w:szCs w:val="22"/>
                <w:lang w:val="en-US"/>
              </w:rPr>
            </w:pPr>
            <w:r w:rsidRPr="00A0181F">
              <w:rPr>
                <w:rFonts w:ascii="Calibri" w:eastAsia="Times New Roman" w:hAnsi="Calibri" w:cs="Calibri"/>
                <w:color w:val="0070C0"/>
                <w:sz w:val="22"/>
                <w:szCs w:val="22"/>
                <w:lang w:val="en-US"/>
              </w:rPr>
              <w:t xml:space="preserve">                 172.99 </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sz w:val="22"/>
                <w:szCs w:val="22"/>
                <w:lang w:val="en-US"/>
              </w:rPr>
            </w:pPr>
            <w:r w:rsidRPr="00A0181F">
              <w:rPr>
                <w:rFonts w:ascii="Calibri" w:eastAsia="Times New Roman" w:hAnsi="Calibri" w:cs="Calibri"/>
                <w:sz w:val="22"/>
                <w:szCs w:val="22"/>
                <w:lang w:val="en-US"/>
              </w:rPr>
              <w:t xml:space="preserve">                 169.68 </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sz w:val="22"/>
                <w:szCs w:val="22"/>
                <w:lang w:val="en-US"/>
              </w:rPr>
            </w:pPr>
            <w:r w:rsidRPr="00A0181F">
              <w:rPr>
                <w:rFonts w:ascii="Calibri" w:eastAsia="Times New Roman" w:hAnsi="Calibri" w:cs="Calibri"/>
                <w:sz w:val="22"/>
                <w:szCs w:val="22"/>
                <w:lang w:val="en-US"/>
              </w:rPr>
              <w:t xml:space="preserve">                 164.21 </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sz w:val="22"/>
                <w:szCs w:val="22"/>
                <w:lang w:val="en-US"/>
              </w:rPr>
            </w:pPr>
            <w:r w:rsidRPr="00A0181F">
              <w:rPr>
                <w:rFonts w:ascii="Calibri" w:eastAsia="Times New Roman" w:hAnsi="Calibri" w:cs="Calibri"/>
                <w:sz w:val="22"/>
                <w:szCs w:val="22"/>
                <w:lang w:val="en-US"/>
              </w:rPr>
              <w:t xml:space="preserve">                 162.72 </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sz w:val="22"/>
                <w:szCs w:val="22"/>
                <w:lang w:val="en-US"/>
              </w:rPr>
            </w:pPr>
            <w:r w:rsidRPr="00A0181F">
              <w:rPr>
                <w:rFonts w:ascii="Calibri" w:eastAsia="Times New Roman" w:hAnsi="Calibri" w:cs="Calibri"/>
                <w:sz w:val="22"/>
                <w:szCs w:val="22"/>
                <w:lang w:val="en-US"/>
              </w:rPr>
              <w:t xml:space="preserve">                 161.24 </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sz w:val="22"/>
                <w:szCs w:val="22"/>
                <w:lang w:val="en-US"/>
              </w:rPr>
            </w:pPr>
            <w:r w:rsidRPr="00A0181F">
              <w:rPr>
                <w:rFonts w:ascii="Calibri" w:eastAsia="Times New Roman" w:hAnsi="Calibri" w:cs="Calibri"/>
                <w:sz w:val="22"/>
                <w:szCs w:val="22"/>
                <w:lang w:val="en-US"/>
              </w:rPr>
              <w:t xml:space="preserve">                 159.75 </w:t>
            </w:r>
          </w:p>
        </w:tc>
      </w:tr>
      <w:tr w:rsidR="00A0181F" w:rsidRPr="00A0181F" w:rsidTr="00A0181F">
        <w:trPr>
          <w:trHeight w:val="300"/>
        </w:trPr>
        <w:tc>
          <w:tcPr>
            <w:tcW w:w="122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right"/>
              <w:outlineLvl w:val="0"/>
              <w:rPr>
                <w:rFonts w:ascii="Arial Unicode MS" w:eastAsia="Arial Unicode MS" w:hAnsi="Arial Unicode MS" w:cs="Arial Unicode MS"/>
                <w:sz w:val="20"/>
                <w:szCs w:val="20"/>
                <w:lang w:val="en-US"/>
              </w:rPr>
            </w:pPr>
            <w:r w:rsidRPr="00A0181F">
              <w:rPr>
                <w:rFonts w:ascii="Arial Unicode MS" w:eastAsia="Arial Unicode MS" w:hAnsi="Arial Unicode MS" w:cs="Arial Unicode MS" w:hint="eastAsia"/>
                <w:sz w:val="20"/>
                <w:szCs w:val="20"/>
                <w:lang w:val="en-US"/>
              </w:rPr>
              <w:t>Sticla</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color w:val="0070C0"/>
                <w:sz w:val="22"/>
                <w:szCs w:val="22"/>
                <w:lang w:val="en-US"/>
              </w:rPr>
            </w:pPr>
            <w:r w:rsidRPr="00A0181F">
              <w:rPr>
                <w:rFonts w:ascii="Calibri" w:eastAsia="Times New Roman" w:hAnsi="Calibri" w:cs="Calibri"/>
                <w:color w:val="0070C0"/>
                <w:sz w:val="22"/>
                <w:szCs w:val="22"/>
                <w:lang w:val="en-US"/>
              </w:rPr>
              <w:t xml:space="preserve">                 261.44 </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sz w:val="22"/>
                <w:szCs w:val="22"/>
                <w:lang w:val="en-US"/>
              </w:rPr>
            </w:pPr>
            <w:r w:rsidRPr="00A0181F">
              <w:rPr>
                <w:rFonts w:ascii="Calibri" w:eastAsia="Times New Roman" w:hAnsi="Calibri" w:cs="Calibri"/>
                <w:sz w:val="22"/>
                <w:szCs w:val="22"/>
                <w:lang w:val="en-US"/>
              </w:rPr>
              <w:t xml:space="preserve">                 256.53 </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sz w:val="22"/>
                <w:szCs w:val="22"/>
                <w:lang w:val="en-US"/>
              </w:rPr>
            </w:pPr>
            <w:r w:rsidRPr="00A0181F">
              <w:rPr>
                <w:rFonts w:ascii="Calibri" w:eastAsia="Times New Roman" w:hAnsi="Calibri" w:cs="Calibri"/>
                <w:sz w:val="22"/>
                <w:szCs w:val="22"/>
                <w:lang w:val="en-US"/>
              </w:rPr>
              <w:t xml:space="preserve">                 248.16 </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sz w:val="22"/>
                <w:szCs w:val="22"/>
                <w:lang w:val="en-US"/>
              </w:rPr>
            </w:pPr>
            <w:r w:rsidRPr="00A0181F">
              <w:rPr>
                <w:rFonts w:ascii="Calibri" w:eastAsia="Times New Roman" w:hAnsi="Calibri" w:cs="Calibri"/>
                <w:sz w:val="22"/>
                <w:szCs w:val="22"/>
                <w:lang w:val="en-US"/>
              </w:rPr>
              <w:t xml:space="preserve">                 245.91 </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sz w:val="22"/>
                <w:szCs w:val="22"/>
                <w:lang w:val="en-US"/>
              </w:rPr>
            </w:pPr>
            <w:r w:rsidRPr="00A0181F">
              <w:rPr>
                <w:rFonts w:ascii="Calibri" w:eastAsia="Times New Roman" w:hAnsi="Calibri" w:cs="Calibri"/>
                <w:sz w:val="22"/>
                <w:szCs w:val="22"/>
                <w:lang w:val="en-US"/>
              </w:rPr>
              <w:t xml:space="preserve">                 243.66 </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sz w:val="22"/>
                <w:szCs w:val="22"/>
                <w:lang w:val="en-US"/>
              </w:rPr>
            </w:pPr>
            <w:r w:rsidRPr="00A0181F">
              <w:rPr>
                <w:rFonts w:ascii="Calibri" w:eastAsia="Times New Roman" w:hAnsi="Calibri" w:cs="Calibri"/>
                <w:sz w:val="22"/>
                <w:szCs w:val="22"/>
                <w:lang w:val="en-US"/>
              </w:rPr>
              <w:t xml:space="preserve">                 241.41 </w:t>
            </w:r>
          </w:p>
        </w:tc>
      </w:tr>
      <w:tr w:rsidR="00A0181F" w:rsidRPr="00A0181F" w:rsidTr="00A0181F">
        <w:trPr>
          <w:trHeight w:val="300"/>
        </w:trPr>
        <w:tc>
          <w:tcPr>
            <w:tcW w:w="122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sz w:val="22"/>
                <w:szCs w:val="22"/>
                <w:lang w:val="en-US"/>
              </w:rPr>
            </w:pP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color w:val="0070C0"/>
                <w:sz w:val="22"/>
                <w:szCs w:val="22"/>
                <w:lang w:val="en-US"/>
              </w:rPr>
            </w:pPr>
            <w:r w:rsidRPr="00A0181F">
              <w:rPr>
                <w:rFonts w:ascii="Calibri" w:eastAsia="Times New Roman" w:hAnsi="Calibri" w:cs="Calibri"/>
                <w:color w:val="0070C0"/>
                <w:sz w:val="22"/>
                <w:szCs w:val="22"/>
                <w:lang w:val="en-US"/>
              </w:rPr>
              <w:t xml:space="preserve">              1,683.84 </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color w:val="000000"/>
                <w:sz w:val="22"/>
                <w:szCs w:val="22"/>
                <w:lang w:val="en-US"/>
              </w:rPr>
            </w:pPr>
            <w:r w:rsidRPr="00A0181F">
              <w:rPr>
                <w:rFonts w:ascii="Calibri" w:eastAsia="Times New Roman" w:hAnsi="Calibri" w:cs="Calibri"/>
                <w:color w:val="000000"/>
                <w:sz w:val="22"/>
                <w:szCs w:val="22"/>
                <w:lang w:val="en-US"/>
              </w:rPr>
              <w:t xml:space="preserve">              1,652.60 </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color w:val="000000"/>
                <w:sz w:val="22"/>
                <w:szCs w:val="22"/>
                <w:lang w:val="en-US"/>
              </w:rPr>
            </w:pPr>
            <w:r w:rsidRPr="00A0181F">
              <w:rPr>
                <w:rFonts w:ascii="Calibri" w:eastAsia="Times New Roman" w:hAnsi="Calibri" w:cs="Calibri"/>
                <w:color w:val="000000"/>
                <w:sz w:val="22"/>
                <w:szCs w:val="22"/>
                <w:lang w:val="en-US"/>
              </w:rPr>
              <w:t xml:space="preserve">              1,598.24 </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color w:val="000000"/>
                <w:sz w:val="22"/>
                <w:szCs w:val="22"/>
                <w:lang w:val="en-US"/>
              </w:rPr>
            </w:pPr>
            <w:r w:rsidRPr="00A0181F">
              <w:rPr>
                <w:rFonts w:ascii="Calibri" w:eastAsia="Times New Roman" w:hAnsi="Calibri" w:cs="Calibri"/>
                <w:color w:val="000000"/>
                <w:sz w:val="22"/>
                <w:szCs w:val="22"/>
                <w:lang w:val="en-US"/>
              </w:rPr>
              <w:t xml:space="preserve">              1,583.75 </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color w:val="000000"/>
                <w:sz w:val="22"/>
                <w:szCs w:val="22"/>
                <w:lang w:val="en-US"/>
              </w:rPr>
            </w:pPr>
            <w:r w:rsidRPr="00A0181F">
              <w:rPr>
                <w:rFonts w:ascii="Calibri" w:eastAsia="Times New Roman" w:hAnsi="Calibri" w:cs="Calibri"/>
                <w:color w:val="000000"/>
                <w:sz w:val="22"/>
                <w:szCs w:val="22"/>
                <w:lang w:val="en-US"/>
              </w:rPr>
              <w:t xml:space="preserve">              1,569.26 </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color w:val="000000"/>
                <w:sz w:val="22"/>
                <w:szCs w:val="22"/>
                <w:lang w:val="en-US"/>
              </w:rPr>
            </w:pPr>
            <w:r w:rsidRPr="00A0181F">
              <w:rPr>
                <w:rFonts w:ascii="Calibri" w:eastAsia="Times New Roman" w:hAnsi="Calibri" w:cs="Calibri"/>
                <w:color w:val="000000"/>
                <w:sz w:val="22"/>
                <w:szCs w:val="22"/>
                <w:lang w:val="en-US"/>
              </w:rPr>
              <w:t xml:space="preserve">              1,554.77 </w:t>
            </w:r>
          </w:p>
        </w:tc>
      </w:tr>
      <w:tr w:rsidR="00A0181F" w:rsidRPr="00A0181F" w:rsidTr="00A0181F">
        <w:trPr>
          <w:trHeight w:val="300"/>
        </w:trPr>
        <w:tc>
          <w:tcPr>
            <w:tcW w:w="122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color w:val="000000"/>
                <w:sz w:val="22"/>
                <w:szCs w:val="22"/>
                <w:lang w:val="en-US"/>
              </w:rPr>
            </w:pP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eastAsia="Times New Roman"/>
                <w:sz w:val="20"/>
                <w:szCs w:val="20"/>
                <w:lang w:val="en-US"/>
              </w:rPr>
            </w:pP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eastAsia="Times New Roman"/>
                <w:sz w:val="20"/>
                <w:szCs w:val="20"/>
                <w:lang w:val="en-US"/>
              </w:rPr>
            </w:pP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eastAsia="Times New Roman"/>
                <w:sz w:val="20"/>
                <w:szCs w:val="20"/>
                <w:lang w:val="en-US"/>
              </w:rPr>
            </w:pP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eastAsia="Times New Roman"/>
                <w:sz w:val="20"/>
                <w:szCs w:val="20"/>
                <w:lang w:val="en-US"/>
              </w:rPr>
            </w:pP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eastAsia="Times New Roman"/>
                <w:sz w:val="20"/>
                <w:szCs w:val="20"/>
                <w:lang w:val="en-US"/>
              </w:rPr>
            </w:pP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eastAsia="Times New Roman"/>
                <w:sz w:val="20"/>
                <w:szCs w:val="20"/>
                <w:lang w:val="en-US"/>
              </w:rPr>
            </w:pPr>
          </w:p>
        </w:tc>
      </w:tr>
      <w:tr w:rsidR="00A0181F" w:rsidRPr="00A0181F" w:rsidTr="00A0181F">
        <w:trPr>
          <w:trHeight w:val="300"/>
        </w:trPr>
        <w:tc>
          <w:tcPr>
            <w:tcW w:w="1220" w:type="pct"/>
            <w:tcBorders>
              <w:top w:val="nil"/>
              <w:left w:val="nil"/>
              <w:bottom w:val="nil"/>
              <w:right w:val="nil"/>
            </w:tcBorders>
            <w:shd w:val="clear" w:color="000000" w:fill="D8E4BC"/>
            <w:noWrap/>
            <w:vAlign w:val="bottom"/>
            <w:hideMark/>
          </w:tcPr>
          <w:p w:rsidR="00A0181F" w:rsidRPr="00A0181F" w:rsidRDefault="00A0181F" w:rsidP="00A0181F">
            <w:pPr>
              <w:keepNext w:val="0"/>
              <w:keepLines w:val="0"/>
              <w:spacing w:after="0"/>
              <w:jc w:val="left"/>
              <w:outlineLvl w:val="0"/>
              <w:rPr>
                <w:rFonts w:ascii="Arial" w:eastAsia="Times New Roman" w:hAnsi="Arial" w:cs="Arial"/>
                <w:b/>
                <w:bCs/>
                <w:color w:val="000000"/>
                <w:sz w:val="20"/>
                <w:szCs w:val="20"/>
                <w:lang w:val="en-US"/>
              </w:rPr>
            </w:pPr>
            <w:r w:rsidRPr="00A0181F">
              <w:rPr>
                <w:rFonts w:ascii="Arial" w:eastAsia="Times New Roman" w:hAnsi="Arial" w:cs="Arial"/>
                <w:b/>
                <w:bCs/>
                <w:color w:val="000000"/>
                <w:sz w:val="20"/>
                <w:szCs w:val="20"/>
                <w:lang w:val="en-US"/>
              </w:rPr>
              <w:t>Compostare</w:t>
            </w:r>
          </w:p>
        </w:tc>
        <w:tc>
          <w:tcPr>
            <w:tcW w:w="630" w:type="pct"/>
            <w:tcBorders>
              <w:top w:val="nil"/>
              <w:left w:val="nil"/>
              <w:bottom w:val="nil"/>
              <w:right w:val="nil"/>
            </w:tcBorders>
            <w:shd w:val="clear" w:color="000000" w:fill="C5D9F1"/>
            <w:noWrap/>
            <w:vAlign w:val="bottom"/>
            <w:hideMark/>
          </w:tcPr>
          <w:p w:rsidR="00A0181F" w:rsidRPr="00A0181F" w:rsidRDefault="00A0181F" w:rsidP="00A0181F">
            <w:pPr>
              <w:keepNext w:val="0"/>
              <w:keepLines w:val="0"/>
              <w:spacing w:after="0"/>
              <w:jc w:val="right"/>
              <w:outlineLvl w:val="0"/>
              <w:rPr>
                <w:rFonts w:ascii="Arial" w:eastAsia="Times New Roman" w:hAnsi="Arial" w:cs="Arial"/>
                <w:b/>
                <w:bCs/>
                <w:color w:val="0070C0"/>
                <w:sz w:val="20"/>
                <w:szCs w:val="20"/>
                <w:lang w:val="en-US"/>
              </w:rPr>
            </w:pPr>
            <w:r w:rsidRPr="00A0181F">
              <w:rPr>
                <w:rFonts w:ascii="Arial" w:eastAsia="Times New Roman" w:hAnsi="Arial" w:cs="Arial"/>
                <w:b/>
                <w:bCs/>
                <w:color w:val="0070C0"/>
                <w:sz w:val="20"/>
                <w:szCs w:val="20"/>
                <w:lang w:val="en-US"/>
              </w:rPr>
              <w:t>2023</w:t>
            </w:r>
          </w:p>
        </w:tc>
        <w:tc>
          <w:tcPr>
            <w:tcW w:w="630" w:type="pct"/>
            <w:tcBorders>
              <w:top w:val="nil"/>
              <w:left w:val="nil"/>
              <w:bottom w:val="nil"/>
              <w:right w:val="nil"/>
            </w:tcBorders>
            <w:shd w:val="clear" w:color="000000" w:fill="C5D9F1"/>
            <w:noWrap/>
            <w:vAlign w:val="bottom"/>
            <w:hideMark/>
          </w:tcPr>
          <w:p w:rsidR="00A0181F" w:rsidRPr="00A0181F" w:rsidRDefault="00A0181F" w:rsidP="00A0181F">
            <w:pPr>
              <w:keepNext w:val="0"/>
              <w:keepLines w:val="0"/>
              <w:spacing w:after="0"/>
              <w:jc w:val="right"/>
              <w:outlineLvl w:val="0"/>
              <w:rPr>
                <w:rFonts w:ascii="Arial" w:eastAsia="Times New Roman" w:hAnsi="Arial" w:cs="Arial"/>
                <w:b/>
                <w:bCs/>
                <w:color w:val="000000"/>
                <w:sz w:val="20"/>
                <w:szCs w:val="20"/>
                <w:lang w:val="en-US"/>
              </w:rPr>
            </w:pPr>
            <w:r w:rsidRPr="00A0181F">
              <w:rPr>
                <w:rFonts w:ascii="Arial" w:eastAsia="Times New Roman" w:hAnsi="Arial" w:cs="Arial"/>
                <w:b/>
                <w:bCs/>
                <w:color w:val="000000"/>
                <w:sz w:val="20"/>
                <w:szCs w:val="20"/>
                <w:lang w:val="en-US"/>
              </w:rPr>
              <w:t>2024</w:t>
            </w:r>
          </w:p>
        </w:tc>
        <w:tc>
          <w:tcPr>
            <w:tcW w:w="630" w:type="pct"/>
            <w:tcBorders>
              <w:top w:val="nil"/>
              <w:left w:val="nil"/>
              <w:bottom w:val="nil"/>
              <w:right w:val="nil"/>
            </w:tcBorders>
            <w:shd w:val="clear" w:color="000000" w:fill="C5D9F1"/>
            <w:noWrap/>
            <w:vAlign w:val="bottom"/>
            <w:hideMark/>
          </w:tcPr>
          <w:p w:rsidR="00A0181F" w:rsidRPr="00A0181F" w:rsidRDefault="00A0181F" w:rsidP="00A0181F">
            <w:pPr>
              <w:keepNext w:val="0"/>
              <w:keepLines w:val="0"/>
              <w:spacing w:after="0"/>
              <w:jc w:val="right"/>
              <w:outlineLvl w:val="0"/>
              <w:rPr>
                <w:rFonts w:ascii="Arial" w:eastAsia="Times New Roman" w:hAnsi="Arial" w:cs="Arial"/>
                <w:b/>
                <w:bCs/>
                <w:color w:val="000000"/>
                <w:sz w:val="20"/>
                <w:szCs w:val="20"/>
                <w:lang w:val="en-US"/>
              </w:rPr>
            </w:pPr>
            <w:r w:rsidRPr="00A0181F">
              <w:rPr>
                <w:rFonts w:ascii="Arial" w:eastAsia="Times New Roman" w:hAnsi="Arial" w:cs="Arial"/>
                <w:b/>
                <w:bCs/>
                <w:color w:val="000000"/>
                <w:sz w:val="20"/>
                <w:szCs w:val="20"/>
                <w:lang w:val="en-US"/>
              </w:rPr>
              <w:t>2025</w:t>
            </w:r>
          </w:p>
        </w:tc>
        <w:tc>
          <w:tcPr>
            <w:tcW w:w="630" w:type="pct"/>
            <w:tcBorders>
              <w:top w:val="nil"/>
              <w:left w:val="nil"/>
              <w:bottom w:val="nil"/>
              <w:right w:val="nil"/>
            </w:tcBorders>
            <w:shd w:val="clear" w:color="000000" w:fill="C5D9F1"/>
            <w:noWrap/>
            <w:vAlign w:val="bottom"/>
            <w:hideMark/>
          </w:tcPr>
          <w:p w:rsidR="00A0181F" w:rsidRPr="00A0181F" w:rsidRDefault="00A0181F" w:rsidP="00A0181F">
            <w:pPr>
              <w:keepNext w:val="0"/>
              <w:keepLines w:val="0"/>
              <w:spacing w:after="0"/>
              <w:jc w:val="right"/>
              <w:outlineLvl w:val="0"/>
              <w:rPr>
                <w:rFonts w:ascii="Arial" w:eastAsia="Times New Roman" w:hAnsi="Arial" w:cs="Arial"/>
                <w:b/>
                <w:bCs/>
                <w:color w:val="000000"/>
                <w:sz w:val="20"/>
                <w:szCs w:val="20"/>
                <w:lang w:val="en-US"/>
              </w:rPr>
            </w:pPr>
            <w:r w:rsidRPr="00A0181F">
              <w:rPr>
                <w:rFonts w:ascii="Arial" w:eastAsia="Times New Roman" w:hAnsi="Arial" w:cs="Arial"/>
                <w:b/>
                <w:bCs/>
                <w:color w:val="000000"/>
                <w:sz w:val="20"/>
                <w:szCs w:val="20"/>
                <w:lang w:val="en-US"/>
              </w:rPr>
              <w:t>2026</w:t>
            </w:r>
          </w:p>
        </w:tc>
        <w:tc>
          <w:tcPr>
            <w:tcW w:w="630" w:type="pct"/>
            <w:tcBorders>
              <w:top w:val="nil"/>
              <w:left w:val="nil"/>
              <w:bottom w:val="nil"/>
              <w:right w:val="nil"/>
            </w:tcBorders>
            <w:shd w:val="clear" w:color="000000" w:fill="C5D9F1"/>
            <w:noWrap/>
            <w:vAlign w:val="bottom"/>
            <w:hideMark/>
          </w:tcPr>
          <w:p w:rsidR="00A0181F" w:rsidRPr="00A0181F" w:rsidRDefault="00A0181F" w:rsidP="00A0181F">
            <w:pPr>
              <w:keepNext w:val="0"/>
              <w:keepLines w:val="0"/>
              <w:spacing w:after="0"/>
              <w:jc w:val="right"/>
              <w:outlineLvl w:val="0"/>
              <w:rPr>
                <w:rFonts w:ascii="Arial" w:eastAsia="Times New Roman" w:hAnsi="Arial" w:cs="Arial"/>
                <w:b/>
                <w:bCs/>
                <w:color w:val="000000"/>
                <w:sz w:val="20"/>
                <w:szCs w:val="20"/>
                <w:lang w:val="en-US"/>
              </w:rPr>
            </w:pPr>
            <w:r w:rsidRPr="00A0181F">
              <w:rPr>
                <w:rFonts w:ascii="Arial" w:eastAsia="Times New Roman" w:hAnsi="Arial" w:cs="Arial"/>
                <w:b/>
                <w:bCs/>
                <w:color w:val="000000"/>
                <w:sz w:val="20"/>
                <w:szCs w:val="20"/>
                <w:lang w:val="en-US"/>
              </w:rPr>
              <w:t>2027</w:t>
            </w:r>
          </w:p>
        </w:tc>
        <w:tc>
          <w:tcPr>
            <w:tcW w:w="630" w:type="pct"/>
            <w:tcBorders>
              <w:top w:val="nil"/>
              <w:left w:val="nil"/>
              <w:bottom w:val="nil"/>
              <w:right w:val="nil"/>
            </w:tcBorders>
            <w:shd w:val="clear" w:color="000000" w:fill="C5D9F1"/>
            <w:noWrap/>
            <w:vAlign w:val="bottom"/>
            <w:hideMark/>
          </w:tcPr>
          <w:p w:rsidR="00A0181F" w:rsidRPr="00A0181F" w:rsidRDefault="00A0181F" w:rsidP="00A0181F">
            <w:pPr>
              <w:keepNext w:val="0"/>
              <w:keepLines w:val="0"/>
              <w:spacing w:after="0"/>
              <w:jc w:val="right"/>
              <w:outlineLvl w:val="0"/>
              <w:rPr>
                <w:rFonts w:ascii="Arial" w:eastAsia="Times New Roman" w:hAnsi="Arial" w:cs="Arial"/>
                <w:b/>
                <w:bCs/>
                <w:color w:val="000000"/>
                <w:sz w:val="20"/>
                <w:szCs w:val="20"/>
                <w:lang w:val="en-US"/>
              </w:rPr>
            </w:pPr>
            <w:r w:rsidRPr="00A0181F">
              <w:rPr>
                <w:rFonts w:ascii="Arial" w:eastAsia="Times New Roman" w:hAnsi="Arial" w:cs="Arial"/>
                <w:b/>
                <w:bCs/>
                <w:color w:val="000000"/>
                <w:sz w:val="20"/>
                <w:szCs w:val="20"/>
                <w:lang w:val="en-US"/>
              </w:rPr>
              <w:t>2028</w:t>
            </w:r>
          </w:p>
        </w:tc>
      </w:tr>
      <w:tr w:rsidR="00A0181F" w:rsidRPr="00A0181F" w:rsidTr="00A0181F">
        <w:trPr>
          <w:trHeight w:val="300"/>
        </w:trPr>
        <w:tc>
          <w:tcPr>
            <w:tcW w:w="1220" w:type="pct"/>
            <w:tcBorders>
              <w:top w:val="nil"/>
              <w:left w:val="single" w:sz="4" w:space="0" w:color="auto"/>
              <w:bottom w:val="single" w:sz="4" w:space="0" w:color="auto"/>
              <w:right w:val="single" w:sz="4" w:space="0" w:color="auto"/>
            </w:tcBorders>
            <w:shd w:val="clear" w:color="auto" w:fill="auto"/>
            <w:noWrap/>
            <w:vAlign w:val="bottom"/>
            <w:hideMark/>
          </w:tcPr>
          <w:p w:rsidR="00A0181F" w:rsidRPr="00A0181F" w:rsidRDefault="00A0181F" w:rsidP="00A0181F">
            <w:pPr>
              <w:keepNext w:val="0"/>
              <w:keepLines w:val="0"/>
              <w:spacing w:after="0"/>
              <w:jc w:val="left"/>
              <w:outlineLvl w:val="0"/>
              <w:rPr>
                <w:rFonts w:ascii="Arial" w:eastAsia="Times New Roman" w:hAnsi="Arial" w:cs="Arial"/>
                <w:color w:val="000000"/>
                <w:sz w:val="20"/>
                <w:szCs w:val="20"/>
                <w:lang w:val="en-US"/>
              </w:rPr>
            </w:pPr>
            <w:r w:rsidRPr="00A0181F">
              <w:rPr>
                <w:rFonts w:ascii="Arial" w:eastAsia="Times New Roman" w:hAnsi="Arial" w:cs="Arial"/>
                <w:color w:val="000000"/>
                <w:sz w:val="20"/>
                <w:szCs w:val="20"/>
                <w:lang w:val="en-US"/>
              </w:rPr>
              <w:t>Biodeseuri din piete</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color w:val="0070C0"/>
                <w:sz w:val="22"/>
                <w:szCs w:val="22"/>
                <w:lang w:val="en-US"/>
              </w:rPr>
            </w:pPr>
            <w:r w:rsidRPr="00A0181F">
              <w:rPr>
                <w:rFonts w:ascii="Calibri" w:eastAsia="Times New Roman" w:hAnsi="Calibri" w:cs="Calibri"/>
                <w:color w:val="0070C0"/>
                <w:sz w:val="22"/>
                <w:szCs w:val="22"/>
                <w:lang w:val="en-US"/>
              </w:rPr>
              <w:t xml:space="preserve">                           -   </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color w:val="000000"/>
                <w:sz w:val="22"/>
                <w:szCs w:val="22"/>
                <w:lang w:val="en-US"/>
              </w:rPr>
            </w:pPr>
            <w:r w:rsidRPr="00A0181F">
              <w:rPr>
                <w:rFonts w:ascii="Calibri" w:eastAsia="Times New Roman" w:hAnsi="Calibri" w:cs="Calibri"/>
                <w:color w:val="000000"/>
                <w:sz w:val="22"/>
                <w:szCs w:val="22"/>
                <w:lang w:val="en-US"/>
              </w:rPr>
              <w:t xml:space="preserve">                           -   </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color w:val="000000"/>
                <w:sz w:val="22"/>
                <w:szCs w:val="22"/>
                <w:lang w:val="en-US"/>
              </w:rPr>
            </w:pPr>
            <w:r w:rsidRPr="00A0181F">
              <w:rPr>
                <w:rFonts w:ascii="Calibri" w:eastAsia="Times New Roman" w:hAnsi="Calibri" w:cs="Calibri"/>
                <w:color w:val="000000"/>
                <w:sz w:val="22"/>
                <w:szCs w:val="22"/>
                <w:lang w:val="en-US"/>
              </w:rPr>
              <w:t xml:space="preserve">                    30.79 </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color w:val="000000"/>
                <w:sz w:val="22"/>
                <w:szCs w:val="22"/>
                <w:lang w:val="en-US"/>
              </w:rPr>
            </w:pPr>
            <w:r w:rsidRPr="00A0181F">
              <w:rPr>
                <w:rFonts w:ascii="Calibri" w:eastAsia="Times New Roman" w:hAnsi="Calibri" w:cs="Calibri"/>
                <w:color w:val="000000"/>
                <w:sz w:val="22"/>
                <w:szCs w:val="22"/>
                <w:lang w:val="en-US"/>
              </w:rPr>
              <w:t xml:space="preserve">                    30.51 </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color w:val="000000"/>
                <w:sz w:val="22"/>
                <w:szCs w:val="22"/>
                <w:lang w:val="en-US"/>
              </w:rPr>
            </w:pPr>
            <w:r w:rsidRPr="00A0181F">
              <w:rPr>
                <w:rFonts w:ascii="Calibri" w:eastAsia="Times New Roman" w:hAnsi="Calibri" w:cs="Calibri"/>
                <w:color w:val="000000"/>
                <w:sz w:val="22"/>
                <w:szCs w:val="22"/>
                <w:lang w:val="en-US"/>
              </w:rPr>
              <w:t xml:space="preserve">                    30.23 </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color w:val="000000"/>
                <w:sz w:val="22"/>
                <w:szCs w:val="22"/>
                <w:lang w:val="en-US"/>
              </w:rPr>
            </w:pPr>
            <w:r w:rsidRPr="00A0181F">
              <w:rPr>
                <w:rFonts w:ascii="Calibri" w:eastAsia="Times New Roman" w:hAnsi="Calibri" w:cs="Calibri"/>
                <w:color w:val="000000"/>
                <w:sz w:val="22"/>
                <w:szCs w:val="22"/>
                <w:lang w:val="en-US"/>
              </w:rPr>
              <w:t xml:space="preserve">                    29.96 </w:t>
            </w:r>
          </w:p>
        </w:tc>
      </w:tr>
      <w:tr w:rsidR="00A0181F" w:rsidRPr="00A0181F" w:rsidTr="00A0181F">
        <w:trPr>
          <w:trHeight w:val="300"/>
        </w:trPr>
        <w:tc>
          <w:tcPr>
            <w:tcW w:w="1220" w:type="pct"/>
            <w:tcBorders>
              <w:top w:val="nil"/>
              <w:left w:val="single" w:sz="4" w:space="0" w:color="auto"/>
              <w:bottom w:val="single" w:sz="4" w:space="0" w:color="auto"/>
              <w:right w:val="single" w:sz="4" w:space="0" w:color="auto"/>
            </w:tcBorders>
            <w:shd w:val="clear" w:color="auto" w:fill="auto"/>
            <w:noWrap/>
            <w:vAlign w:val="bottom"/>
            <w:hideMark/>
          </w:tcPr>
          <w:p w:rsidR="00A0181F" w:rsidRPr="00A0181F" w:rsidRDefault="00A0181F" w:rsidP="00A0181F">
            <w:pPr>
              <w:keepNext w:val="0"/>
              <w:keepLines w:val="0"/>
              <w:spacing w:after="0"/>
              <w:jc w:val="left"/>
              <w:outlineLvl w:val="0"/>
              <w:rPr>
                <w:rFonts w:ascii="Arial" w:eastAsia="Times New Roman" w:hAnsi="Arial" w:cs="Arial"/>
                <w:color w:val="000000"/>
                <w:sz w:val="20"/>
                <w:szCs w:val="20"/>
                <w:lang w:val="en-US"/>
              </w:rPr>
            </w:pPr>
            <w:r w:rsidRPr="00A0181F">
              <w:rPr>
                <w:rFonts w:ascii="Arial" w:eastAsia="Times New Roman" w:hAnsi="Arial" w:cs="Arial"/>
                <w:color w:val="000000"/>
                <w:sz w:val="20"/>
                <w:szCs w:val="20"/>
                <w:lang w:val="en-US"/>
              </w:rPr>
              <w:t>Biodeseuri din deseuri stradale</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color w:val="0070C0"/>
                <w:sz w:val="22"/>
                <w:szCs w:val="22"/>
                <w:lang w:val="en-US"/>
              </w:rPr>
            </w:pPr>
            <w:r w:rsidRPr="00A0181F">
              <w:rPr>
                <w:rFonts w:ascii="Calibri" w:eastAsia="Times New Roman" w:hAnsi="Calibri" w:cs="Calibri"/>
                <w:color w:val="0070C0"/>
                <w:sz w:val="22"/>
                <w:szCs w:val="22"/>
                <w:lang w:val="en-US"/>
              </w:rPr>
              <w:t xml:space="preserve">                 104.29 </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color w:val="000000"/>
                <w:sz w:val="22"/>
                <w:szCs w:val="22"/>
                <w:lang w:val="en-US"/>
              </w:rPr>
            </w:pPr>
            <w:r w:rsidRPr="00A0181F">
              <w:rPr>
                <w:rFonts w:ascii="Calibri" w:eastAsia="Times New Roman" w:hAnsi="Calibri" w:cs="Calibri"/>
                <w:color w:val="000000"/>
                <w:sz w:val="22"/>
                <w:szCs w:val="22"/>
                <w:lang w:val="en-US"/>
              </w:rPr>
              <w:t xml:space="preserve">                 108.81 </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color w:val="000000"/>
                <w:sz w:val="22"/>
                <w:szCs w:val="22"/>
                <w:lang w:val="en-US"/>
              </w:rPr>
            </w:pPr>
            <w:r w:rsidRPr="00A0181F">
              <w:rPr>
                <w:rFonts w:ascii="Calibri" w:eastAsia="Times New Roman" w:hAnsi="Calibri" w:cs="Calibri"/>
                <w:color w:val="000000"/>
                <w:sz w:val="22"/>
                <w:szCs w:val="22"/>
                <w:lang w:val="en-US"/>
              </w:rPr>
              <w:t xml:space="preserve">                 107.84 </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color w:val="000000"/>
                <w:sz w:val="22"/>
                <w:szCs w:val="22"/>
                <w:lang w:val="en-US"/>
              </w:rPr>
            </w:pPr>
            <w:r w:rsidRPr="00A0181F">
              <w:rPr>
                <w:rFonts w:ascii="Calibri" w:eastAsia="Times New Roman" w:hAnsi="Calibri" w:cs="Calibri"/>
                <w:color w:val="000000"/>
                <w:sz w:val="22"/>
                <w:szCs w:val="22"/>
                <w:lang w:val="en-US"/>
              </w:rPr>
              <w:t xml:space="preserve">                 106.88 </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color w:val="000000"/>
                <w:sz w:val="22"/>
                <w:szCs w:val="22"/>
                <w:lang w:val="en-US"/>
              </w:rPr>
            </w:pPr>
            <w:r w:rsidRPr="00A0181F">
              <w:rPr>
                <w:rFonts w:ascii="Calibri" w:eastAsia="Times New Roman" w:hAnsi="Calibri" w:cs="Calibri"/>
                <w:color w:val="000000"/>
                <w:sz w:val="22"/>
                <w:szCs w:val="22"/>
                <w:lang w:val="en-US"/>
              </w:rPr>
              <w:t xml:space="preserve">                 105.91 </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color w:val="000000"/>
                <w:sz w:val="22"/>
                <w:szCs w:val="22"/>
                <w:lang w:val="en-US"/>
              </w:rPr>
            </w:pPr>
            <w:r w:rsidRPr="00A0181F">
              <w:rPr>
                <w:rFonts w:ascii="Calibri" w:eastAsia="Times New Roman" w:hAnsi="Calibri" w:cs="Calibri"/>
                <w:color w:val="000000"/>
                <w:sz w:val="22"/>
                <w:szCs w:val="22"/>
                <w:lang w:val="en-US"/>
              </w:rPr>
              <w:t xml:space="preserve">                 104.94 </w:t>
            </w:r>
          </w:p>
        </w:tc>
      </w:tr>
      <w:tr w:rsidR="00A0181F" w:rsidRPr="00A0181F" w:rsidTr="00A0181F">
        <w:trPr>
          <w:trHeight w:val="300"/>
        </w:trPr>
        <w:tc>
          <w:tcPr>
            <w:tcW w:w="1220" w:type="pct"/>
            <w:tcBorders>
              <w:top w:val="nil"/>
              <w:left w:val="single" w:sz="4" w:space="0" w:color="auto"/>
              <w:bottom w:val="single" w:sz="4" w:space="0" w:color="auto"/>
              <w:right w:val="single" w:sz="4" w:space="0" w:color="auto"/>
            </w:tcBorders>
            <w:shd w:val="clear" w:color="auto" w:fill="auto"/>
            <w:noWrap/>
            <w:vAlign w:val="bottom"/>
            <w:hideMark/>
          </w:tcPr>
          <w:p w:rsidR="00A0181F" w:rsidRPr="00A0181F" w:rsidRDefault="00A0181F" w:rsidP="00A0181F">
            <w:pPr>
              <w:keepNext w:val="0"/>
              <w:keepLines w:val="0"/>
              <w:spacing w:after="0"/>
              <w:jc w:val="left"/>
              <w:outlineLvl w:val="0"/>
              <w:rPr>
                <w:rFonts w:ascii="Arial" w:eastAsia="Times New Roman" w:hAnsi="Arial" w:cs="Arial"/>
                <w:color w:val="000000"/>
                <w:sz w:val="20"/>
                <w:szCs w:val="20"/>
                <w:lang w:val="en-US"/>
              </w:rPr>
            </w:pPr>
            <w:r w:rsidRPr="00A0181F">
              <w:rPr>
                <w:rFonts w:ascii="Arial" w:eastAsia="Times New Roman" w:hAnsi="Arial" w:cs="Arial"/>
                <w:color w:val="000000"/>
                <w:sz w:val="20"/>
                <w:szCs w:val="20"/>
                <w:lang w:val="en-US"/>
              </w:rPr>
              <w:t>Biodeseuri din mediul urban</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color w:val="0070C0"/>
                <w:sz w:val="22"/>
                <w:szCs w:val="22"/>
                <w:lang w:val="en-US"/>
              </w:rPr>
            </w:pPr>
            <w:r w:rsidRPr="00A0181F">
              <w:rPr>
                <w:rFonts w:ascii="Calibri" w:eastAsia="Times New Roman" w:hAnsi="Calibri" w:cs="Calibri"/>
                <w:color w:val="0070C0"/>
                <w:sz w:val="22"/>
                <w:szCs w:val="22"/>
                <w:lang w:val="en-US"/>
              </w:rPr>
              <w:t xml:space="preserve">                 371.24 </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color w:val="974706"/>
                <w:sz w:val="22"/>
                <w:szCs w:val="22"/>
                <w:lang w:val="en-US"/>
              </w:rPr>
            </w:pPr>
            <w:r w:rsidRPr="00A0181F">
              <w:rPr>
                <w:rFonts w:ascii="Calibri" w:eastAsia="Times New Roman" w:hAnsi="Calibri" w:cs="Calibri"/>
                <w:color w:val="974706"/>
                <w:sz w:val="22"/>
                <w:szCs w:val="22"/>
                <w:lang w:val="en-US"/>
              </w:rPr>
              <w:t xml:space="preserve">                 359.67 </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color w:val="974706"/>
                <w:sz w:val="22"/>
                <w:szCs w:val="22"/>
                <w:lang w:val="en-US"/>
              </w:rPr>
            </w:pPr>
            <w:r w:rsidRPr="00A0181F">
              <w:rPr>
                <w:rFonts w:ascii="Calibri" w:eastAsia="Times New Roman" w:hAnsi="Calibri" w:cs="Calibri"/>
                <w:color w:val="974706"/>
                <w:sz w:val="22"/>
                <w:szCs w:val="22"/>
                <w:lang w:val="en-US"/>
              </w:rPr>
              <w:t xml:space="preserve">                 783.85 </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color w:val="974706"/>
                <w:sz w:val="22"/>
                <w:szCs w:val="22"/>
                <w:lang w:val="en-US"/>
              </w:rPr>
            </w:pPr>
            <w:r w:rsidRPr="00A0181F">
              <w:rPr>
                <w:rFonts w:ascii="Calibri" w:eastAsia="Times New Roman" w:hAnsi="Calibri" w:cs="Calibri"/>
                <w:color w:val="974706"/>
                <w:sz w:val="22"/>
                <w:szCs w:val="22"/>
                <w:lang w:val="en-US"/>
              </w:rPr>
              <w:t xml:space="preserve">                 776.75 </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color w:val="974706"/>
                <w:sz w:val="22"/>
                <w:szCs w:val="22"/>
                <w:lang w:val="en-US"/>
              </w:rPr>
            </w:pPr>
            <w:r w:rsidRPr="00A0181F">
              <w:rPr>
                <w:rFonts w:ascii="Calibri" w:eastAsia="Times New Roman" w:hAnsi="Calibri" w:cs="Calibri"/>
                <w:color w:val="974706"/>
                <w:sz w:val="22"/>
                <w:szCs w:val="22"/>
                <w:lang w:val="en-US"/>
              </w:rPr>
              <w:t xml:space="preserve">                 769.64 </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color w:val="974706"/>
                <w:sz w:val="22"/>
                <w:szCs w:val="22"/>
                <w:lang w:val="en-US"/>
              </w:rPr>
            </w:pPr>
            <w:r w:rsidRPr="00A0181F">
              <w:rPr>
                <w:rFonts w:ascii="Calibri" w:eastAsia="Times New Roman" w:hAnsi="Calibri" w:cs="Calibri"/>
                <w:color w:val="974706"/>
                <w:sz w:val="22"/>
                <w:szCs w:val="22"/>
                <w:lang w:val="en-US"/>
              </w:rPr>
              <w:t xml:space="preserve">                 762.53 </w:t>
            </w:r>
          </w:p>
        </w:tc>
      </w:tr>
      <w:tr w:rsidR="00A0181F" w:rsidRPr="00A0181F" w:rsidTr="00A0181F">
        <w:trPr>
          <w:trHeight w:val="300"/>
        </w:trPr>
        <w:tc>
          <w:tcPr>
            <w:tcW w:w="1220" w:type="pct"/>
            <w:tcBorders>
              <w:top w:val="nil"/>
              <w:left w:val="single" w:sz="4" w:space="0" w:color="auto"/>
              <w:bottom w:val="single" w:sz="4" w:space="0" w:color="auto"/>
              <w:right w:val="single" w:sz="4" w:space="0" w:color="auto"/>
            </w:tcBorders>
            <w:shd w:val="clear" w:color="auto" w:fill="auto"/>
            <w:noWrap/>
            <w:vAlign w:val="bottom"/>
            <w:hideMark/>
          </w:tcPr>
          <w:p w:rsidR="00A0181F" w:rsidRPr="00A0181F" w:rsidRDefault="00A0181F" w:rsidP="00A0181F">
            <w:pPr>
              <w:keepNext w:val="0"/>
              <w:keepLines w:val="0"/>
              <w:spacing w:after="0"/>
              <w:jc w:val="left"/>
              <w:outlineLvl w:val="0"/>
              <w:rPr>
                <w:rFonts w:ascii="Arial" w:eastAsia="Times New Roman" w:hAnsi="Arial" w:cs="Arial"/>
                <w:color w:val="000000"/>
                <w:sz w:val="20"/>
                <w:szCs w:val="20"/>
                <w:lang w:val="en-US"/>
              </w:rPr>
            </w:pPr>
            <w:r w:rsidRPr="00A0181F">
              <w:rPr>
                <w:rFonts w:ascii="Arial" w:eastAsia="Times New Roman" w:hAnsi="Arial" w:cs="Arial"/>
                <w:color w:val="000000"/>
                <w:sz w:val="20"/>
                <w:szCs w:val="20"/>
                <w:lang w:val="en-US"/>
              </w:rPr>
              <w:t>Biodeseuri din mediul rural</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Arial" w:eastAsia="Times New Roman" w:hAnsi="Arial" w:cs="Arial"/>
                <w:color w:val="000000"/>
                <w:sz w:val="20"/>
                <w:szCs w:val="20"/>
                <w:lang w:val="en-US"/>
              </w:rPr>
            </w:pP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eastAsia="Times New Roman"/>
                <w:sz w:val="20"/>
                <w:szCs w:val="20"/>
                <w:lang w:val="en-US"/>
              </w:rPr>
            </w:pP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eastAsia="Times New Roman"/>
                <w:sz w:val="20"/>
                <w:szCs w:val="20"/>
                <w:lang w:val="en-US"/>
              </w:rPr>
            </w:pP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eastAsia="Times New Roman"/>
                <w:sz w:val="20"/>
                <w:szCs w:val="20"/>
                <w:lang w:val="en-US"/>
              </w:rPr>
            </w:pP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eastAsia="Times New Roman"/>
                <w:sz w:val="20"/>
                <w:szCs w:val="20"/>
                <w:lang w:val="en-US"/>
              </w:rPr>
            </w:pP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eastAsia="Times New Roman"/>
                <w:sz w:val="20"/>
                <w:szCs w:val="20"/>
                <w:lang w:val="en-US"/>
              </w:rPr>
            </w:pPr>
          </w:p>
        </w:tc>
      </w:tr>
      <w:tr w:rsidR="00A0181F" w:rsidRPr="00A0181F" w:rsidTr="00A0181F">
        <w:trPr>
          <w:trHeight w:val="300"/>
        </w:trPr>
        <w:tc>
          <w:tcPr>
            <w:tcW w:w="122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Arial Unicode MS" w:eastAsia="Arial Unicode MS" w:hAnsi="Arial Unicode MS" w:cs="Arial Unicode MS"/>
                <w:sz w:val="20"/>
                <w:szCs w:val="20"/>
                <w:lang w:val="en-US"/>
              </w:rPr>
            </w:pPr>
            <w:r w:rsidRPr="00A0181F">
              <w:rPr>
                <w:rFonts w:ascii="Arial Unicode MS" w:eastAsia="Arial Unicode MS" w:hAnsi="Arial Unicode MS" w:cs="Arial Unicode MS" w:hint="eastAsia"/>
                <w:sz w:val="20"/>
                <w:szCs w:val="20"/>
                <w:lang w:val="en-US"/>
              </w:rPr>
              <w:t>Subtotal</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color w:val="0070C0"/>
                <w:sz w:val="22"/>
                <w:szCs w:val="22"/>
                <w:lang w:val="en-US"/>
              </w:rPr>
            </w:pPr>
            <w:r w:rsidRPr="00A0181F">
              <w:rPr>
                <w:rFonts w:ascii="Calibri" w:eastAsia="Times New Roman" w:hAnsi="Calibri" w:cs="Calibri"/>
                <w:color w:val="0070C0"/>
                <w:sz w:val="22"/>
                <w:szCs w:val="22"/>
                <w:lang w:val="en-US"/>
              </w:rPr>
              <w:t xml:space="preserve">                 371.24 </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color w:val="0070C0"/>
                <w:sz w:val="22"/>
                <w:szCs w:val="22"/>
                <w:lang w:val="en-US"/>
              </w:rPr>
            </w:pPr>
            <w:r w:rsidRPr="00A0181F">
              <w:rPr>
                <w:rFonts w:ascii="Calibri" w:eastAsia="Times New Roman" w:hAnsi="Calibri" w:cs="Calibri"/>
                <w:color w:val="0070C0"/>
                <w:sz w:val="22"/>
                <w:szCs w:val="22"/>
                <w:lang w:val="en-US"/>
              </w:rPr>
              <w:t xml:space="preserve">                 359.67 </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color w:val="0070C0"/>
                <w:sz w:val="22"/>
                <w:szCs w:val="22"/>
                <w:lang w:val="en-US"/>
              </w:rPr>
            </w:pPr>
            <w:r w:rsidRPr="00A0181F">
              <w:rPr>
                <w:rFonts w:ascii="Calibri" w:eastAsia="Times New Roman" w:hAnsi="Calibri" w:cs="Calibri"/>
                <w:color w:val="0070C0"/>
                <w:sz w:val="22"/>
                <w:szCs w:val="22"/>
                <w:lang w:val="en-US"/>
              </w:rPr>
              <w:t xml:space="preserve">                 814.64 </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color w:val="0070C0"/>
                <w:sz w:val="22"/>
                <w:szCs w:val="22"/>
                <w:lang w:val="en-US"/>
              </w:rPr>
            </w:pPr>
            <w:r w:rsidRPr="00A0181F">
              <w:rPr>
                <w:rFonts w:ascii="Calibri" w:eastAsia="Times New Roman" w:hAnsi="Calibri" w:cs="Calibri"/>
                <w:color w:val="0070C0"/>
                <w:sz w:val="22"/>
                <w:szCs w:val="22"/>
                <w:lang w:val="en-US"/>
              </w:rPr>
              <w:t xml:space="preserve">                 807.26 </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color w:val="0070C0"/>
                <w:sz w:val="22"/>
                <w:szCs w:val="22"/>
                <w:lang w:val="en-US"/>
              </w:rPr>
            </w:pPr>
            <w:r w:rsidRPr="00A0181F">
              <w:rPr>
                <w:rFonts w:ascii="Calibri" w:eastAsia="Times New Roman" w:hAnsi="Calibri" w:cs="Calibri"/>
                <w:color w:val="0070C0"/>
                <w:sz w:val="22"/>
                <w:szCs w:val="22"/>
                <w:lang w:val="en-US"/>
              </w:rPr>
              <w:t xml:space="preserve">                 799.88 </w:t>
            </w:r>
          </w:p>
        </w:tc>
        <w:tc>
          <w:tcPr>
            <w:tcW w:w="630" w:type="pct"/>
            <w:tcBorders>
              <w:top w:val="nil"/>
              <w:left w:val="nil"/>
              <w:bottom w:val="nil"/>
              <w:right w:val="nil"/>
            </w:tcBorders>
            <w:shd w:val="clear" w:color="auto" w:fill="auto"/>
            <w:noWrap/>
            <w:vAlign w:val="bottom"/>
            <w:hideMark/>
          </w:tcPr>
          <w:p w:rsidR="00A0181F" w:rsidRPr="00A0181F" w:rsidRDefault="00A0181F" w:rsidP="00A0181F">
            <w:pPr>
              <w:keepNext w:val="0"/>
              <w:keepLines w:val="0"/>
              <w:spacing w:after="0"/>
              <w:jc w:val="left"/>
              <w:outlineLvl w:val="0"/>
              <w:rPr>
                <w:rFonts w:ascii="Calibri" w:eastAsia="Times New Roman" w:hAnsi="Calibri" w:cs="Calibri"/>
                <w:color w:val="0070C0"/>
                <w:sz w:val="22"/>
                <w:szCs w:val="22"/>
                <w:lang w:val="en-US"/>
              </w:rPr>
            </w:pPr>
            <w:r w:rsidRPr="00A0181F">
              <w:rPr>
                <w:rFonts w:ascii="Calibri" w:eastAsia="Times New Roman" w:hAnsi="Calibri" w:cs="Calibri"/>
                <w:color w:val="0070C0"/>
                <w:sz w:val="22"/>
                <w:szCs w:val="22"/>
                <w:lang w:val="en-US"/>
              </w:rPr>
              <w:t xml:space="preserve">                 792.49 </w:t>
            </w:r>
          </w:p>
        </w:tc>
      </w:tr>
    </w:tbl>
    <w:p w:rsidR="00B76059" w:rsidRPr="002A5D78" w:rsidRDefault="00B76059" w:rsidP="008B7DD7">
      <w:pPr>
        <w:rPr>
          <w:rFonts w:ascii="Arial" w:hAnsi="Arial" w:cs="Arial"/>
          <w:b/>
          <w:sz w:val="18"/>
          <w:szCs w:val="18"/>
          <w:u w:val="single"/>
        </w:rPr>
      </w:pPr>
    </w:p>
    <w:p w:rsidR="00543823" w:rsidRPr="002A5D78" w:rsidRDefault="00543823" w:rsidP="00543823">
      <w:pPr>
        <w:keepNext w:val="0"/>
        <w:keepLines w:val="0"/>
        <w:widowControl w:val="0"/>
        <w:tabs>
          <w:tab w:val="center" w:pos="4320"/>
          <w:tab w:val="right" w:pos="8640"/>
        </w:tabs>
        <w:suppressAutoHyphens/>
        <w:spacing w:after="240" w:line="312" w:lineRule="auto"/>
        <w:rPr>
          <w:rFonts w:ascii="Arial" w:hAnsi="Arial" w:cs="Arial"/>
          <w:i/>
          <w:sz w:val="18"/>
          <w:szCs w:val="18"/>
        </w:rPr>
      </w:pPr>
      <w:r w:rsidRPr="002A5D78">
        <w:rPr>
          <w:rFonts w:ascii="Arial" w:hAnsi="Arial" w:cs="Arial"/>
          <w:i/>
          <w:sz w:val="18"/>
          <w:szCs w:val="18"/>
        </w:rPr>
        <w:t xml:space="preserve">* </w:t>
      </w:r>
      <w:r w:rsidRPr="002A5D78">
        <w:rPr>
          <w:rFonts w:ascii="Arial" w:hAnsi="Arial" w:cs="Arial"/>
          <w:i/>
          <w:sz w:val="14"/>
          <w:szCs w:val="14"/>
        </w:rPr>
        <w:t>cantitățile de deșeuri colectate separat (deșeuri reciclabile și biodeșeuri) cuprind și impuritățile din recipientele de colectare separată</w:t>
      </w:r>
    </w:p>
    <w:p w:rsidR="00543823" w:rsidRPr="002A5D78" w:rsidRDefault="00543823" w:rsidP="00E217A6">
      <w:pPr>
        <w:keepNext w:val="0"/>
        <w:keepLines w:val="0"/>
        <w:widowControl w:val="0"/>
        <w:spacing w:after="240" w:line="312" w:lineRule="auto"/>
        <w:rPr>
          <w:rFonts w:ascii="Arial" w:hAnsi="Arial" w:cs="Arial"/>
          <w:sz w:val="18"/>
          <w:szCs w:val="18"/>
        </w:rPr>
      </w:pPr>
      <w:r w:rsidRPr="002A5D78">
        <w:rPr>
          <w:rFonts w:ascii="Arial" w:hAnsi="Arial" w:cs="Arial"/>
          <w:sz w:val="18"/>
          <w:szCs w:val="18"/>
        </w:rPr>
        <w:lastRenderedPageBreak/>
        <w:t xml:space="preserve">Datele privind compoziția deșeurilor menajere și similare au fost estimate pornind de la </w:t>
      </w:r>
      <w:r w:rsidRPr="002A5D78">
        <w:rPr>
          <w:rFonts w:ascii="Arial" w:eastAsia="MS ??" w:hAnsi="Arial" w:cs="Arial"/>
          <w:kern w:val="28"/>
          <w:sz w:val="18"/>
          <w:szCs w:val="18"/>
          <w:lang w:eastAsia="ja-JP"/>
        </w:rPr>
        <w:t xml:space="preserve">compoziția deșeurilor municipale prezentată în </w:t>
      </w:r>
      <w:r w:rsidR="00E217A6" w:rsidRPr="002A5D78">
        <w:rPr>
          <w:rFonts w:ascii="Arial" w:eastAsia="MS ??" w:hAnsi="Arial" w:cs="Arial"/>
          <w:kern w:val="28"/>
          <w:sz w:val="18"/>
          <w:szCs w:val="18"/>
          <w:lang w:eastAsia="ja-JP"/>
        </w:rPr>
        <w:t>PJGD</w:t>
      </w:r>
      <w:r w:rsidRPr="002A5D78">
        <w:rPr>
          <w:rFonts w:ascii="Arial" w:eastAsia="MS ??" w:hAnsi="Arial" w:cs="Arial"/>
          <w:kern w:val="28"/>
          <w:sz w:val="18"/>
          <w:szCs w:val="18"/>
          <w:lang w:eastAsia="ja-JP"/>
        </w:rPr>
        <w:t xml:space="preserve"> județul Vrancea - anul </w:t>
      </w:r>
      <w:r w:rsidR="00E217A6" w:rsidRPr="002A5D78">
        <w:rPr>
          <w:rFonts w:ascii="Arial" w:eastAsia="MS ??" w:hAnsi="Arial" w:cs="Arial"/>
          <w:kern w:val="28"/>
          <w:sz w:val="18"/>
          <w:szCs w:val="18"/>
          <w:lang w:eastAsia="ja-JP"/>
        </w:rPr>
        <w:t>2020</w:t>
      </w:r>
      <w:r w:rsidRPr="002A5D78">
        <w:rPr>
          <w:rFonts w:ascii="Arial" w:eastAsia="MS ??" w:hAnsi="Arial" w:cs="Arial"/>
          <w:kern w:val="28"/>
          <w:sz w:val="18"/>
          <w:szCs w:val="18"/>
          <w:lang w:eastAsia="ja-JP"/>
        </w:rPr>
        <w:t xml:space="preserve">. Deoarece nu există date ale măsurătorilor realizate de operatorul de salubrizare privind compoziția deșeurilor colectate, iar chestionarele MUN completate de acesta pentru anii 2017 - 2019 nu pot oferi o situație completă a compoziției deșeurilor municipale s-a pornit de la compoziția din </w:t>
      </w:r>
      <w:r w:rsidR="00E217A6" w:rsidRPr="002A5D78">
        <w:rPr>
          <w:rFonts w:ascii="Arial" w:eastAsia="MS ??" w:hAnsi="Arial" w:cs="Arial"/>
          <w:kern w:val="28"/>
          <w:sz w:val="18"/>
          <w:szCs w:val="18"/>
          <w:lang w:eastAsia="ja-JP"/>
        </w:rPr>
        <w:t>PJGD</w:t>
      </w:r>
      <w:r w:rsidRPr="002A5D78">
        <w:rPr>
          <w:rFonts w:ascii="Arial" w:eastAsia="MS ??" w:hAnsi="Arial" w:cs="Arial"/>
          <w:kern w:val="28"/>
          <w:sz w:val="18"/>
          <w:szCs w:val="18"/>
          <w:lang w:eastAsia="ja-JP"/>
        </w:rPr>
        <w:t xml:space="preserve"> pentru județul Vrancea, </w:t>
      </w:r>
    </w:p>
    <w:p w:rsidR="00543823" w:rsidRPr="002A5D78" w:rsidRDefault="00543823" w:rsidP="00543823">
      <w:pPr>
        <w:widowControl w:val="0"/>
        <w:spacing w:after="240" w:line="312" w:lineRule="auto"/>
        <w:rPr>
          <w:rFonts w:ascii="Arial" w:hAnsi="Arial" w:cs="Arial"/>
          <w:b/>
          <w:bCs/>
          <w:sz w:val="18"/>
          <w:szCs w:val="18"/>
          <w:u w:val="single"/>
        </w:rPr>
      </w:pPr>
      <w:r w:rsidRPr="002A5D78">
        <w:rPr>
          <w:rFonts w:ascii="Arial" w:hAnsi="Arial" w:cs="Arial"/>
          <w:b/>
          <w:bCs/>
          <w:sz w:val="18"/>
          <w:szCs w:val="18"/>
        </w:rPr>
        <w:t>2.2</w:t>
      </w:r>
      <w:r w:rsidRPr="002A5D78">
        <w:rPr>
          <w:rFonts w:ascii="Arial" w:hAnsi="Arial" w:cs="Arial"/>
          <w:b/>
          <w:bCs/>
          <w:sz w:val="18"/>
          <w:szCs w:val="18"/>
        </w:rPr>
        <w:tab/>
      </w:r>
      <w:r w:rsidRPr="002A5D78">
        <w:rPr>
          <w:rFonts w:ascii="Arial" w:hAnsi="Arial" w:cs="Arial"/>
          <w:b/>
          <w:bCs/>
          <w:sz w:val="18"/>
          <w:szCs w:val="18"/>
          <w:u w:val="single"/>
        </w:rPr>
        <w:t>Instalațiile de tratare (inclusiv eliminare) a deșeurilor la care trebuie transportate deșeurile colectate</w:t>
      </w:r>
    </w:p>
    <w:p w:rsidR="00543823" w:rsidRPr="002A5D78" w:rsidRDefault="00543823" w:rsidP="00543823">
      <w:pPr>
        <w:keepNext w:val="0"/>
        <w:keepLines w:val="0"/>
        <w:widowControl w:val="0"/>
        <w:spacing w:after="240" w:line="312" w:lineRule="auto"/>
        <w:rPr>
          <w:rFonts w:ascii="Arial" w:hAnsi="Arial" w:cs="Arial"/>
          <w:sz w:val="18"/>
          <w:szCs w:val="18"/>
        </w:rPr>
      </w:pPr>
      <w:r w:rsidRPr="002A5D78">
        <w:rPr>
          <w:rFonts w:ascii="Arial" w:hAnsi="Arial" w:cs="Arial"/>
          <w:sz w:val="18"/>
          <w:szCs w:val="18"/>
        </w:rPr>
        <w:t>În tabelul de mai jos sunt evidențiate instalațiile de tratare a deșeurilor unde vor fi transportate deșeurile colectate separat.</w:t>
      </w:r>
    </w:p>
    <w:tbl>
      <w:tblP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2969"/>
        <w:gridCol w:w="5673"/>
      </w:tblGrid>
      <w:tr w:rsidR="00543823" w:rsidRPr="002A5D78" w:rsidTr="00E217A6">
        <w:trPr>
          <w:tblHeader/>
        </w:trPr>
        <w:tc>
          <w:tcPr>
            <w:tcW w:w="2969" w:type="dxa"/>
            <w:shd w:val="clear" w:color="auto" w:fill="BDD6EE" w:themeFill="accent5" w:themeFillTint="66"/>
            <w:vAlign w:val="center"/>
          </w:tcPr>
          <w:p w:rsidR="00543823" w:rsidRPr="002A5D78" w:rsidRDefault="00543823" w:rsidP="00543823">
            <w:pPr>
              <w:keepNext w:val="0"/>
              <w:keepLines w:val="0"/>
              <w:widowControl w:val="0"/>
              <w:spacing w:after="0" w:line="312" w:lineRule="auto"/>
              <w:jc w:val="left"/>
              <w:rPr>
                <w:rFonts w:ascii="Arial" w:hAnsi="Arial" w:cs="Arial"/>
                <w:b/>
                <w:bCs/>
                <w:sz w:val="18"/>
                <w:szCs w:val="18"/>
              </w:rPr>
            </w:pPr>
            <w:r w:rsidRPr="002A5D78">
              <w:rPr>
                <w:rFonts w:ascii="Arial" w:hAnsi="Arial" w:cs="Arial"/>
                <w:b/>
                <w:bCs/>
                <w:sz w:val="18"/>
                <w:szCs w:val="18"/>
              </w:rPr>
              <w:t>Categoria deșeurilor</w:t>
            </w:r>
          </w:p>
        </w:tc>
        <w:tc>
          <w:tcPr>
            <w:tcW w:w="5673" w:type="dxa"/>
            <w:shd w:val="clear" w:color="auto" w:fill="BDD6EE" w:themeFill="accent5" w:themeFillTint="66"/>
            <w:vAlign w:val="center"/>
          </w:tcPr>
          <w:p w:rsidR="00543823" w:rsidRPr="002A5D78" w:rsidRDefault="00543823" w:rsidP="00543823">
            <w:pPr>
              <w:spacing w:after="0" w:line="312" w:lineRule="auto"/>
              <w:jc w:val="left"/>
              <w:rPr>
                <w:rFonts w:ascii="Arial" w:hAnsi="Arial" w:cs="Arial"/>
                <w:b/>
                <w:bCs/>
                <w:sz w:val="18"/>
                <w:szCs w:val="18"/>
              </w:rPr>
            </w:pPr>
            <w:r w:rsidRPr="002A5D78">
              <w:rPr>
                <w:rFonts w:ascii="Arial" w:hAnsi="Arial" w:cs="Arial"/>
                <w:b/>
                <w:bCs/>
                <w:sz w:val="18"/>
                <w:szCs w:val="18"/>
              </w:rPr>
              <w:t>Instalația de tratare deșeuri unde vor fi transportate deşeurile colectate</w:t>
            </w:r>
          </w:p>
        </w:tc>
      </w:tr>
      <w:tr w:rsidR="00543823" w:rsidRPr="002A5D78" w:rsidTr="00543823">
        <w:trPr>
          <w:trHeight w:val="552"/>
        </w:trPr>
        <w:tc>
          <w:tcPr>
            <w:tcW w:w="2969" w:type="dxa"/>
            <w:vAlign w:val="center"/>
          </w:tcPr>
          <w:p w:rsidR="00543823" w:rsidRPr="002A5D78" w:rsidRDefault="00543823" w:rsidP="00543823">
            <w:pPr>
              <w:keepNext w:val="0"/>
              <w:keepLines w:val="0"/>
              <w:widowControl w:val="0"/>
              <w:spacing w:after="0" w:line="312" w:lineRule="auto"/>
              <w:jc w:val="left"/>
              <w:rPr>
                <w:rFonts w:ascii="Arial" w:hAnsi="Arial" w:cs="Arial"/>
                <w:sz w:val="18"/>
                <w:szCs w:val="18"/>
              </w:rPr>
            </w:pPr>
            <w:r w:rsidRPr="002A5D78">
              <w:rPr>
                <w:rFonts w:ascii="Arial" w:hAnsi="Arial" w:cs="Arial"/>
                <w:sz w:val="18"/>
                <w:szCs w:val="18"/>
              </w:rPr>
              <w:t>Deşeurile reciclabile menajere, similare și din piețe</w:t>
            </w:r>
          </w:p>
        </w:tc>
        <w:tc>
          <w:tcPr>
            <w:tcW w:w="5673" w:type="dxa"/>
            <w:vAlign w:val="center"/>
          </w:tcPr>
          <w:p w:rsidR="00543823" w:rsidRPr="002A5D78" w:rsidRDefault="00543823" w:rsidP="00543823">
            <w:pPr>
              <w:spacing w:after="0" w:line="312" w:lineRule="auto"/>
              <w:jc w:val="left"/>
              <w:rPr>
                <w:rFonts w:ascii="Arial" w:hAnsi="Arial" w:cs="Arial"/>
                <w:sz w:val="18"/>
                <w:szCs w:val="18"/>
              </w:rPr>
            </w:pPr>
            <w:r w:rsidRPr="002A5D78">
              <w:rPr>
                <w:rFonts w:ascii="Arial" w:hAnsi="Arial" w:cs="Arial"/>
                <w:sz w:val="18"/>
                <w:szCs w:val="18"/>
              </w:rPr>
              <w:t xml:space="preserve">Staţie de sortare CMID </w:t>
            </w:r>
            <w:r w:rsidR="003F0DCB" w:rsidRPr="002A5D78">
              <w:rPr>
                <w:rFonts w:ascii="Arial" w:hAnsi="Arial" w:cs="Arial"/>
                <w:sz w:val="18"/>
                <w:szCs w:val="18"/>
              </w:rPr>
              <w:t>Haret</w:t>
            </w:r>
          </w:p>
        </w:tc>
      </w:tr>
      <w:tr w:rsidR="00543823" w:rsidRPr="002A5D78" w:rsidTr="00543823">
        <w:trPr>
          <w:trHeight w:val="552"/>
        </w:trPr>
        <w:tc>
          <w:tcPr>
            <w:tcW w:w="2969" w:type="dxa"/>
            <w:vAlign w:val="center"/>
          </w:tcPr>
          <w:p w:rsidR="00543823" w:rsidRPr="002A5D78" w:rsidRDefault="00543823" w:rsidP="00543823">
            <w:pPr>
              <w:keepNext w:val="0"/>
              <w:keepLines w:val="0"/>
              <w:widowControl w:val="0"/>
              <w:spacing w:after="0" w:line="312" w:lineRule="auto"/>
              <w:jc w:val="left"/>
              <w:rPr>
                <w:rFonts w:ascii="Arial" w:hAnsi="Arial" w:cs="Arial"/>
                <w:sz w:val="18"/>
                <w:szCs w:val="18"/>
              </w:rPr>
            </w:pPr>
            <w:r w:rsidRPr="002A5D78">
              <w:rPr>
                <w:rFonts w:ascii="Arial" w:hAnsi="Arial" w:cs="Arial"/>
                <w:sz w:val="18"/>
                <w:szCs w:val="18"/>
              </w:rPr>
              <w:t>Biodeșeuri menajere</w:t>
            </w:r>
          </w:p>
        </w:tc>
        <w:tc>
          <w:tcPr>
            <w:tcW w:w="5673" w:type="dxa"/>
            <w:vAlign w:val="center"/>
          </w:tcPr>
          <w:p w:rsidR="00543823" w:rsidRPr="002A5D78" w:rsidRDefault="00543823" w:rsidP="00543823">
            <w:pPr>
              <w:spacing w:after="0" w:line="312" w:lineRule="auto"/>
              <w:jc w:val="left"/>
              <w:rPr>
                <w:rFonts w:ascii="Arial" w:hAnsi="Arial" w:cs="Arial"/>
                <w:sz w:val="18"/>
                <w:szCs w:val="18"/>
              </w:rPr>
            </w:pPr>
            <w:r w:rsidRPr="002A5D78">
              <w:rPr>
                <w:rFonts w:ascii="Arial" w:hAnsi="Arial" w:cs="Arial"/>
                <w:sz w:val="18"/>
                <w:szCs w:val="18"/>
              </w:rPr>
              <w:t xml:space="preserve">Staţie de compostare CMID </w:t>
            </w:r>
            <w:r w:rsidR="003F0DCB" w:rsidRPr="002A5D78">
              <w:rPr>
                <w:rFonts w:ascii="Arial" w:hAnsi="Arial" w:cs="Arial"/>
                <w:sz w:val="18"/>
                <w:szCs w:val="18"/>
              </w:rPr>
              <w:t>Haret</w:t>
            </w:r>
          </w:p>
        </w:tc>
      </w:tr>
      <w:tr w:rsidR="00543823" w:rsidRPr="002A5D78" w:rsidTr="00543823">
        <w:trPr>
          <w:trHeight w:val="484"/>
        </w:trPr>
        <w:tc>
          <w:tcPr>
            <w:tcW w:w="2969" w:type="dxa"/>
            <w:vAlign w:val="center"/>
          </w:tcPr>
          <w:p w:rsidR="00543823" w:rsidRPr="002A5D78" w:rsidRDefault="00543823" w:rsidP="00543823">
            <w:pPr>
              <w:keepNext w:val="0"/>
              <w:keepLines w:val="0"/>
              <w:widowControl w:val="0"/>
              <w:spacing w:after="0" w:line="312" w:lineRule="auto"/>
              <w:jc w:val="left"/>
              <w:rPr>
                <w:rFonts w:ascii="Arial" w:hAnsi="Arial" w:cs="Arial"/>
                <w:sz w:val="18"/>
                <w:szCs w:val="18"/>
              </w:rPr>
            </w:pPr>
            <w:r w:rsidRPr="002A5D78">
              <w:rPr>
                <w:rFonts w:ascii="Arial" w:hAnsi="Arial" w:cs="Arial"/>
                <w:sz w:val="18"/>
                <w:szCs w:val="18"/>
              </w:rPr>
              <w:t>Deşeurile reziduale menajere, similare și din piețe</w:t>
            </w:r>
          </w:p>
        </w:tc>
        <w:tc>
          <w:tcPr>
            <w:tcW w:w="5673" w:type="dxa"/>
            <w:vAlign w:val="center"/>
          </w:tcPr>
          <w:p w:rsidR="00543823" w:rsidRPr="002A5D78" w:rsidRDefault="00543823" w:rsidP="00543823">
            <w:pPr>
              <w:spacing w:after="0" w:line="312" w:lineRule="auto"/>
              <w:jc w:val="left"/>
              <w:rPr>
                <w:rFonts w:ascii="Arial" w:hAnsi="Arial" w:cs="Arial"/>
                <w:sz w:val="18"/>
                <w:szCs w:val="18"/>
              </w:rPr>
            </w:pPr>
            <w:r w:rsidRPr="002A5D78">
              <w:rPr>
                <w:rFonts w:ascii="Arial" w:hAnsi="Arial" w:cs="Arial"/>
                <w:sz w:val="18"/>
                <w:szCs w:val="18"/>
              </w:rPr>
              <w:t xml:space="preserve">Depozit CMID </w:t>
            </w:r>
            <w:r w:rsidR="003F0DCB" w:rsidRPr="002A5D78">
              <w:rPr>
                <w:rFonts w:ascii="Arial" w:hAnsi="Arial" w:cs="Arial"/>
                <w:sz w:val="18"/>
                <w:szCs w:val="18"/>
              </w:rPr>
              <w:t>Haret</w:t>
            </w:r>
          </w:p>
        </w:tc>
      </w:tr>
      <w:tr w:rsidR="00543823" w:rsidRPr="002A5D78" w:rsidTr="00543823">
        <w:trPr>
          <w:trHeight w:val="714"/>
        </w:trPr>
        <w:tc>
          <w:tcPr>
            <w:tcW w:w="2969" w:type="dxa"/>
            <w:vAlign w:val="center"/>
          </w:tcPr>
          <w:p w:rsidR="00543823" w:rsidRPr="002A5D78" w:rsidRDefault="00543823" w:rsidP="00543823">
            <w:pPr>
              <w:keepNext w:val="0"/>
              <w:keepLines w:val="0"/>
              <w:widowControl w:val="0"/>
              <w:spacing w:after="0" w:line="312" w:lineRule="auto"/>
              <w:jc w:val="left"/>
              <w:rPr>
                <w:rFonts w:ascii="Arial" w:hAnsi="Arial" w:cs="Arial"/>
                <w:sz w:val="18"/>
                <w:szCs w:val="18"/>
              </w:rPr>
            </w:pPr>
            <w:r w:rsidRPr="002A5D78">
              <w:rPr>
                <w:rFonts w:ascii="Arial" w:hAnsi="Arial" w:cs="Arial"/>
                <w:sz w:val="18"/>
                <w:szCs w:val="18"/>
              </w:rPr>
              <w:t>Deşeurile voluminoase menajere și similare</w:t>
            </w:r>
          </w:p>
        </w:tc>
        <w:tc>
          <w:tcPr>
            <w:tcW w:w="5673" w:type="dxa"/>
            <w:vAlign w:val="center"/>
          </w:tcPr>
          <w:p w:rsidR="00543823" w:rsidRPr="002A5D78" w:rsidRDefault="00543823" w:rsidP="00543823">
            <w:pPr>
              <w:spacing w:after="0" w:line="312" w:lineRule="auto"/>
              <w:jc w:val="left"/>
              <w:rPr>
                <w:rFonts w:ascii="Arial" w:hAnsi="Arial" w:cs="Arial"/>
                <w:sz w:val="18"/>
                <w:szCs w:val="18"/>
              </w:rPr>
            </w:pPr>
            <w:r w:rsidRPr="002A5D78">
              <w:rPr>
                <w:rFonts w:ascii="Arial" w:hAnsi="Arial" w:cs="Arial"/>
                <w:sz w:val="18"/>
                <w:szCs w:val="18"/>
              </w:rPr>
              <w:t>Stocate la bazele de lucru ale viitorilor operatori, transportate la instalațiile de tratare conform ofertelor</w:t>
            </w:r>
          </w:p>
        </w:tc>
      </w:tr>
      <w:tr w:rsidR="00543823" w:rsidRPr="002A5D78" w:rsidTr="00543823">
        <w:trPr>
          <w:trHeight w:val="753"/>
        </w:trPr>
        <w:tc>
          <w:tcPr>
            <w:tcW w:w="2969" w:type="dxa"/>
            <w:vAlign w:val="center"/>
          </w:tcPr>
          <w:p w:rsidR="00543823" w:rsidRPr="002A5D78" w:rsidRDefault="00543823" w:rsidP="00543823">
            <w:pPr>
              <w:keepNext w:val="0"/>
              <w:keepLines w:val="0"/>
              <w:widowControl w:val="0"/>
              <w:spacing w:after="0" w:line="312" w:lineRule="auto"/>
              <w:jc w:val="left"/>
              <w:rPr>
                <w:rFonts w:ascii="Arial" w:hAnsi="Arial" w:cs="Arial"/>
                <w:sz w:val="18"/>
                <w:szCs w:val="18"/>
              </w:rPr>
            </w:pPr>
            <w:r w:rsidRPr="002A5D78">
              <w:rPr>
                <w:rFonts w:ascii="Arial" w:hAnsi="Arial" w:cs="Arial"/>
                <w:sz w:val="18"/>
                <w:szCs w:val="18"/>
              </w:rPr>
              <w:t>Deșeuri menajere periculoase</w:t>
            </w:r>
          </w:p>
        </w:tc>
        <w:tc>
          <w:tcPr>
            <w:tcW w:w="5673" w:type="dxa"/>
            <w:vAlign w:val="center"/>
          </w:tcPr>
          <w:p w:rsidR="00543823" w:rsidRPr="002A5D78" w:rsidRDefault="00543823" w:rsidP="00543823">
            <w:pPr>
              <w:spacing w:after="0" w:line="312" w:lineRule="auto"/>
              <w:jc w:val="left"/>
              <w:rPr>
                <w:rFonts w:ascii="Arial" w:hAnsi="Arial" w:cs="Arial"/>
                <w:sz w:val="18"/>
                <w:szCs w:val="18"/>
              </w:rPr>
            </w:pPr>
            <w:r w:rsidRPr="002A5D78">
              <w:rPr>
                <w:rFonts w:ascii="Arial" w:hAnsi="Arial" w:cs="Arial"/>
                <w:sz w:val="18"/>
                <w:szCs w:val="18"/>
              </w:rPr>
              <w:t>Stocate la bazele de lucru ale viitorilor operatori, transportate la instalațiile de tratare conform ofertelor</w:t>
            </w:r>
          </w:p>
        </w:tc>
      </w:tr>
      <w:tr w:rsidR="00543823" w:rsidRPr="002A5D78" w:rsidTr="00543823">
        <w:tc>
          <w:tcPr>
            <w:tcW w:w="2969" w:type="dxa"/>
            <w:vAlign w:val="center"/>
          </w:tcPr>
          <w:p w:rsidR="00543823" w:rsidRPr="002A5D78" w:rsidRDefault="00543823" w:rsidP="00543823">
            <w:pPr>
              <w:keepNext w:val="0"/>
              <w:keepLines w:val="0"/>
              <w:widowControl w:val="0"/>
              <w:spacing w:after="0" w:line="312" w:lineRule="auto"/>
              <w:jc w:val="left"/>
              <w:rPr>
                <w:rFonts w:ascii="Arial" w:hAnsi="Arial" w:cs="Arial"/>
                <w:sz w:val="18"/>
                <w:szCs w:val="18"/>
              </w:rPr>
            </w:pPr>
            <w:r w:rsidRPr="002A5D78">
              <w:rPr>
                <w:rFonts w:ascii="Arial" w:hAnsi="Arial" w:cs="Arial"/>
                <w:sz w:val="18"/>
                <w:szCs w:val="18"/>
              </w:rPr>
              <w:t>Deşeurilor din construcții și desființări de la populație</w:t>
            </w:r>
          </w:p>
        </w:tc>
        <w:tc>
          <w:tcPr>
            <w:tcW w:w="5673" w:type="dxa"/>
            <w:vAlign w:val="center"/>
          </w:tcPr>
          <w:p w:rsidR="00543823" w:rsidRPr="002A5D78" w:rsidRDefault="00543823" w:rsidP="00543823">
            <w:pPr>
              <w:spacing w:after="0" w:line="312" w:lineRule="auto"/>
              <w:jc w:val="left"/>
              <w:rPr>
                <w:rFonts w:ascii="Arial" w:hAnsi="Arial" w:cs="Arial"/>
                <w:sz w:val="18"/>
                <w:szCs w:val="18"/>
              </w:rPr>
            </w:pPr>
            <w:r w:rsidRPr="002A5D78">
              <w:rPr>
                <w:rFonts w:ascii="Arial" w:hAnsi="Arial" w:cs="Arial"/>
                <w:sz w:val="18"/>
                <w:szCs w:val="18"/>
              </w:rPr>
              <w:t>Stocate la bazele de lucru ale viitorilor operatori, transportate la instalațiile de tratare conform ofertelor</w:t>
            </w:r>
            <w:r w:rsidR="00A0181F">
              <w:rPr>
                <w:rFonts w:ascii="Arial" w:hAnsi="Arial" w:cs="Arial"/>
                <w:sz w:val="18"/>
                <w:szCs w:val="18"/>
              </w:rPr>
              <w:t xml:space="preserve"> sau la CMID</w:t>
            </w:r>
          </w:p>
        </w:tc>
      </w:tr>
    </w:tbl>
    <w:p w:rsidR="00543823" w:rsidRPr="002A5D78" w:rsidRDefault="00543823" w:rsidP="00543823">
      <w:pPr>
        <w:keepNext w:val="0"/>
        <w:keepLines w:val="0"/>
        <w:widowControl w:val="0"/>
        <w:spacing w:after="240" w:line="312" w:lineRule="auto"/>
        <w:rPr>
          <w:rFonts w:ascii="Arial" w:hAnsi="Arial" w:cs="Arial"/>
          <w:sz w:val="18"/>
          <w:szCs w:val="18"/>
        </w:rPr>
      </w:pPr>
    </w:p>
    <w:p w:rsidR="00543823" w:rsidRDefault="00A52C59" w:rsidP="00543823">
      <w:pPr>
        <w:keepNext w:val="0"/>
        <w:keepLines w:val="0"/>
        <w:widowControl w:val="0"/>
        <w:spacing w:after="240" w:line="312" w:lineRule="auto"/>
        <w:rPr>
          <w:rFonts w:ascii="Arial" w:hAnsi="Arial" w:cs="Arial"/>
          <w:sz w:val="18"/>
          <w:szCs w:val="18"/>
        </w:rPr>
      </w:pPr>
      <w:r w:rsidRPr="00A52C59">
        <w:rPr>
          <w:rFonts w:ascii="Arial" w:hAnsi="Arial" w:cs="Arial"/>
          <w:noProof/>
          <w:sz w:val="18"/>
          <w:szCs w:val="18"/>
          <w:lang w:val="en-US"/>
        </w:rPr>
        <w:lastRenderedPageBreak/>
        <w:drawing>
          <wp:inline distT="0" distB="0" distL="0" distR="0">
            <wp:extent cx="6296660" cy="5661660"/>
            <wp:effectExtent l="0" t="0" r="8890" b="0"/>
            <wp:docPr id="18164321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296660" cy="5661660"/>
                    </a:xfrm>
                    <a:prstGeom prst="rect">
                      <a:avLst/>
                    </a:prstGeom>
                    <a:noFill/>
                    <a:ln>
                      <a:noFill/>
                    </a:ln>
                  </pic:spPr>
                </pic:pic>
              </a:graphicData>
            </a:graphic>
          </wp:inline>
        </w:drawing>
      </w:r>
    </w:p>
    <w:p w:rsidR="00A52C59" w:rsidRDefault="00A52C59" w:rsidP="00543823">
      <w:pPr>
        <w:keepNext w:val="0"/>
        <w:keepLines w:val="0"/>
        <w:widowControl w:val="0"/>
        <w:spacing w:after="240" w:line="312" w:lineRule="auto"/>
        <w:rPr>
          <w:rFonts w:ascii="Arial" w:hAnsi="Arial" w:cs="Arial"/>
          <w:sz w:val="18"/>
          <w:szCs w:val="18"/>
        </w:rPr>
      </w:pPr>
    </w:p>
    <w:p w:rsidR="00A52C59" w:rsidRDefault="00A52C59" w:rsidP="00543823">
      <w:pPr>
        <w:keepNext w:val="0"/>
        <w:keepLines w:val="0"/>
        <w:widowControl w:val="0"/>
        <w:spacing w:after="240" w:line="312" w:lineRule="auto"/>
        <w:rPr>
          <w:rFonts w:ascii="Arial" w:hAnsi="Arial" w:cs="Arial"/>
          <w:sz w:val="18"/>
          <w:szCs w:val="18"/>
        </w:rPr>
      </w:pPr>
      <w:r w:rsidRPr="00A52C59">
        <w:rPr>
          <w:rFonts w:ascii="Arial" w:hAnsi="Arial" w:cs="Arial"/>
          <w:noProof/>
          <w:sz w:val="18"/>
          <w:szCs w:val="18"/>
          <w:lang w:val="en-US"/>
        </w:rPr>
        <w:lastRenderedPageBreak/>
        <w:drawing>
          <wp:inline distT="0" distB="0" distL="0" distR="0">
            <wp:extent cx="6296660" cy="5592445"/>
            <wp:effectExtent l="0" t="0" r="8890" b="8255"/>
            <wp:docPr id="20644981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296660" cy="5592445"/>
                    </a:xfrm>
                    <a:prstGeom prst="rect">
                      <a:avLst/>
                    </a:prstGeom>
                    <a:noFill/>
                    <a:ln>
                      <a:noFill/>
                    </a:ln>
                  </pic:spPr>
                </pic:pic>
              </a:graphicData>
            </a:graphic>
          </wp:inline>
        </w:drawing>
      </w:r>
    </w:p>
    <w:p w:rsidR="00A52C59" w:rsidRPr="002A5D78" w:rsidRDefault="00A52C59" w:rsidP="00543823">
      <w:pPr>
        <w:keepNext w:val="0"/>
        <w:keepLines w:val="0"/>
        <w:widowControl w:val="0"/>
        <w:spacing w:after="240" w:line="312" w:lineRule="auto"/>
        <w:rPr>
          <w:rFonts w:ascii="Arial" w:hAnsi="Arial" w:cs="Arial"/>
          <w:sz w:val="18"/>
          <w:szCs w:val="18"/>
        </w:rPr>
        <w:sectPr w:rsidR="00A52C59" w:rsidRPr="002A5D78" w:rsidSect="002A5D78">
          <w:pgSz w:w="11901" w:h="16840"/>
          <w:pgMar w:top="851" w:right="851" w:bottom="851" w:left="1134" w:header="709" w:footer="794" w:gutter="0"/>
          <w:cols w:space="708"/>
          <w:docGrid w:linePitch="360"/>
        </w:sectPr>
      </w:pPr>
      <w:r w:rsidRPr="00A52C59">
        <w:rPr>
          <w:rFonts w:ascii="Arial" w:hAnsi="Arial" w:cs="Arial"/>
          <w:noProof/>
          <w:sz w:val="18"/>
          <w:szCs w:val="18"/>
          <w:lang w:val="en-US"/>
        </w:rPr>
        <w:lastRenderedPageBreak/>
        <w:drawing>
          <wp:inline distT="0" distB="0" distL="0" distR="0">
            <wp:extent cx="6296660" cy="4486275"/>
            <wp:effectExtent l="0" t="0" r="8890" b="9525"/>
            <wp:docPr id="15720088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296660" cy="4486275"/>
                    </a:xfrm>
                    <a:prstGeom prst="rect">
                      <a:avLst/>
                    </a:prstGeom>
                    <a:noFill/>
                    <a:ln>
                      <a:noFill/>
                    </a:ln>
                  </pic:spPr>
                </pic:pic>
              </a:graphicData>
            </a:graphic>
          </wp:inline>
        </w:drawing>
      </w:r>
    </w:p>
    <w:p w:rsidR="00543823" w:rsidRPr="002A5D78" w:rsidRDefault="00543823" w:rsidP="006D4134">
      <w:pPr>
        <w:pStyle w:val="ListParagraph"/>
        <w:numPr>
          <w:ilvl w:val="0"/>
          <w:numId w:val="40"/>
        </w:numPr>
        <w:outlineLvl w:val="0"/>
        <w:rPr>
          <w:rFonts w:cs="Arial"/>
          <w:lang w:val="ro-RO" w:eastAsia="en-GB"/>
        </w:rPr>
      </w:pPr>
      <w:bookmarkStart w:id="131" w:name="_ANEXA_2_PUNCTE"/>
      <w:bookmarkStart w:id="132" w:name="_Toc145941025"/>
      <w:bookmarkStart w:id="133" w:name="_Toc499208517"/>
      <w:bookmarkEnd w:id="131"/>
      <w:r w:rsidRPr="002A5D78">
        <w:rPr>
          <w:rFonts w:cs="Arial"/>
          <w:lang w:val="ro-RO" w:eastAsia="en-GB"/>
        </w:rPr>
        <w:lastRenderedPageBreak/>
        <w:t>PUNCTE DE COLECTARE</w:t>
      </w:r>
      <w:bookmarkEnd w:id="132"/>
    </w:p>
    <w:p w:rsidR="00EC6953" w:rsidRPr="002A5D78" w:rsidRDefault="00EC6953" w:rsidP="00543823">
      <w:pPr>
        <w:keepNext w:val="0"/>
        <w:keepLines w:val="0"/>
        <w:widowControl w:val="0"/>
        <w:spacing w:after="240" w:line="312" w:lineRule="auto"/>
        <w:rPr>
          <w:rFonts w:ascii="Arial" w:hAnsi="Arial" w:cs="Arial"/>
          <w:sz w:val="18"/>
          <w:szCs w:val="18"/>
        </w:rPr>
      </w:pPr>
    </w:p>
    <w:p w:rsidR="00543823" w:rsidRPr="002A5D78" w:rsidRDefault="00543823" w:rsidP="00543823">
      <w:pPr>
        <w:keepNext w:val="0"/>
        <w:keepLines w:val="0"/>
        <w:widowControl w:val="0"/>
        <w:spacing w:after="240" w:line="312" w:lineRule="auto"/>
        <w:rPr>
          <w:rFonts w:ascii="Arial" w:hAnsi="Arial" w:cs="Arial"/>
          <w:sz w:val="18"/>
          <w:szCs w:val="18"/>
        </w:rPr>
      </w:pPr>
      <w:r w:rsidRPr="002A5D78">
        <w:rPr>
          <w:rFonts w:ascii="Arial" w:hAnsi="Arial" w:cs="Arial"/>
          <w:sz w:val="18"/>
          <w:szCs w:val="18"/>
        </w:rPr>
        <w:t>Numărul punctelor de colectare, pentru deșeurile menajere colectate separat în</w:t>
      </w:r>
      <w:r w:rsidR="00926955" w:rsidRPr="002A5D78">
        <w:rPr>
          <w:rFonts w:ascii="Arial" w:hAnsi="Arial" w:cs="Arial"/>
          <w:sz w:val="18"/>
          <w:szCs w:val="18"/>
        </w:rPr>
        <w:t xml:space="preserve"> fiecare</w:t>
      </w:r>
      <w:r w:rsidRPr="002A5D78">
        <w:rPr>
          <w:rFonts w:ascii="Arial" w:hAnsi="Arial" w:cs="Arial"/>
          <w:sz w:val="18"/>
          <w:szCs w:val="18"/>
        </w:rPr>
        <w:t xml:space="preserve"> zona sunt prezentate în tabelul de mai jos.</w:t>
      </w:r>
    </w:p>
    <w:p w:rsidR="00926955" w:rsidRPr="002A5D78" w:rsidRDefault="00926955">
      <w:pPr>
        <w:keepNext w:val="0"/>
        <w:keepLines w:val="0"/>
        <w:spacing w:after="160" w:line="259" w:lineRule="auto"/>
        <w:jc w:val="left"/>
        <w:rPr>
          <w:rFonts w:ascii="Arial" w:hAnsi="Arial" w:cs="Arial"/>
          <w:b/>
          <w:bCs/>
          <w:sz w:val="18"/>
          <w:szCs w:val="18"/>
        </w:rPr>
      </w:pPr>
      <w:r w:rsidRPr="002A5D78">
        <w:rPr>
          <w:rFonts w:ascii="Arial" w:hAnsi="Arial" w:cs="Arial"/>
          <w:b/>
          <w:bCs/>
          <w:sz w:val="18"/>
          <w:szCs w:val="18"/>
        </w:rPr>
        <w:br w:type="page"/>
      </w:r>
    </w:p>
    <w:p w:rsidR="00543823" w:rsidRPr="002A5D78" w:rsidRDefault="00543823" w:rsidP="00543823">
      <w:pPr>
        <w:keepNext w:val="0"/>
        <w:keepLines w:val="0"/>
        <w:widowControl w:val="0"/>
        <w:spacing w:after="240" w:line="312" w:lineRule="auto"/>
        <w:rPr>
          <w:rFonts w:ascii="Arial" w:hAnsi="Arial" w:cs="Arial"/>
          <w:b/>
          <w:bCs/>
          <w:sz w:val="18"/>
          <w:szCs w:val="18"/>
        </w:rPr>
      </w:pPr>
    </w:p>
    <w:p w:rsidR="00543823" w:rsidRPr="002A5D78" w:rsidRDefault="00543823" w:rsidP="006D4134">
      <w:pPr>
        <w:pStyle w:val="ListParagraph"/>
        <w:numPr>
          <w:ilvl w:val="0"/>
          <w:numId w:val="40"/>
        </w:numPr>
        <w:outlineLvl w:val="0"/>
        <w:rPr>
          <w:rFonts w:cs="Arial"/>
          <w:lang w:val="ro-RO" w:eastAsia="en-GB"/>
        </w:rPr>
      </w:pPr>
      <w:bookmarkStart w:id="134" w:name="_ANEXA_3_LISTA"/>
      <w:bookmarkStart w:id="135" w:name="_Toc145941026"/>
      <w:bookmarkStart w:id="136" w:name="_Hlk49857528"/>
      <w:bookmarkEnd w:id="133"/>
      <w:bookmarkEnd w:id="134"/>
      <w:r w:rsidRPr="002A5D78">
        <w:rPr>
          <w:rFonts w:cs="Arial"/>
          <w:lang w:val="ro-RO" w:eastAsia="en-GB"/>
        </w:rPr>
        <w:t>LISTA OPERATORILOR ECONOMICI ŞI A INSTITUŢILOR PUBLICE</w:t>
      </w:r>
      <w:bookmarkEnd w:id="135"/>
    </w:p>
    <w:bookmarkEnd w:id="136"/>
    <w:p w:rsidR="00ED54A4" w:rsidRDefault="00543823" w:rsidP="00543823">
      <w:pPr>
        <w:keepNext w:val="0"/>
        <w:keepLines w:val="0"/>
        <w:spacing w:after="0"/>
        <w:jc w:val="left"/>
        <w:rPr>
          <w:rFonts w:ascii="Arial" w:hAnsi="Arial" w:cs="Arial"/>
          <w:sz w:val="18"/>
          <w:szCs w:val="18"/>
        </w:rPr>
      </w:pPr>
      <w:r w:rsidRPr="002A5D78">
        <w:rPr>
          <w:rFonts w:ascii="Arial" w:hAnsi="Arial" w:cs="Arial"/>
          <w:sz w:val="18"/>
          <w:szCs w:val="18"/>
        </w:rPr>
        <w:t>Anexa este atașată prezentului document.</w:t>
      </w:r>
    </w:p>
    <w:p w:rsidR="00ED54A4" w:rsidRDefault="00ED54A4" w:rsidP="00543823">
      <w:pPr>
        <w:keepNext w:val="0"/>
        <w:keepLines w:val="0"/>
        <w:spacing w:after="0"/>
        <w:jc w:val="left"/>
        <w:rPr>
          <w:rFonts w:ascii="Arial" w:hAnsi="Arial" w:cs="Arial"/>
          <w:sz w:val="18"/>
          <w:szCs w:val="18"/>
        </w:rPr>
      </w:pPr>
    </w:p>
    <w:p w:rsidR="00ED54A4" w:rsidRDefault="00ED54A4" w:rsidP="00543823">
      <w:pPr>
        <w:keepNext w:val="0"/>
        <w:keepLines w:val="0"/>
        <w:spacing w:after="0"/>
        <w:jc w:val="left"/>
        <w:rPr>
          <w:rFonts w:ascii="Arial" w:hAnsi="Arial" w:cs="Arial"/>
          <w:sz w:val="18"/>
          <w:szCs w:val="18"/>
        </w:rPr>
      </w:pPr>
    </w:p>
    <w:tbl>
      <w:tblPr>
        <w:tblW w:w="5333" w:type="dxa"/>
        <w:tblCellMar>
          <w:top w:w="15" w:type="dxa"/>
        </w:tblCellMar>
        <w:tblLook w:val="04A0"/>
      </w:tblPr>
      <w:tblGrid>
        <w:gridCol w:w="1397"/>
        <w:gridCol w:w="960"/>
        <w:gridCol w:w="1580"/>
        <w:gridCol w:w="1360"/>
        <w:gridCol w:w="222"/>
      </w:tblGrid>
      <w:tr w:rsidR="00ED54A4" w:rsidRPr="00ED54A4" w:rsidTr="00ED54A4">
        <w:trPr>
          <w:gridAfter w:val="1"/>
          <w:wAfter w:w="36" w:type="dxa"/>
          <w:trHeight w:val="507"/>
        </w:trPr>
        <w:tc>
          <w:tcPr>
            <w:tcW w:w="1397"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ED54A4" w:rsidRPr="00ED54A4" w:rsidRDefault="00ED54A4" w:rsidP="00ED54A4">
            <w:pPr>
              <w:keepNext w:val="0"/>
              <w:keepLines w:val="0"/>
              <w:spacing w:after="0"/>
              <w:jc w:val="center"/>
              <w:rPr>
                <w:rFonts w:eastAsia="Times New Roman"/>
                <w:color w:val="000000"/>
                <w:sz w:val="20"/>
                <w:szCs w:val="20"/>
                <w:lang w:eastAsia="ro-RO"/>
              </w:rPr>
            </w:pPr>
            <w:r w:rsidRPr="00ED54A4">
              <w:rPr>
                <w:rFonts w:eastAsia="Times New Roman"/>
                <w:color w:val="000000"/>
                <w:sz w:val="20"/>
                <w:szCs w:val="20"/>
                <w:lang w:eastAsia="ro-RO"/>
              </w:rPr>
              <w:t>Localitate</w:t>
            </w:r>
          </w:p>
        </w:tc>
        <w:tc>
          <w:tcPr>
            <w:tcW w:w="96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ED54A4" w:rsidRPr="00ED54A4" w:rsidRDefault="00ED54A4" w:rsidP="00ED54A4">
            <w:pPr>
              <w:keepNext w:val="0"/>
              <w:keepLines w:val="0"/>
              <w:spacing w:after="0"/>
              <w:jc w:val="center"/>
              <w:rPr>
                <w:rFonts w:eastAsia="Times New Roman"/>
                <w:color w:val="000000"/>
                <w:sz w:val="20"/>
                <w:szCs w:val="20"/>
                <w:lang w:eastAsia="ro-RO"/>
              </w:rPr>
            </w:pPr>
            <w:r w:rsidRPr="00ED54A4">
              <w:rPr>
                <w:rFonts w:eastAsia="Times New Roman"/>
                <w:color w:val="000000"/>
                <w:sz w:val="20"/>
                <w:szCs w:val="20"/>
                <w:lang w:eastAsia="ro-RO"/>
              </w:rPr>
              <w:t>U/M</w:t>
            </w:r>
          </w:p>
        </w:tc>
        <w:tc>
          <w:tcPr>
            <w:tcW w:w="158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ED54A4" w:rsidRPr="00ED54A4" w:rsidRDefault="00ED54A4" w:rsidP="00ED54A4">
            <w:pPr>
              <w:keepNext w:val="0"/>
              <w:keepLines w:val="0"/>
              <w:spacing w:after="0"/>
              <w:jc w:val="center"/>
              <w:rPr>
                <w:rFonts w:eastAsia="Times New Roman"/>
                <w:color w:val="000000"/>
                <w:sz w:val="20"/>
                <w:szCs w:val="20"/>
                <w:lang w:eastAsia="ro-RO"/>
              </w:rPr>
            </w:pPr>
            <w:r w:rsidRPr="00ED54A4">
              <w:rPr>
                <w:rFonts w:eastAsia="Times New Roman"/>
                <w:color w:val="000000"/>
                <w:sz w:val="20"/>
                <w:szCs w:val="20"/>
                <w:lang w:eastAsia="ro-RO"/>
              </w:rPr>
              <w:t xml:space="preserve">Agent economic </w:t>
            </w:r>
          </w:p>
        </w:tc>
        <w:tc>
          <w:tcPr>
            <w:tcW w:w="136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ED54A4" w:rsidRPr="00ED54A4" w:rsidRDefault="00ED54A4" w:rsidP="00ED54A4">
            <w:pPr>
              <w:keepNext w:val="0"/>
              <w:keepLines w:val="0"/>
              <w:spacing w:after="0"/>
              <w:jc w:val="center"/>
              <w:rPr>
                <w:rFonts w:eastAsia="Times New Roman"/>
                <w:color w:val="000000"/>
                <w:sz w:val="20"/>
                <w:szCs w:val="20"/>
                <w:lang w:eastAsia="ro-RO"/>
              </w:rPr>
            </w:pPr>
            <w:r w:rsidRPr="00ED54A4">
              <w:rPr>
                <w:rFonts w:eastAsia="Times New Roman"/>
                <w:color w:val="000000"/>
                <w:sz w:val="20"/>
                <w:szCs w:val="20"/>
                <w:lang w:eastAsia="ro-RO"/>
              </w:rPr>
              <w:t>Instituții publice</w:t>
            </w:r>
          </w:p>
        </w:tc>
      </w:tr>
      <w:tr w:rsidR="00ED54A4" w:rsidRPr="00ED54A4" w:rsidTr="00ED54A4">
        <w:trPr>
          <w:trHeight w:val="300"/>
        </w:trPr>
        <w:tc>
          <w:tcPr>
            <w:tcW w:w="1397" w:type="dxa"/>
            <w:vMerge/>
            <w:tcBorders>
              <w:top w:val="single" w:sz="4" w:space="0" w:color="auto"/>
              <w:left w:val="single" w:sz="4" w:space="0" w:color="auto"/>
              <w:bottom w:val="single" w:sz="4" w:space="0" w:color="000000"/>
              <w:right w:val="single" w:sz="4" w:space="0" w:color="auto"/>
            </w:tcBorders>
            <w:vAlign w:val="center"/>
            <w:hideMark/>
          </w:tcPr>
          <w:p w:rsidR="00ED54A4" w:rsidRPr="00ED54A4" w:rsidRDefault="00ED54A4" w:rsidP="00ED54A4">
            <w:pPr>
              <w:keepNext w:val="0"/>
              <w:keepLines w:val="0"/>
              <w:spacing w:after="0"/>
              <w:jc w:val="left"/>
              <w:rPr>
                <w:rFonts w:eastAsia="Times New Roman"/>
                <w:color w:val="000000"/>
                <w:sz w:val="20"/>
                <w:szCs w:val="20"/>
                <w:lang w:eastAsia="ro-RO"/>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ED54A4" w:rsidRPr="00ED54A4" w:rsidRDefault="00ED54A4" w:rsidP="00ED54A4">
            <w:pPr>
              <w:keepNext w:val="0"/>
              <w:keepLines w:val="0"/>
              <w:spacing w:after="0"/>
              <w:jc w:val="left"/>
              <w:rPr>
                <w:rFonts w:eastAsia="Times New Roman"/>
                <w:color w:val="000000"/>
                <w:sz w:val="20"/>
                <w:szCs w:val="20"/>
                <w:lang w:eastAsia="ro-RO"/>
              </w:rPr>
            </w:pPr>
          </w:p>
        </w:tc>
        <w:tc>
          <w:tcPr>
            <w:tcW w:w="1580" w:type="dxa"/>
            <w:vMerge/>
            <w:tcBorders>
              <w:top w:val="single" w:sz="4" w:space="0" w:color="auto"/>
              <w:left w:val="single" w:sz="4" w:space="0" w:color="auto"/>
              <w:bottom w:val="single" w:sz="4" w:space="0" w:color="000000"/>
              <w:right w:val="single" w:sz="4" w:space="0" w:color="auto"/>
            </w:tcBorders>
            <w:vAlign w:val="center"/>
            <w:hideMark/>
          </w:tcPr>
          <w:p w:rsidR="00ED54A4" w:rsidRPr="00ED54A4" w:rsidRDefault="00ED54A4" w:rsidP="00ED54A4">
            <w:pPr>
              <w:keepNext w:val="0"/>
              <w:keepLines w:val="0"/>
              <w:spacing w:after="0"/>
              <w:jc w:val="left"/>
              <w:rPr>
                <w:rFonts w:eastAsia="Times New Roman"/>
                <w:color w:val="000000"/>
                <w:sz w:val="20"/>
                <w:szCs w:val="20"/>
                <w:lang w:eastAsia="ro-RO"/>
              </w:rPr>
            </w:pPr>
          </w:p>
        </w:tc>
        <w:tc>
          <w:tcPr>
            <w:tcW w:w="1360" w:type="dxa"/>
            <w:vMerge/>
            <w:tcBorders>
              <w:top w:val="single" w:sz="4" w:space="0" w:color="auto"/>
              <w:left w:val="single" w:sz="4" w:space="0" w:color="auto"/>
              <w:bottom w:val="single" w:sz="4" w:space="0" w:color="000000"/>
              <w:right w:val="single" w:sz="4" w:space="0" w:color="auto"/>
            </w:tcBorders>
            <w:vAlign w:val="center"/>
            <w:hideMark/>
          </w:tcPr>
          <w:p w:rsidR="00ED54A4" w:rsidRPr="00ED54A4" w:rsidRDefault="00ED54A4" w:rsidP="00ED54A4">
            <w:pPr>
              <w:keepNext w:val="0"/>
              <w:keepLines w:val="0"/>
              <w:spacing w:after="0"/>
              <w:jc w:val="left"/>
              <w:rPr>
                <w:rFonts w:eastAsia="Times New Roman"/>
                <w:color w:val="000000"/>
                <w:sz w:val="20"/>
                <w:szCs w:val="20"/>
                <w:lang w:eastAsia="ro-RO"/>
              </w:rPr>
            </w:pPr>
          </w:p>
        </w:tc>
        <w:tc>
          <w:tcPr>
            <w:tcW w:w="36" w:type="dxa"/>
            <w:tcBorders>
              <w:top w:val="nil"/>
              <w:left w:val="nil"/>
              <w:bottom w:val="nil"/>
              <w:right w:val="nil"/>
            </w:tcBorders>
            <w:shd w:val="clear" w:color="auto" w:fill="auto"/>
            <w:noWrap/>
            <w:vAlign w:val="bottom"/>
            <w:hideMark/>
          </w:tcPr>
          <w:p w:rsidR="00ED54A4" w:rsidRPr="00ED54A4" w:rsidRDefault="00ED54A4" w:rsidP="00ED54A4">
            <w:pPr>
              <w:keepNext w:val="0"/>
              <w:keepLines w:val="0"/>
              <w:spacing w:after="0"/>
              <w:jc w:val="center"/>
              <w:rPr>
                <w:rFonts w:eastAsia="Times New Roman"/>
                <w:color w:val="000000"/>
                <w:sz w:val="20"/>
                <w:szCs w:val="20"/>
                <w:lang w:eastAsia="ro-RO"/>
              </w:rPr>
            </w:pPr>
          </w:p>
        </w:tc>
      </w:tr>
      <w:tr w:rsidR="00ED54A4" w:rsidRPr="00ED54A4" w:rsidTr="00ED54A4">
        <w:trPr>
          <w:trHeight w:val="300"/>
        </w:trPr>
        <w:tc>
          <w:tcPr>
            <w:tcW w:w="1397" w:type="dxa"/>
            <w:tcBorders>
              <w:top w:val="nil"/>
              <w:left w:val="single" w:sz="4" w:space="0" w:color="auto"/>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Focşani</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Nr</w:t>
            </w:r>
          </w:p>
        </w:tc>
        <w:tc>
          <w:tcPr>
            <w:tcW w:w="158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2471</w:t>
            </w:r>
          </w:p>
        </w:tc>
        <w:tc>
          <w:tcPr>
            <w:tcW w:w="13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198</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tcBorders>
              <w:top w:val="nil"/>
              <w:left w:val="single" w:sz="4" w:space="0" w:color="auto"/>
              <w:bottom w:val="nil"/>
              <w:right w:val="single" w:sz="4" w:space="0" w:color="auto"/>
            </w:tcBorders>
            <w:shd w:val="clear" w:color="000000" w:fill="FFFFFF"/>
            <w:noWrap/>
            <w:vAlign w:val="center"/>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 xml:space="preserve">Odobeşti </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Nr</w:t>
            </w:r>
          </w:p>
        </w:tc>
        <w:tc>
          <w:tcPr>
            <w:tcW w:w="1580" w:type="dxa"/>
            <w:tcBorders>
              <w:top w:val="nil"/>
              <w:left w:val="nil"/>
              <w:bottom w:val="nil"/>
              <w:right w:val="single" w:sz="4" w:space="0" w:color="auto"/>
            </w:tcBorders>
            <w:shd w:val="clear" w:color="000000" w:fill="FFFFFF"/>
            <w:noWrap/>
            <w:vAlign w:val="center"/>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720</w:t>
            </w:r>
          </w:p>
        </w:tc>
        <w:tc>
          <w:tcPr>
            <w:tcW w:w="1360" w:type="dxa"/>
            <w:tcBorders>
              <w:top w:val="nil"/>
              <w:left w:val="nil"/>
              <w:bottom w:val="nil"/>
              <w:right w:val="single" w:sz="4" w:space="0" w:color="auto"/>
            </w:tcBorders>
            <w:shd w:val="clear" w:color="000000" w:fill="FFFFFF"/>
            <w:noWrap/>
            <w:vAlign w:val="center"/>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15</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Andreiaşu de Jos</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Nr</w:t>
            </w:r>
          </w:p>
        </w:tc>
        <w:tc>
          <w:tcPr>
            <w:tcW w:w="1580" w:type="dxa"/>
            <w:tcBorders>
              <w:top w:val="single" w:sz="4" w:space="0" w:color="auto"/>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11</w:t>
            </w:r>
          </w:p>
        </w:tc>
        <w:tc>
          <w:tcPr>
            <w:tcW w:w="1360" w:type="dxa"/>
            <w:tcBorders>
              <w:top w:val="single" w:sz="4" w:space="0" w:color="auto"/>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9</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tcBorders>
              <w:top w:val="nil"/>
              <w:left w:val="single" w:sz="4" w:space="0" w:color="auto"/>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Băleşti</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Nr</w:t>
            </w:r>
          </w:p>
        </w:tc>
        <w:tc>
          <w:tcPr>
            <w:tcW w:w="158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20</w:t>
            </w:r>
          </w:p>
        </w:tc>
        <w:tc>
          <w:tcPr>
            <w:tcW w:w="13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4</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tcBorders>
              <w:top w:val="nil"/>
              <w:left w:val="single" w:sz="4" w:space="0" w:color="auto"/>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Bilieşti</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Nr</w:t>
            </w:r>
          </w:p>
        </w:tc>
        <w:tc>
          <w:tcPr>
            <w:tcW w:w="158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8</w:t>
            </w:r>
          </w:p>
        </w:tc>
        <w:tc>
          <w:tcPr>
            <w:tcW w:w="13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5</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tcBorders>
              <w:top w:val="nil"/>
              <w:left w:val="single" w:sz="4" w:space="0" w:color="auto"/>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Broşteni</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Nr</w:t>
            </w:r>
          </w:p>
        </w:tc>
        <w:tc>
          <w:tcPr>
            <w:tcW w:w="158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30</w:t>
            </w:r>
          </w:p>
        </w:tc>
        <w:tc>
          <w:tcPr>
            <w:tcW w:w="13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6</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tcBorders>
              <w:top w:val="nil"/>
              <w:left w:val="single" w:sz="4" w:space="0" w:color="auto"/>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Ciorăşti</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Nr</w:t>
            </w:r>
          </w:p>
        </w:tc>
        <w:tc>
          <w:tcPr>
            <w:tcW w:w="158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color w:val="000000"/>
                <w:sz w:val="20"/>
                <w:szCs w:val="20"/>
                <w:lang w:eastAsia="ro-RO"/>
              </w:rPr>
            </w:pPr>
            <w:r w:rsidRPr="00ED54A4">
              <w:rPr>
                <w:rFonts w:eastAsia="Times New Roman"/>
                <w:color w:val="000000"/>
                <w:sz w:val="20"/>
                <w:szCs w:val="20"/>
                <w:lang w:eastAsia="ro-RO"/>
              </w:rPr>
              <w:t> </w:t>
            </w:r>
          </w:p>
        </w:tc>
        <w:tc>
          <w:tcPr>
            <w:tcW w:w="13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color w:val="000000"/>
                <w:sz w:val="20"/>
                <w:szCs w:val="20"/>
                <w:lang w:eastAsia="ro-RO"/>
              </w:rPr>
            </w:pPr>
            <w:r w:rsidRPr="00ED54A4">
              <w:rPr>
                <w:rFonts w:eastAsia="Times New Roman"/>
                <w:color w:val="000000"/>
                <w:sz w:val="20"/>
                <w:szCs w:val="20"/>
                <w:lang w:eastAsia="ro-RO"/>
              </w:rPr>
              <w:t> </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tcBorders>
              <w:top w:val="nil"/>
              <w:left w:val="single" w:sz="4" w:space="0" w:color="auto"/>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Cîmpineanca</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Nr</w:t>
            </w:r>
          </w:p>
        </w:tc>
        <w:tc>
          <w:tcPr>
            <w:tcW w:w="158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240</w:t>
            </w:r>
          </w:p>
        </w:tc>
        <w:tc>
          <w:tcPr>
            <w:tcW w:w="13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9</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tcBorders>
              <w:top w:val="nil"/>
              <w:left w:val="single" w:sz="4" w:space="0" w:color="auto"/>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Cîrligele</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Nr</w:t>
            </w:r>
          </w:p>
        </w:tc>
        <w:tc>
          <w:tcPr>
            <w:tcW w:w="158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32</w:t>
            </w:r>
          </w:p>
        </w:tc>
        <w:tc>
          <w:tcPr>
            <w:tcW w:w="13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15</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tcBorders>
              <w:top w:val="nil"/>
              <w:left w:val="single" w:sz="4" w:space="0" w:color="auto"/>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Coteşti</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Nr</w:t>
            </w:r>
          </w:p>
        </w:tc>
        <w:tc>
          <w:tcPr>
            <w:tcW w:w="158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43</w:t>
            </w:r>
          </w:p>
        </w:tc>
        <w:tc>
          <w:tcPr>
            <w:tcW w:w="13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35</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tcBorders>
              <w:top w:val="nil"/>
              <w:left w:val="single" w:sz="4" w:space="0" w:color="auto"/>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Goleşti</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Nr</w:t>
            </w:r>
          </w:p>
        </w:tc>
        <w:tc>
          <w:tcPr>
            <w:tcW w:w="158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39</w:t>
            </w:r>
          </w:p>
        </w:tc>
        <w:tc>
          <w:tcPr>
            <w:tcW w:w="13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5</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tcBorders>
              <w:top w:val="nil"/>
              <w:left w:val="single" w:sz="4" w:space="0" w:color="auto"/>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Gologanu</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Nr</w:t>
            </w:r>
          </w:p>
        </w:tc>
        <w:tc>
          <w:tcPr>
            <w:tcW w:w="158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20</w:t>
            </w:r>
          </w:p>
        </w:tc>
        <w:tc>
          <w:tcPr>
            <w:tcW w:w="13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7</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tcBorders>
              <w:top w:val="nil"/>
              <w:left w:val="single" w:sz="4" w:space="0" w:color="auto"/>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Jariştea</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Nr</w:t>
            </w:r>
          </w:p>
        </w:tc>
        <w:tc>
          <w:tcPr>
            <w:tcW w:w="158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31</w:t>
            </w:r>
          </w:p>
        </w:tc>
        <w:tc>
          <w:tcPr>
            <w:tcW w:w="13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14</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tcBorders>
              <w:top w:val="nil"/>
              <w:left w:val="single" w:sz="4" w:space="0" w:color="auto"/>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Măicăneşti</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Nr</w:t>
            </w:r>
          </w:p>
        </w:tc>
        <w:tc>
          <w:tcPr>
            <w:tcW w:w="158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197</w:t>
            </w:r>
          </w:p>
        </w:tc>
        <w:tc>
          <w:tcPr>
            <w:tcW w:w="13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8</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tcBorders>
              <w:top w:val="nil"/>
              <w:left w:val="single" w:sz="4" w:space="0" w:color="auto"/>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Mera</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Nr</w:t>
            </w:r>
          </w:p>
        </w:tc>
        <w:tc>
          <w:tcPr>
            <w:tcW w:w="158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118</w:t>
            </w:r>
          </w:p>
        </w:tc>
        <w:tc>
          <w:tcPr>
            <w:tcW w:w="13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17</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tcBorders>
              <w:top w:val="nil"/>
              <w:left w:val="single" w:sz="4" w:space="0" w:color="auto"/>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Milcovul</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Nr</w:t>
            </w:r>
          </w:p>
        </w:tc>
        <w:tc>
          <w:tcPr>
            <w:tcW w:w="158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27</w:t>
            </w:r>
          </w:p>
        </w:tc>
        <w:tc>
          <w:tcPr>
            <w:tcW w:w="13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7</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tcBorders>
              <w:top w:val="nil"/>
              <w:left w:val="single" w:sz="4" w:space="0" w:color="auto"/>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Năneşti</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Nr</w:t>
            </w:r>
          </w:p>
        </w:tc>
        <w:tc>
          <w:tcPr>
            <w:tcW w:w="158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16</w:t>
            </w:r>
          </w:p>
        </w:tc>
        <w:tc>
          <w:tcPr>
            <w:tcW w:w="13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5</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tcBorders>
              <w:top w:val="nil"/>
              <w:left w:val="single" w:sz="4" w:space="0" w:color="auto"/>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Poiana Cristei</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Nr</w:t>
            </w:r>
          </w:p>
        </w:tc>
        <w:tc>
          <w:tcPr>
            <w:tcW w:w="158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30</w:t>
            </w:r>
          </w:p>
        </w:tc>
        <w:tc>
          <w:tcPr>
            <w:tcW w:w="13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8</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tcBorders>
              <w:top w:val="nil"/>
              <w:left w:val="single" w:sz="4" w:space="0" w:color="auto"/>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Popeşti</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Nr</w:t>
            </w:r>
          </w:p>
        </w:tc>
        <w:tc>
          <w:tcPr>
            <w:tcW w:w="158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20</w:t>
            </w:r>
          </w:p>
        </w:tc>
        <w:tc>
          <w:tcPr>
            <w:tcW w:w="13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7</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tcBorders>
              <w:top w:val="nil"/>
              <w:left w:val="single" w:sz="4" w:space="0" w:color="auto"/>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color w:val="000000"/>
                <w:sz w:val="20"/>
                <w:szCs w:val="20"/>
                <w:lang w:eastAsia="ro-RO"/>
              </w:rPr>
            </w:pPr>
            <w:r w:rsidRPr="00ED54A4">
              <w:rPr>
                <w:rFonts w:eastAsia="Times New Roman"/>
                <w:color w:val="000000"/>
                <w:sz w:val="20"/>
                <w:szCs w:val="20"/>
                <w:lang w:eastAsia="ro-RO"/>
              </w:rPr>
              <w:t>Răstoaca</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Nr</w:t>
            </w:r>
          </w:p>
        </w:tc>
        <w:tc>
          <w:tcPr>
            <w:tcW w:w="158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15</w:t>
            </w:r>
          </w:p>
        </w:tc>
        <w:tc>
          <w:tcPr>
            <w:tcW w:w="13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3</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tcBorders>
              <w:top w:val="nil"/>
              <w:left w:val="single" w:sz="4" w:space="0" w:color="auto"/>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color w:val="000000"/>
                <w:sz w:val="20"/>
                <w:szCs w:val="20"/>
                <w:lang w:eastAsia="ro-RO"/>
              </w:rPr>
            </w:pPr>
            <w:r w:rsidRPr="00ED54A4">
              <w:rPr>
                <w:rFonts w:eastAsia="Times New Roman"/>
                <w:color w:val="000000"/>
                <w:sz w:val="20"/>
                <w:szCs w:val="20"/>
                <w:lang w:eastAsia="ro-RO"/>
              </w:rPr>
              <w:t>Reghiu</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Nr</w:t>
            </w:r>
          </w:p>
        </w:tc>
        <w:tc>
          <w:tcPr>
            <w:tcW w:w="1580" w:type="dxa"/>
            <w:tcBorders>
              <w:top w:val="nil"/>
              <w:left w:val="nil"/>
              <w:bottom w:val="nil"/>
              <w:right w:val="nil"/>
            </w:tcBorders>
            <w:shd w:val="clear" w:color="auto" w:fill="auto"/>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45</w:t>
            </w:r>
          </w:p>
        </w:tc>
        <w:tc>
          <w:tcPr>
            <w:tcW w:w="1360" w:type="dxa"/>
            <w:tcBorders>
              <w:top w:val="nil"/>
              <w:left w:val="single" w:sz="4" w:space="0" w:color="auto"/>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8</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tcBorders>
              <w:top w:val="nil"/>
              <w:left w:val="single" w:sz="4" w:space="0" w:color="auto"/>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color w:val="000000"/>
                <w:sz w:val="20"/>
                <w:szCs w:val="20"/>
                <w:lang w:eastAsia="ro-RO"/>
              </w:rPr>
            </w:pPr>
            <w:r w:rsidRPr="00ED54A4">
              <w:rPr>
                <w:rFonts w:eastAsia="Times New Roman"/>
                <w:color w:val="000000"/>
                <w:sz w:val="20"/>
                <w:szCs w:val="20"/>
                <w:lang w:eastAsia="ro-RO"/>
              </w:rPr>
              <w:t>Sl.Ciorăşti</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Nr</w:t>
            </w:r>
          </w:p>
        </w:tc>
        <w:tc>
          <w:tcPr>
            <w:tcW w:w="1580" w:type="dxa"/>
            <w:tcBorders>
              <w:top w:val="single" w:sz="4" w:space="0" w:color="auto"/>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10</w:t>
            </w:r>
          </w:p>
        </w:tc>
        <w:tc>
          <w:tcPr>
            <w:tcW w:w="13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11</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tcBorders>
              <w:top w:val="nil"/>
              <w:left w:val="single" w:sz="4" w:space="0" w:color="auto"/>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color w:val="000000"/>
                <w:sz w:val="20"/>
                <w:szCs w:val="20"/>
                <w:lang w:eastAsia="ro-RO"/>
              </w:rPr>
            </w:pPr>
            <w:r w:rsidRPr="00ED54A4">
              <w:rPr>
                <w:rFonts w:eastAsia="Times New Roman"/>
                <w:color w:val="000000"/>
                <w:sz w:val="20"/>
                <w:szCs w:val="20"/>
                <w:lang w:eastAsia="ro-RO"/>
              </w:rPr>
              <w:t>Suraia</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Nr</w:t>
            </w:r>
          </w:p>
        </w:tc>
        <w:tc>
          <w:tcPr>
            <w:tcW w:w="158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48</w:t>
            </w:r>
          </w:p>
        </w:tc>
        <w:tc>
          <w:tcPr>
            <w:tcW w:w="13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6</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tcBorders>
              <w:top w:val="nil"/>
              <w:left w:val="single" w:sz="4" w:space="0" w:color="auto"/>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color w:val="000000"/>
                <w:sz w:val="20"/>
                <w:szCs w:val="20"/>
                <w:lang w:eastAsia="ro-RO"/>
              </w:rPr>
            </w:pPr>
            <w:r w:rsidRPr="00ED54A4">
              <w:rPr>
                <w:rFonts w:eastAsia="Times New Roman"/>
                <w:color w:val="000000"/>
                <w:sz w:val="20"/>
                <w:szCs w:val="20"/>
                <w:lang w:eastAsia="ro-RO"/>
              </w:rPr>
              <w:t>Tătăranu</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Nr</w:t>
            </w:r>
          </w:p>
        </w:tc>
        <w:tc>
          <w:tcPr>
            <w:tcW w:w="158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153</w:t>
            </w:r>
          </w:p>
        </w:tc>
        <w:tc>
          <w:tcPr>
            <w:tcW w:w="13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13</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tcBorders>
              <w:top w:val="nil"/>
              <w:left w:val="single" w:sz="4" w:space="0" w:color="auto"/>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color w:val="000000"/>
                <w:sz w:val="20"/>
                <w:szCs w:val="20"/>
                <w:lang w:eastAsia="ro-RO"/>
              </w:rPr>
            </w:pPr>
            <w:r w:rsidRPr="00ED54A4">
              <w:rPr>
                <w:rFonts w:eastAsia="Times New Roman"/>
                <w:color w:val="000000"/>
                <w:sz w:val="20"/>
                <w:szCs w:val="20"/>
                <w:lang w:eastAsia="ro-RO"/>
              </w:rPr>
              <w:t>Urecheşti</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Nr</w:t>
            </w:r>
          </w:p>
        </w:tc>
        <w:tc>
          <w:tcPr>
            <w:tcW w:w="158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90</w:t>
            </w:r>
          </w:p>
        </w:tc>
        <w:tc>
          <w:tcPr>
            <w:tcW w:w="13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8</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tcBorders>
              <w:top w:val="nil"/>
              <w:left w:val="single" w:sz="4" w:space="0" w:color="auto"/>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color w:val="000000"/>
                <w:sz w:val="20"/>
                <w:szCs w:val="20"/>
                <w:lang w:eastAsia="ro-RO"/>
              </w:rPr>
            </w:pPr>
            <w:r w:rsidRPr="00ED54A4">
              <w:rPr>
                <w:rFonts w:eastAsia="Times New Roman"/>
                <w:color w:val="000000"/>
                <w:sz w:val="20"/>
                <w:szCs w:val="20"/>
                <w:lang w:eastAsia="ro-RO"/>
              </w:rPr>
              <w:t>Vînători</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Nr</w:t>
            </w:r>
          </w:p>
        </w:tc>
        <w:tc>
          <w:tcPr>
            <w:tcW w:w="158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394</w:t>
            </w:r>
          </w:p>
        </w:tc>
        <w:tc>
          <w:tcPr>
            <w:tcW w:w="13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10</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tcBorders>
              <w:top w:val="nil"/>
              <w:left w:val="single" w:sz="4" w:space="0" w:color="auto"/>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color w:val="000000"/>
                <w:sz w:val="20"/>
                <w:szCs w:val="20"/>
                <w:lang w:eastAsia="ro-RO"/>
              </w:rPr>
            </w:pPr>
            <w:r w:rsidRPr="00ED54A4">
              <w:rPr>
                <w:rFonts w:eastAsia="Times New Roman"/>
                <w:color w:val="000000"/>
                <w:sz w:val="20"/>
                <w:szCs w:val="20"/>
                <w:lang w:eastAsia="ro-RO"/>
              </w:rPr>
              <w:t>Vîrteşcoiu</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Nr</w:t>
            </w:r>
          </w:p>
        </w:tc>
        <w:tc>
          <w:tcPr>
            <w:tcW w:w="158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35</w:t>
            </w:r>
          </w:p>
        </w:tc>
        <w:tc>
          <w:tcPr>
            <w:tcW w:w="13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13</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tcBorders>
              <w:top w:val="nil"/>
              <w:left w:val="single" w:sz="4" w:space="0" w:color="auto"/>
              <w:bottom w:val="single" w:sz="4" w:space="0" w:color="auto"/>
              <w:right w:val="single" w:sz="4" w:space="0" w:color="auto"/>
            </w:tcBorders>
            <w:shd w:val="clear" w:color="000000" w:fill="FFFFFF"/>
            <w:noWrap/>
            <w:vAlign w:val="center"/>
            <w:hideMark/>
          </w:tcPr>
          <w:p w:rsidR="00ED54A4" w:rsidRPr="00ED54A4" w:rsidRDefault="00ED54A4" w:rsidP="00ED54A4">
            <w:pPr>
              <w:keepNext w:val="0"/>
              <w:keepLines w:val="0"/>
              <w:spacing w:after="0"/>
              <w:jc w:val="left"/>
              <w:rPr>
                <w:rFonts w:eastAsia="Times New Roman"/>
                <w:color w:val="000000"/>
                <w:sz w:val="20"/>
                <w:szCs w:val="20"/>
                <w:lang w:eastAsia="ro-RO"/>
              </w:rPr>
            </w:pPr>
            <w:r w:rsidRPr="00ED54A4">
              <w:rPr>
                <w:rFonts w:eastAsia="Times New Roman"/>
                <w:color w:val="000000"/>
                <w:sz w:val="20"/>
                <w:szCs w:val="20"/>
                <w:lang w:eastAsia="ro-RO"/>
              </w:rPr>
              <w:t>Vulturu</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Nr</w:t>
            </w:r>
          </w:p>
        </w:tc>
        <w:tc>
          <w:tcPr>
            <w:tcW w:w="158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61</w:t>
            </w:r>
          </w:p>
        </w:tc>
        <w:tc>
          <w:tcPr>
            <w:tcW w:w="13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14</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2357"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ED54A4" w:rsidRPr="00ED54A4" w:rsidRDefault="00ED54A4" w:rsidP="00ED54A4">
            <w:pPr>
              <w:keepNext w:val="0"/>
              <w:keepLines w:val="0"/>
              <w:spacing w:after="0"/>
              <w:jc w:val="center"/>
              <w:rPr>
                <w:rFonts w:eastAsia="Times New Roman"/>
                <w:color w:val="000000"/>
                <w:sz w:val="20"/>
                <w:szCs w:val="20"/>
                <w:lang w:eastAsia="ro-RO"/>
              </w:rPr>
            </w:pPr>
            <w:r w:rsidRPr="00ED54A4">
              <w:rPr>
                <w:rFonts w:eastAsia="Times New Roman"/>
                <w:color w:val="000000"/>
                <w:sz w:val="20"/>
                <w:szCs w:val="20"/>
                <w:lang w:eastAsia="ro-RO"/>
              </w:rPr>
              <w:t>Total zona  Focșani</w:t>
            </w:r>
          </w:p>
        </w:tc>
        <w:tc>
          <w:tcPr>
            <w:tcW w:w="158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ED54A4" w:rsidRPr="00ED54A4" w:rsidRDefault="00ED54A4" w:rsidP="00ED54A4">
            <w:pPr>
              <w:keepNext w:val="0"/>
              <w:keepLines w:val="0"/>
              <w:spacing w:after="0"/>
              <w:jc w:val="center"/>
              <w:rPr>
                <w:rFonts w:eastAsia="Times New Roman"/>
                <w:color w:val="000000"/>
                <w:sz w:val="20"/>
                <w:szCs w:val="20"/>
                <w:lang w:eastAsia="ro-RO"/>
              </w:rPr>
            </w:pPr>
            <w:r w:rsidRPr="00ED54A4">
              <w:rPr>
                <w:rFonts w:eastAsia="Times New Roman"/>
                <w:color w:val="000000"/>
                <w:sz w:val="20"/>
                <w:szCs w:val="20"/>
                <w:lang w:eastAsia="ro-RO"/>
              </w:rPr>
              <w:t>4924</w:t>
            </w:r>
          </w:p>
        </w:tc>
        <w:tc>
          <w:tcPr>
            <w:tcW w:w="13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D54A4" w:rsidRPr="00ED54A4" w:rsidRDefault="00ED54A4" w:rsidP="00ED54A4">
            <w:pPr>
              <w:keepNext w:val="0"/>
              <w:keepLines w:val="0"/>
              <w:spacing w:after="0"/>
              <w:jc w:val="center"/>
              <w:rPr>
                <w:rFonts w:ascii="Calibri" w:eastAsia="Times New Roman" w:hAnsi="Calibri" w:cs="Calibri"/>
                <w:color w:val="000000"/>
                <w:sz w:val="22"/>
                <w:szCs w:val="22"/>
                <w:lang w:eastAsia="ro-RO"/>
              </w:rPr>
            </w:pPr>
            <w:r w:rsidRPr="00ED54A4">
              <w:rPr>
                <w:rFonts w:ascii="Calibri" w:eastAsia="Times New Roman" w:hAnsi="Calibri" w:cs="Calibri"/>
                <w:color w:val="000000"/>
                <w:sz w:val="22"/>
                <w:szCs w:val="22"/>
                <w:lang w:eastAsia="ro-RO"/>
              </w:rPr>
              <w:t>460</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2357" w:type="dxa"/>
            <w:gridSpan w:val="2"/>
            <w:vMerge/>
            <w:tcBorders>
              <w:top w:val="single" w:sz="4" w:space="0" w:color="auto"/>
              <w:left w:val="single" w:sz="4" w:space="0" w:color="auto"/>
              <w:bottom w:val="single" w:sz="4" w:space="0" w:color="000000"/>
              <w:right w:val="single" w:sz="4" w:space="0" w:color="000000"/>
            </w:tcBorders>
            <w:vAlign w:val="center"/>
            <w:hideMark/>
          </w:tcPr>
          <w:p w:rsidR="00ED54A4" w:rsidRPr="00ED54A4" w:rsidRDefault="00ED54A4" w:rsidP="00ED54A4">
            <w:pPr>
              <w:keepNext w:val="0"/>
              <w:keepLines w:val="0"/>
              <w:spacing w:after="0"/>
              <w:jc w:val="left"/>
              <w:rPr>
                <w:rFonts w:eastAsia="Times New Roman"/>
                <w:color w:val="000000"/>
                <w:sz w:val="20"/>
                <w:szCs w:val="20"/>
                <w:lang w:eastAsia="ro-RO"/>
              </w:rPr>
            </w:pPr>
          </w:p>
        </w:tc>
        <w:tc>
          <w:tcPr>
            <w:tcW w:w="1580" w:type="dxa"/>
            <w:vMerge/>
            <w:tcBorders>
              <w:top w:val="nil"/>
              <w:left w:val="single" w:sz="4" w:space="0" w:color="auto"/>
              <w:bottom w:val="single" w:sz="4" w:space="0" w:color="000000"/>
              <w:right w:val="single" w:sz="4" w:space="0" w:color="auto"/>
            </w:tcBorders>
            <w:vAlign w:val="center"/>
            <w:hideMark/>
          </w:tcPr>
          <w:p w:rsidR="00ED54A4" w:rsidRPr="00ED54A4" w:rsidRDefault="00ED54A4" w:rsidP="00ED54A4">
            <w:pPr>
              <w:keepNext w:val="0"/>
              <w:keepLines w:val="0"/>
              <w:spacing w:after="0"/>
              <w:jc w:val="left"/>
              <w:rPr>
                <w:rFonts w:eastAsia="Times New Roman"/>
                <w:color w:val="000000"/>
                <w:sz w:val="20"/>
                <w:szCs w:val="20"/>
                <w:lang w:eastAsia="ro-RO"/>
              </w:rPr>
            </w:pPr>
          </w:p>
        </w:tc>
        <w:tc>
          <w:tcPr>
            <w:tcW w:w="1360" w:type="dxa"/>
            <w:vMerge/>
            <w:tcBorders>
              <w:top w:val="nil"/>
              <w:left w:val="single" w:sz="4" w:space="0" w:color="auto"/>
              <w:bottom w:val="single" w:sz="4" w:space="0" w:color="000000"/>
              <w:right w:val="single" w:sz="4" w:space="0" w:color="auto"/>
            </w:tcBorders>
            <w:vAlign w:val="center"/>
            <w:hideMark/>
          </w:tcPr>
          <w:p w:rsidR="00ED54A4" w:rsidRPr="00ED54A4" w:rsidRDefault="00ED54A4" w:rsidP="00ED54A4">
            <w:pPr>
              <w:keepNext w:val="0"/>
              <w:keepLines w:val="0"/>
              <w:spacing w:after="0"/>
              <w:jc w:val="left"/>
              <w:rPr>
                <w:rFonts w:ascii="Calibri" w:eastAsia="Times New Roman" w:hAnsi="Calibri" w:cs="Calibri"/>
                <w:color w:val="000000"/>
                <w:sz w:val="22"/>
                <w:szCs w:val="22"/>
                <w:lang w:eastAsia="ro-RO"/>
              </w:rPr>
            </w:pPr>
          </w:p>
        </w:tc>
        <w:tc>
          <w:tcPr>
            <w:tcW w:w="36" w:type="dxa"/>
            <w:tcBorders>
              <w:top w:val="nil"/>
              <w:left w:val="nil"/>
              <w:bottom w:val="nil"/>
              <w:right w:val="nil"/>
            </w:tcBorders>
            <w:shd w:val="clear" w:color="auto" w:fill="auto"/>
            <w:noWrap/>
            <w:vAlign w:val="bottom"/>
            <w:hideMark/>
          </w:tcPr>
          <w:p w:rsidR="00ED54A4" w:rsidRPr="00ED54A4" w:rsidRDefault="00ED54A4" w:rsidP="00ED54A4">
            <w:pPr>
              <w:keepNext w:val="0"/>
              <w:keepLines w:val="0"/>
              <w:spacing w:after="0"/>
              <w:jc w:val="center"/>
              <w:rPr>
                <w:rFonts w:ascii="Calibri" w:eastAsia="Times New Roman" w:hAnsi="Calibri" w:cs="Calibri"/>
                <w:color w:val="000000"/>
                <w:sz w:val="22"/>
                <w:szCs w:val="22"/>
                <w:lang w:eastAsia="ro-RO"/>
              </w:rPr>
            </w:pPr>
          </w:p>
        </w:tc>
      </w:tr>
      <w:tr w:rsidR="00ED54A4" w:rsidRPr="00ED54A4" w:rsidTr="00ED54A4">
        <w:trPr>
          <w:trHeight w:val="300"/>
        </w:trPr>
        <w:tc>
          <w:tcPr>
            <w:tcW w:w="1397" w:type="dxa"/>
            <w:tcBorders>
              <w:top w:val="nil"/>
              <w:left w:val="nil"/>
              <w:bottom w:val="nil"/>
              <w:right w:val="nil"/>
            </w:tcBorders>
            <w:shd w:val="clear" w:color="auto" w:fill="auto"/>
            <w:noWrap/>
            <w:vAlign w:val="bottom"/>
            <w:hideMark/>
          </w:tcPr>
          <w:p w:rsidR="00ED54A4" w:rsidRPr="00ED54A4" w:rsidRDefault="00ED54A4" w:rsidP="00ED54A4">
            <w:pPr>
              <w:keepNext w:val="0"/>
              <w:keepLines w:val="0"/>
              <w:spacing w:after="0"/>
              <w:jc w:val="left"/>
              <w:rPr>
                <w:rFonts w:eastAsia="Times New Roman"/>
                <w:sz w:val="20"/>
                <w:szCs w:val="20"/>
                <w:lang w:eastAsia="ro-RO"/>
              </w:rPr>
            </w:pPr>
          </w:p>
        </w:tc>
        <w:tc>
          <w:tcPr>
            <w:tcW w:w="960" w:type="dxa"/>
            <w:tcBorders>
              <w:top w:val="nil"/>
              <w:left w:val="nil"/>
              <w:bottom w:val="nil"/>
              <w:right w:val="nil"/>
            </w:tcBorders>
            <w:shd w:val="clear" w:color="auto" w:fill="auto"/>
            <w:noWrap/>
            <w:vAlign w:val="bottom"/>
            <w:hideMark/>
          </w:tcPr>
          <w:p w:rsidR="00ED54A4" w:rsidRPr="00ED54A4" w:rsidRDefault="00ED54A4" w:rsidP="00ED54A4">
            <w:pPr>
              <w:keepNext w:val="0"/>
              <w:keepLines w:val="0"/>
              <w:spacing w:after="0"/>
              <w:jc w:val="left"/>
              <w:rPr>
                <w:rFonts w:eastAsia="Times New Roman"/>
                <w:sz w:val="20"/>
                <w:szCs w:val="20"/>
                <w:lang w:eastAsia="ro-RO"/>
              </w:rPr>
            </w:pPr>
          </w:p>
        </w:tc>
        <w:tc>
          <w:tcPr>
            <w:tcW w:w="1580" w:type="dxa"/>
            <w:tcBorders>
              <w:top w:val="nil"/>
              <w:left w:val="nil"/>
              <w:bottom w:val="nil"/>
              <w:right w:val="nil"/>
            </w:tcBorders>
            <w:shd w:val="clear" w:color="auto" w:fill="auto"/>
            <w:noWrap/>
            <w:vAlign w:val="bottom"/>
            <w:hideMark/>
          </w:tcPr>
          <w:p w:rsidR="00ED54A4" w:rsidRPr="00ED54A4" w:rsidRDefault="00ED54A4" w:rsidP="00ED54A4">
            <w:pPr>
              <w:keepNext w:val="0"/>
              <w:keepLines w:val="0"/>
              <w:spacing w:after="0"/>
              <w:jc w:val="left"/>
              <w:rPr>
                <w:rFonts w:eastAsia="Times New Roman"/>
                <w:sz w:val="20"/>
                <w:szCs w:val="20"/>
                <w:lang w:eastAsia="ro-RO"/>
              </w:rPr>
            </w:pPr>
          </w:p>
        </w:tc>
        <w:tc>
          <w:tcPr>
            <w:tcW w:w="1360" w:type="dxa"/>
            <w:tcBorders>
              <w:top w:val="nil"/>
              <w:left w:val="nil"/>
              <w:bottom w:val="nil"/>
              <w:right w:val="nil"/>
            </w:tcBorders>
            <w:shd w:val="clear" w:color="auto" w:fill="auto"/>
            <w:noWrap/>
            <w:vAlign w:val="bottom"/>
            <w:hideMark/>
          </w:tcPr>
          <w:p w:rsidR="00ED54A4" w:rsidRPr="00ED54A4" w:rsidRDefault="00ED54A4" w:rsidP="00ED54A4">
            <w:pPr>
              <w:keepNext w:val="0"/>
              <w:keepLines w:val="0"/>
              <w:spacing w:after="0"/>
              <w:jc w:val="left"/>
              <w:rPr>
                <w:rFonts w:eastAsia="Times New Roman"/>
                <w:sz w:val="20"/>
                <w:szCs w:val="20"/>
                <w:lang w:eastAsia="ro-RO"/>
              </w:rPr>
            </w:pP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tcBorders>
              <w:top w:val="nil"/>
              <w:left w:val="nil"/>
              <w:bottom w:val="nil"/>
              <w:right w:val="nil"/>
            </w:tcBorders>
            <w:shd w:val="clear" w:color="auto" w:fill="auto"/>
            <w:noWrap/>
            <w:vAlign w:val="bottom"/>
            <w:hideMark/>
          </w:tcPr>
          <w:p w:rsidR="00ED54A4" w:rsidRPr="00ED54A4" w:rsidRDefault="00ED54A4" w:rsidP="00ED54A4">
            <w:pPr>
              <w:keepNext w:val="0"/>
              <w:keepLines w:val="0"/>
              <w:spacing w:after="0"/>
              <w:jc w:val="left"/>
              <w:rPr>
                <w:rFonts w:eastAsia="Times New Roman"/>
                <w:sz w:val="20"/>
                <w:szCs w:val="20"/>
                <w:lang w:eastAsia="ro-RO"/>
              </w:rPr>
            </w:pPr>
          </w:p>
        </w:tc>
        <w:tc>
          <w:tcPr>
            <w:tcW w:w="960" w:type="dxa"/>
            <w:tcBorders>
              <w:top w:val="nil"/>
              <w:left w:val="nil"/>
              <w:bottom w:val="nil"/>
              <w:right w:val="nil"/>
            </w:tcBorders>
            <w:shd w:val="clear" w:color="auto" w:fill="auto"/>
            <w:noWrap/>
            <w:vAlign w:val="bottom"/>
            <w:hideMark/>
          </w:tcPr>
          <w:p w:rsidR="00ED54A4" w:rsidRPr="00ED54A4" w:rsidRDefault="00ED54A4" w:rsidP="00ED54A4">
            <w:pPr>
              <w:keepNext w:val="0"/>
              <w:keepLines w:val="0"/>
              <w:spacing w:after="0"/>
              <w:jc w:val="left"/>
              <w:rPr>
                <w:rFonts w:eastAsia="Times New Roman"/>
                <w:sz w:val="20"/>
                <w:szCs w:val="20"/>
                <w:lang w:eastAsia="ro-RO"/>
              </w:rPr>
            </w:pPr>
          </w:p>
        </w:tc>
        <w:tc>
          <w:tcPr>
            <w:tcW w:w="1580" w:type="dxa"/>
            <w:tcBorders>
              <w:top w:val="nil"/>
              <w:left w:val="nil"/>
              <w:bottom w:val="nil"/>
              <w:right w:val="nil"/>
            </w:tcBorders>
            <w:shd w:val="clear" w:color="auto" w:fill="auto"/>
            <w:noWrap/>
            <w:vAlign w:val="bottom"/>
            <w:hideMark/>
          </w:tcPr>
          <w:p w:rsidR="00ED54A4" w:rsidRPr="00ED54A4" w:rsidRDefault="00ED54A4" w:rsidP="00ED54A4">
            <w:pPr>
              <w:keepNext w:val="0"/>
              <w:keepLines w:val="0"/>
              <w:spacing w:after="0"/>
              <w:jc w:val="left"/>
              <w:rPr>
                <w:rFonts w:eastAsia="Times New Roman"/>
                <w:sz w:val="20"/>
                <w:szCs w:val="20"/>
                <w:lang w:eastAsia="ro-RO"/>
              </w:rPr>
            </w:pPr>
          </w:p>
        </w:tc>
        <w:tc>
          <w:tcPr>
            <w:tcW w:w="1360" w:type="dxa"/>
            <w:tcBorders>
              <w:top w:val="nil"/>
              <w:left w:val="nil"/>
              <w:bottom w:val="nil"/>
              <w:right w:val="nil"/>
            </w:tcBorders>
            <w:shd w:val="clear" w:color="auto" w:fill="auto"/>
            <w:noWrap/>
            <w:vAlign w:val="bottom"/>
            <w:hideMark/>
          </w:tcPr>
          <w:p w:rsidR="00ED54A4" w:rsidRPr="00ED54A4" w:rsidRDefault="00ED54A4" w:rsidP="00ED54A4">
            <w:pPr>
              <w:keepNext w:val="0"/>
              <w:keepLines w:val="0"/>
              <w:spacing w:after="0"/>
              <w:jc w:val="left"/>
              <w:rPr>
                <w:rFonts w:eastAsia="Times New Roman"/>
                <w:sz w:val="20"/>
                <w:szCs w:val="20"/>
                <w:lang w:eastAsia="ro-RO"/>
              </w:rPr>
            </w:pP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ED54A4" w:rsidRPr="00ED54A4" w:rsidRDefault="00ED54A4" w:rsidP="00ED54A4">
            <w:pPr>
              <w:keepNext w:val="0"/>
              <w:keepLines w:val="0"/>
              <w:spacing w:after="0"/>
              <w:jc w:val="center"/>
              <w:rPr>
                <w:rFonts w:eastAsia="Times New Roman"/>
                <w:color w:val="000000"/>
                <w:sz w:val="20"/>
                <w:szCs w:val="20"/>
                <w:lang w:eastAsia="ro-RO"/>
              </w:rPr>
            </w:pPr>
            <w:r w:rsidRPr="00ED54A4">
              <w:rPr>
                <w:rFonts w:eastAsia="Times New Roman"/>
                <w:color w:val="000000"/>
                <w:sz w:val="20"/>
                <w:szCs w:val="20"/>
                <w:lang w:eastAsia="ro-RO"/>
              </w:rPr>
              <w:t>Localitate</w:t>
            </w:r>
          </w:p>
        </w:tc>
        <w:tc>
          <w:tcPr>
            <w:tcW w:w="96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ED54A4" w:rsidRPr="00ED54A4" w:rsidRDefault="00ED54A4" w:rsidP="00ED54A4">
            <w:pPr>
              <w:keepNext w:val="0"/>
              <w:keepLines w:val="0"/>
              <w:spacing w:after="0"/>
              <w:jc w:val="center"/>
              <w:rPr>
                <w:rFonts w:eastAsia="Times New Roman"/>
                <w:color w:val="000000"/>
                <w:sz w:val="20"/>
                <w:szCs w:val="20"/>
                <w:lang w:eastAsia="ro-RO"/>
              </w:rPr>
            </w:pPr>
            <w:r w:rsidRPr="00ED54A4">
              <w:rPr>
                <w:rFonts w:eastAsia="Times New Roman"/>
                <w:color w:val="000000"/>
                <w:sz w:val="20"/>
                <w:szCs w:val="20"/>
                <w:lang w:eastAsia="ro-RO"/>
              </w:rPr>
              <w:t>U/M</w:t>
            </w:r>
          </w:p>
        </w:tc>
        <w:tc>
          <w:tcPr>
            <w:tcW w:w="158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ED54A4" w:rsidRPr="00ED54A4" w:rsidRDefault="00ED54A4" w:rsidP="00ED54A4">
            <w:pPr>
              <w:keepNext w:val="0"/>
              <w:keepLines w:val="0"/>
              <w:spacing w:after="0"/>
              <w:jc w:val="center"/>
              <w:rPr>
                <w:rFonts w:eastAsia="Times New Roman"/>
                <w:color w:val="000000"/>
                <w:sz w:val="20"/>
                <w:szCs w:val="20"/>
                <w:lang w:eastAsia="ro-RO"/>
              </w:rPr>
            </w:pPr>
            <w:r w:rsidRPr="00ED54A4">
              <w:rPr>
                <w:rFonts w:eastAsia="Times New Roman"/>
                <w:color w:val="000000"/>
                <w:sz w:val="20"/>
                <w:szCs w:val="20"/>
                <w:lang w:eastAsia="ro-RO"/>
              </w:rPr>
              <w:t xml:space="preserve">Agent economic </w:t>
            </w:r>
          </w:p>
        </w:tc>
        <w:tc>
          <w:tcPr>
            <w:tcW w:w="136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ED54A4" w:rsidRPr="00ED54A4" w:rsidRDefault="00ED54A4" w:rsidP="00ED54A4">
            <w:pPr>
              <w:keepNext w:val="0"/>
              <w:keepLines w:val="0"/>
              <w:spacing w:after="0"/>
              <w:jc w:val="center"/>
              <w:rPr>
                <w:rFonts w:eastAsia="Times New Roman"/>
                <w:color w:val="000000"/>
                <w:sz w:val="20"/>
                <w:szCs w:val="20"/>
                <w:lang w:eastAsia="ro-RO"/>
              </w:rPr>
            </w:pPr>
            <w:r w:rsidRPr="00ED54A4">
              <w:rPr>
                <w:rFonts w:eastAsia="Times New Roman"/>
                <w:color w:val="000000"/>
                <w:sz w:val="20"/>
                <w:szCs w:val="20"/>
                <w:lang w:eastAsia="ro-RO"/>
              </w:rPr>
              <w:t>Instituții publice</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vMerge/>
            <w:tcBorders>
              <w:top w:val="single" w:sz="4" w:space="0" w:color="auto"/>
              <w:left w:val="single" w:sz="4" w:space="0" w:color="auto"/>
              <w:bottom w:val="single" w:sz="4" w:space="0" w:color="000000"/>
              <w:right w:val="single" w:sz="4" w:space="0" w:color="auto"/>
            </w:tcBorders>
            <w:vAlign w:val="center"/>
            <w:hideMark/>
          </w:tcPr>
          <w:p w:rsidR="00ED54A4" w:rsidRPr="00ED54A4" w:rsidRDefault="00ED54A4" w:rsidP="00ED54A4">
            <w:pPr>
              <w:keepNext w:val="0"/>
              <w:keepLines w:val="0"/>
              <w:spacing w:after="0"/>
              <w:jc w:val="left"/>
              <w:rPr>
                <w:rFonts w:eastAsia="Times New Roman"/>
                <w:color w:val="000000"/>
                <w:sz w:val="20"/>
                <w:szCs w:val="20"/>
                <w:lang w:eastAsia="ro-RO"/>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ED54A4" w:rsidRPr="00ED54A4" w:rsidRDefault="00ED54A4" w:rsidP="00ED54A4">
            <w:pPr>
              <w:keepNext w:val="0"/>
              <w:keepLines w:val="0"/>
              <w:spacing w:after="0"/>
              <w:jc w:val="left"/>
              <w:rPr>
                <w:rFonts w:eastAsia="Times New Roman"/>
                <w:color w:val="000000"/>
                <w:sz w:val="20"/>
                <w:szCs w:val="20"/>
                <w:lang w:eastAsia="ro-RO"/>
              </w:rPr>
            </w:pPr>
          </w:p>
        </w:tc>
        <w:tc>
          <w:tcPr>
            <w:tcW w:w="1580" w:type="dxa"/>
            <w:vMerge/>
            <w:tcBorders>
              <w:top w:val="single" w:sz="4" w:space="0" w:color="auto"/>
              <w:left w:val="single" w:sz="4" w:space="0" w:color="auto"/>
              <w:bottom w:val="single" w:sz="4" w:space="0" w:color="000000"/>
              <w:right w:val="single" w:sz="4" w:space="0" w:color="auto"/>
            </w:tcBorders>
            <w:vAlign w:val="center"/>
            <w:hideMark/>
          </w:tcPr>
          <w:p w:rsidR="00ED54A4" w:rsidRPr="00ED54A4" w:rsidRDefault="00ED54A4" w:rsidP="00ED54A4">
            <w:pPr>
              <w:keepNext w:val="0"/>
              <w:keepLines w:val="0"/>
              <w:spacing w:after="0"/>
              <w:jc w:val="left"/>
              <w:rPr>
                <w:rFonts w:eastAsia="Times New Roman"/>
                <w:color w:val="000000"/>
                <w:sz w:val="20"/>
                <w:szCs w:val="20"/>
                <w:lang w:eastAsia="ro-RO"/>
              </w:rPr>
            </w:pPr>
          </w:p>
        </w:tc>
        <w:tc>
          <w:tcPr>
            <w:tcW w:w="1360" w:type="dxa"/>
            <w:vMerge/>
            <w:tcBorders>
              <w:top w:val="single" w:sz="4" w:space="0" w:color="auto"/>
              <w:left w:val="single" w:sz="4" w:space="0" w:color="auto"/>
              <w:bottom w:val="single" w:sz="4" w:space="0" w:color="000000"/>
              <w:right w:val="single" w:sz="4" w:space="0" w:color="auto"/>
            </w:tcBorders>
            <w:vAlign w:val="center"/>
            <w:hideMark/>
          </w:tcPr>
          <w:p w:rsidR="00ED54A4" w:rsidRPr="00ED54A4" w:rsidRDefault="00ED54A4" w:rsidP="00ED54A4">
            <w:pPr>
              <w:keepNext w:val="0"/>
              <w:keepLines w:val="0"/>
              <w:spacing w:after="0"/>
              <w:jc w:val="left"/>
              <w:rPr>
                <w:rFonts w:eastAsia="Times New Roman"/>
                <w:color w:val="000000"/>
                <w:sz w:val="20"/>
                <w:szCs w:val="20"/>
                <w:lang w:eastAsia="ro-RO"/>
              </w:rPr>
            </w:pPr>
          </w:p>
        </w:tc>
        <w:tc>
          <w:tcPr>
            <w:tcW w:w="36" w:type="dxa"/>
            <w:tcBorders>
              <w:top w:val="nil"/>
              <w:left w:val="nil"/>
              <w:bottom w:val="nil"/>
              <w:right w:val="nil"/>
            </w:tcBorders>
            <w:shd w:val="clear" w:color="auto" w:fill="auto"/>
            <w:noWrap/>
            <w:vAlign w:val="bottom"/>
            <w:hideMark/>
          </w:tcPr>
          <w:p w:rsidR="00ED54A4" w:rsidRPr="00ED54A4" w:rsidRDefault="00ED54A4" w:rsidP="00ED54A4">
            <w:pPr>
              <w:keepNext w:val="0"/>
              <w:keepLines w:val="0"/>
              <w:spacing w:after="0"/>
              <w:jc w:val="center"/>
              <w:rPr>
                <w:rFonts w:eastAsia="Times New Roman"/>
                <w:color w:val="000000"/>
                <w:sz w:val="20"/>
                <w:szCs w:val="20"/>
                <w:lang w:eastAsia="ro-RO"/>
              </w:rPr>
            </w:pPr>
          </w:p>
        </w:tc>
      </w:tr>
      <w:tr w:rsidR="00ED54A4" w:rsidRPr="00ED54A4" w:rsidTr="00ED54A4">
        <w:trPr>
          <w:trHeight w:val="300"/>
        </w:trPr>
        <w:tc>
          <w:tcPr>
            <w:tcW w:w="1397" w:type="dxa"/>
            <w:tcBorders>
              <w:top w:val="nil"/>
              <w:left w:val="single" w:sz="4" w:space="0" w:color="auto"/>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Adjud</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Nr</w:t>
            </w:r>
          </w:p>
        </w:tc>
        <w:tc>
          <w:tcPr>
            <w:tcW w:w="158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457</w:t>
            </w:r>
          </w:p>
        </w:tc>
        <w:tc>
          <w:tcPr>
            <w:tcW w:w="1360" w:type="dxa"/>
            <w:tcBorders>
              <w:top w:val="nil"/>
              <w:left w:val="nil"/>
              <w:bottom w:val="single" w:sz="4" w:space="0" w:color="auto"/>
              <w:right w:val="single" w:sz="4" w:space="0" w:color="auto"/>
            </w:tcBorders>
            <w:shd w:val="clear" w:color="auto" w:fill="auto"/>
            <w:noWrap/>
            <w:vAlign w:val="bottom"/>
            <w:hideMark/>
          </w:tcPr>
          <w:p w:rsidR="00ED54A4" w:rsidRPr="00ED54A4" w:rsidRDefault="00ED54A4" w:rsidP="00ED54A4">
            <w:pPr>
              <w:keepNext w:val="0"/>
              <w:keepLines w:val="0"/>
              <w:spacing w:after="0"/>
              <w:jc w:val="right"/>
              <w:rPr>
                <w:rFonts w:ascii="Calibri" w:eastAsia="Times New Roman" w:hAnsi="Calibri" w:cs="Calibri"/>
                <w:color w:val="000000"/>
                <w:sz w:val="22"/>
                <w:szCs w:val="22"/>
                <w:lang w:eastAsia="ro-RO"/>
              </w:rPr>
            </w:pPr>
            <w:r w:rsidRPr="00ED54A4">
              <w:rPr>
                <w:rFonts w:ascii="Calibri" w:eastAsia="Times New Roman" w:hAnsi="Calibri" w:cs="Calibri"/>
                <w:color w:val="000000"/>
                <w:sz w:val="22"/>
                <w:szCs w:val="22"/>
                <w:lang w:eastAsia="ro-RO"/>
              </w:rPr>
              <w:t>36</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tcBorders>
              <w:top w:val="nil"/>
              <w:left w:val="single" w:sz="4" w:space="0" w:color="auto"/>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Bogheşti</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Nr</w:t>
            </w:r>
          </w:p>
        </w:tc>
        <w:tc>
          <w:tcPr>
            <w:tcW w:w="158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9</w:t>
            </w:r>
          </w:p>
        </w:tc>
        <w:tc>
          <w:tcPr>
            <w:tcW w:w="1360" w:type="dxa"/>
            <w:tcBorders>
              <w:top w:val="nil"/>
              <w:left w:val="nil"/>
              <w:bottom w:val="single" w:sz="4" w:space="0" w:color="auto"/>
              <w:right w:val="single" w:sz="4" w:space="0" w:color="auto"/>
            </w:tcBorders>
            <w:shd w:val="clear" w:color="auto" w:fill="auto"/>
            <w:noWrap/>
            <w:vAlign w:val="bottom"/>
            <w:hideMark/>
          </w:tcPr>
          <w:p w:rsidR="00ED54A4" w:rsidRPr="00ED54A4" w:rsidRDefault="00ED54A4" w:rsidP="00ED54A4">
            <w:pPr>
              <w:keepNext w:val="0"/>
              <w:keepLines w:val="0"/>
              <w:spacing w:after="0"/>
              <w:jc w:val="right"/>
              <w:rPr>
                <w:rFonts w:ascii="Calibri" w:eastAsia="Times New Roman" w:hAnsi="Calibri" w:cs="Calibri"/>
                <w:color w:val="000000"/>
                <w:sz w:val="22"/>
                <w:szCs w:val="22"/>
                <w:lang w:eastAsia="ro-RO"/>
              </w:rPr>
            </w:pPr>
            <w:r w:rsidRPr="00ED54A4">
              <w:rPr>
                <w:rFonts w:ascii="Calibri" w:eastAsia="Times New Roman" w:hAnsi="Calibri" w:cs="Calibri"/>
                <w:color w:val="000000"/>
                <w:sz w:val="22"/>
                <w:szCs w:val="22"/>
                <w:lang w:eastAsia="ro-RO"/>
              </w:rPr>
              <w:t>4</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tcBorders>
              <w:top w:val="nil"/>
              <w:left w:val="single" w:sz="4" w:space="0" w:color="auto"/>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Corbiţa</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Nr</w:t>
            </w:r>
          </w:p>
        </w:tc>
        <w:tc>
          <w:tcPr>
            <w:tcW w:w="158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17</w:t>
            </w:r>
          </w:p>
        </w:tc>
        <w:tc>
          <w:tcPr>
            <w:tcW w:w="1360" w:type="dxa"/>
            <w:tcBorders>
              <w:top w:val="nil"/>
              <w:left w:val="nil"/>
              <w:bottom w:val="single" w:sz="4" w:space="0" w:color="auto"/>
              <w:right w:val="single" w:sz="4" w:space="0" w:color="auto"/>
            </w:tcBorders>
            <w:shd w:val="clear" w:color="auto" w:fill="auto"/>
            <w:noWrap/>
            <w:vAlign w:val="bottom"/>
            <w:hideMark/>
          </w:tcPr>
          <w:p w:rsidR="00ED54A4" w:rsidRPr="00ED54A4" w:rsidRDefault="00ED54A4" w:rsidP="00ED54A4">
            <w:pPr>
              <w:keepNext w:val="0"/>
              <w:keepLines w:val="0"/>
              <w:spacing w:after="0"/>
              <w:jc w:val="right"/>
              <w:rPr>
                <w:rFonts w:ascii="Calibri" w:eastAsia="Times New Roman" w:hAnsi="Calibri" w:cs="Calibri"/>
                <w:color w:val="000000"/>
                <w:sz w:val="22"/>
                <w:szCs w:val="22"/>
                <w:lang w:eastAsia="ro-RO"/>
              </w:rPr>
            </w:pPr>
            <w:r w:rsidRPr="00ED54A4">
              <w:rPr>
                <w:rFonts w:ascii="Calibri" w:eastAsia="Times New Roman" w:hAnsi="Calibri" w:cs="Calibri"/>
                <w:color w:val="000000"/>
                <w:sz w:val="22"/>
                <w:szCs w:val="22"/>
                <w:lang w:eastAsia="ro-RO"/>
              </w:rPr>
              <w:t>14</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tcBorders>
              <w:top w:val="nil"/>
              <w:left w:val="single" w:sz="4" w:space="0" w:color="auto"/>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Homocea</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Nr</w:t>
            </w:r>
          </w:p>
        </w:tc>
        <w:tc>
          <w:tcPr>
            <w:tcW w:w="158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60</w:t>
            </w:r>
          </w:p>
        </w:tc>
        <w:tc>
          <w:tcPr>
            <w:tcW w:w="1360" w:type="dxa"/>
            <w:tcBorders>
              <w:top w:val="nil"/>
              <w:left w:val="nil"/>
              <w:bottom w:val="single" w:sz="4" w:space="0" w:color="auto"/>
              <w:right w:val="single" w:sz="4" w:space="0" w:color="auto"/>
            </w:tcBorders>
            <w:shd w:val="clear" w:color="auto" w:fill="auto"/>
            <w:noWrap/>
            <w:vAlign w:val="bottom"/>
            <w:hideMark/>
          </w:tcPr>
          <w:p w:rsidR="00ED54A4" w:rsidRPr="00ED54A4" w:rsidRDefault="00ED54A4" w:rsidP="00ED54A4">
            <w:pPr>
              <w:keepNext w:val="0"/>
              <w:keepLines w:val="0"/>
              <w:spacing w:after="0"/>
              <w:jc w:val="right"/>
              <w:rPr>
                <w:rFonts w:ascii="Calibri" w:eastAsia="Times New Roman" w:hAnsi="Calibri" w:cs="Calibri"/>
                <w:color w:val="000000"/>
                <w:sz w:val="22"/>
                <w:szCs w:val="22"/>
                <w:lang w:eastAsia="ro-RO"/>
              </w:rPr>
            </w:pPr>
            <w:r w:rsidRPr="00ED54A4">
              <w:rPr>
                <w:rFonts w:ascii="Calibri" w:eastAsia="Times New Roman" w:hAnsi="Calibri" w:cs="Calibri"/>
                <w:color w:val="000000"/>
                <w:sz w:val="22"/>
                <w:szCs w:val="22"/>
                <w:lang w:eastAsia="ro-RO"/>
              </w:rPr>
              <w:t>10</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tcBorders>
              <w:top w:val="nil"/>
              <w:left w:val="single" w:sz="4" w:space="0" w:color="auto"/>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lastRenderedPageBreak/>
              <w:t>Păuneşti</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Nr</w:t>
            </w:r>
          </w:p>
        </w:tc>
        <w:tc>
          <w:tcPr>
            <w:tcW w:w="158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180</w:t>
            </w:r>
          </w:p>
        </w:tc>
        <w:tc>
          <w:tcPr>
            <w:tcW w:w="1360" w:type="dxa"/>
            <w:tcBorders>
              <w:top w:val="nil"/>
              <w:left w:val="nil"/>
              <w:bottom w:val="single" w:sz="4" w:space="0" w:color="auto"/>
              <w:right w:val="single" w:sz="4" w:space="0" w:color="auto"/>
            </w:tcBorders>
            <w:shd w:val="clear" w:color="auto" w:fill="auto"/>
            <w:noWrap/>
            <w:vAlign w:val="bottom"/>
            <w:hideMark/>
          </w:tcPr>
          <w:p w:rsidR="00ED54A4" w:rsidRPr="00ED54A4" w:rsidRDefault="00ED54A4" w:rsidP="00ED54A4">
            <w:pPr>
              <w:keepNext w:val="0"/>
              <w:keepLines w:val="0"/>
              <w:spacing w:after="0"/>
              <w:jc w:val="right"/>
              <w:rPr>
                <w:rFonts w:ascii="Calibri" w:eastAsia="Times New Roman" w:hAnsi="Calibri" w:cs="Calibri"/>
                <w:color w:val="000000"/>
                <w:sz w:val="22"/>
                <w:szCs w:val="22"/>
                <w:lang w:eastAsia="ro-RO"/>
              </w:rPr>
            </w:pPr>
            <w:r w:rsidRPr="00ED54A4">
              <w:rPr>
                <w:rFonts w:ascii="Calibri" w:eastAsia="Times New Roman" w:hAnsi="Calibri" w:cs="Calibri"/>
                <w:color w:val="000000"/>
                <w:sz w:val="22"/>
                <w:szCs w:val="22"/>
                <w:lang w:eastAsia="ro-RO"/>
              </w:rPr>
              <w:t>15</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tcBorders>
              <w:top w:val="nil"/>
              <w:left w:val="single" w:sz="4" w:space="0" w:color="auto"/>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Ploscuţeni</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Nr</w:t>
            </w:r>
          </w:p>
        </w:tc>
        <w:tc>
          <w:tcPr>
            <w:tcW w:w="158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24</w:t>
            </w:r>
          </w:p>
        </w:tc>
        <w:tc>
          <w:tcPr>
            <w:tcW w:w="1360" w:type="dxa"/>
            <w:tcBorders>
              <w:top w:val="nil"/>
              <w:left w:val="nil"/>
              <w:bottom w:val="single" w:sz="4" w:space="0" w:color="auto"/>
              <w:right w:val="single" w:sz="4" w:space="0" w:color="auto"/>
            </w:tcBorders>
            <w:shd w:val="clear" w:color="auto" w:fill="auto"/>
            <w:noWrap/>
            <w:vAlign w:val="bottom"/>
            <w:hideMark/>
          </w:tcPr>
          <w:p w:rsidR="00ED54A4" w:rsidRPr="00ED54A4" w:rsidRDefault="00ED54A4" w:rsidP="00ED54A4">
            <w:pPr>
              <w:keepNext w:val="0"/>
              <w:keepLines w:val="0"/>
              <w:spacing w:after="0"/>
              <w:jc w:val="right"/>
              <w:rPr>
                <w:rFonts w:ascii="Calibri" w:eastAsia="Times New Roman" w:hAnsi="Calibri" w:cs="Calibri"/>
                <w:color w:val="000000"/>
                <w:sz w:val="22"/>
                <w:szCs w:val="22"/>
                <w:lang w:eastAsia="ro-RO"/>
              </w:rPr>
            </w:pPr>
            <w:r w:rsidRPr="00ED54A4">
              <w:rPr>
                <w:rFonts w:ascii="Calibri" w:eastAsia="Times New Roman" w:hAnsi="Calibri" w:cs="Calibri"/>
                <w:color w:val="000000"/>
                <w:sz w:val="22"/>
                <w:szCs w:val="22"/>
                <w:lang w:eastAsia="ro-RO"/>
              </w:rPr>
              <w:t>10</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tcBorders>
              <w:top w:val="nil"/>
              <w:left w:val="single" w:sz="4" w:space="0" w:color="auto"/>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color w:val="000000"/>
                <w:sz w:val="20"/>
                <w:szCs w:val="20"/>
                <w:lang w:eastAsia="ro-RO"/>
              </w:rPr>
            </w:pPr>
            <w:r w:rsidRPr="00ED54A4">
              <w:rPr>
                <w:rFonts w:eastAsia="Times New Roman"/>
                <w:color w:val="000000"/>
                <w:sz w:val="20"/>
                <w:szCs w:val="20"/>
                <w:lang w:eastAsia="ro-RO"/>
              </w:rPr>
              <w:t>Rugineşti</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Nr</w:t>
            </w:r>
          </w:p>
        </w:tc>
        <w:tc>
          <w:tcPr>
            <w:tcW w:w="158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37</w:t>
            </w:r>
          </w:p>
        </w:tc>
        <w:tc>
          <w:tcPr>
            <w:tcW w:w="1360" w:type="dxa"/>
            <w:tcBorders>
              <w:top w:val="nil"/>
              <w:left w:val="nil"/>
              <w:bottom w:val="single" w:sz="4" w:space="0" w:color="auto"/>
              <w:right w:val="single" w:sz="4" w:space="0" w:color="auto"/>
            </w:tcBorders>
            <w:shd w:val="clear" w:color="auto" w:fill="auto"/>
            <w:noWrap/>
            <w:vAlign w:val="bottom"/>
            <w:hideMark/>
          </w:tcPr>
          <w:p w:rsidR="00ED54A4" w:rsidRPr="00ED54A4" w:rsidRDefault="00ED54A4" w:rsidP="00ED54A4">
            <w:pPr>
              <w:keepNext w:val="0"/>
              <w:keepLines w:val="0"/>
              <w:spacing w:after="0"/>
              <w:jc w:val="right"/>
              <w:rPr>
                <w:rFonts w:ascii="Calibri" w:eastAsia="Times New Roman" w:hAnsi="Calibri" w:cs="Calibri"/>
                <w:color w:val="000000"/>
                <w:sz w:val="22"/>
                <w:szCs w:val="22"/>
                <w:lang w:eastAsia="ro-RO"/>
              </w:rPr>
            </w:pPr>
            <w:r w:rsidRPr="00ED54A4">
              <w:rPr>
                <w:rFonts w:ascii="Calibri" w:eastAsia="Times New Roman" w:hAnsi="Calibri" w:cs="Calibri"/>
                <w:color w:val="000000"/>
                <w:sz w:val="22"/>
                <w:szCs w:val="22"/>
                <w:lang w:eastAsia="ro-RO"/>
              </w:rPr>
              <w:t>16</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tcBorders>
              <w:top w:val="nil"/>
              <w:left w:val="single" w:sz="4" w:space="0" w:color="auto"/>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color w:val="000000"/>
                <w:sz w:val="20"/>
                <w:szCs w:val="20"/>
                <w:lang w:eastAsia="ro-RO"/>
              </w:rPr>
            </w:pPr>
            <w:r w:rsidRPr="00ED54A4">
              <w:rPr>
                <w:rFonts w:eastAsia="Times New Roman"/>
                <w:color w:val="000000"/>
                <w:sz w:val="20"/>
                <w:szCs w:val="20"/>
                <w:lang w:eastAsia="ro-RO"/>
              </w:rPr>
              <w:t>Tănăsoaia</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Nr</w:t>
            </w:r>
          </w:p>
        </w:tc>
        <w:tc>
          <w:tcPr>
            <w:tcW w:w="158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8</w:t>
            </w:r>
          </w:p>
        </w:tc>
        <w:tc>
          <w:tcPr>
            <w:tcW w:w="1360" w:type="dxa"/>
            <w:tcBorders>
              <w:top w:val="nil"/>
              <w:left w:val="nil"/>
              <w:bottom w:val="single" w:sz="4" w:space="0" w:color="auto"/>
              <w:right w:val="single" w:sz="4" w:space="0" w:color="auto"/>
            </w:tcBorders>
            <w:shd w:val="clear" w:color="auto" w:fill="auto"/>
            <w:noWrap/>
            <w:vAlign w:val="bottom"/>
            <w:hideMark/>
          </w:tcPr>
          <w:p w:rsidR="00ED54A4" w:rsidRPr="00ED54A4" w:rsidRDefault="00ED54A4" w:rsidP="00ED54A4">
            <w:pPr>
              <w:keepNext w:val="0"/>
              <w:keepLines w:val="0"/>
              <w:spacing w:after="0"/>
              <w:jc w:val="right"/>
              <w:rPr>
                <w:rFonts w:ascii="Calibri" w:eastAsia="Times New Roman" w:hAnsi="Calibri" w:cs="Calibri"/>
                <w:color w:val="000000"/>
                <w:sz w:val="22"/>
                <w:szCs w:val="22"/>
                <w:lang w:eastAsia="ro-RO"/>
              </w:rPr>
            </w:pPr>
            <w:r w:rsidRPr="00ED54A4">
              <w:rPr>
                <w:rFonts w:ascii="Calibri" w:eastAsia="Times New Roman" w:hAnsi="Calibri" w:cs="Calibri"/>
                <w:color w:val="000000"/>
                <w:sz w:val="22"/>
                <w:szCs w:val="22"/>
                <w:lang w:eastAsia="ro-RO"/>
              </w:rPr>
              <w:t>6</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2357"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ED54A4" w:rsidRPr="00ED54A4" w:rsidRDefault="00ED54A4" w:rsidP="00ED54A4">
            <w:pPr>
              <w:keepNext w:val="0"/>
              <w:keepLines w:val="0"/>
              <w:spacing w:after="0"/>
              <w:jc w:val="center"/>
              <w:rPr>
                <w:rFonts w:eastAsia="Times New Roman"/>
                <w:color w:val="000000"/>
                <w:sz w:val="20"/>
                <w:szCs w:val="20"/>
                <w:lang w:eastAsia="ro-RO"/>
              </w:rPr>
            </w:pPr>
            <w:r w:rsidRPr="00ED54A4">
              <w:rPr>
                <w:rFonts w:eastAsia="Times New Roman"/>
                <w:color w:val="000000"/>
                <w:sz w:val="20"/>
                <w:szCs w:val="20"/>
                <w:lang w:eastAsia="ro-RO"/>
              </w:rPr>
              <w:t>Total zona  Adjud</w:t>
            </w:r>
          </w:p>
        </w:tc>
        <w:tc>
          <w:tcPr>
            <w:tcW w:w="158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ED54A4" w:rsidRPr="00ED54A4" w:rsidRDefault="00ED54A4" w:rsidP="00ED54A4">
            <w:pPr>
              <w:keepNext w:val="0"/>
              <w:keepLines w:val="0"/>
              <w:spacing w:after="0"/>
              <w:jc w:val="center"/>
              <w:rPr>
                <w:rFonts w:eastAsia="Times New Roman"/>
                <w:color w:val="000000"/>
                <w:sz w:val="20"/>
                <w:szCs w:val="20"/>
                <w:lang w:eastAsia="ro-RO"/>
              </w:rPr>
            </w:pPr>
            <w:r w:rsidRPr="00ED54A4">
              <w:rPr>
                <w:rFonts w:eastAsia="Times New Roman"/>
                <w:color w:val="000000"/>
                <w:sz w:val="20"/>
                <w:szCs w:val="20"/>
                <w:lang w:eastAsia="ro-RO"/>
              </w:rPr>
              <w:t>792</w:t>
            </w:r>
          </w:p>
        </w:tc>
        <w:tc>
          <w:tcPr>
            <w:tcW w:w="13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D54A4" w:rsidRPr="00ED54A4" w:rsidRDefault="00ED54A4" w:rsidP="00ED54A4">
            <w:pPr>
              <w:keepNext w:val="0"/>
              <w:keepLines w:val="0"/>
              <w:spacing w:after="0"/>
              <w:jc w:val="center"/>
              <w:rPr>
                <w:rFonts w:ascii="Calibri" w:eastAsia="Times New Roman" w:hAnsi="Calibri" w:cs="Calibri"/>
                <w:color w:val="000000"/>
                <w:sz w:val="22"/>
                <w:szCs w:val="22"/>
                <w:lang w:eastAsia="ro-RO"/>
              </w:rPr>
            </w:pPr>
            <w:r w:rsidRPr="00ED54A4">
              <w:rPr>
                <w:rFonts w:ascii="Calibri" w:eastAsia="Times New Roman" w:hAnsi="Calibri" w:cs="Calibri"/>
                <w:color w:val="000000"/>
                <w:sz w:val="22"/>
                <w:szCs w:val="22"/>
                <w:lang w:eastAsia="ro-RO"/>
              </w:rPr>
              <w:t>111</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2357" w:type="dxa"/>
            <w:gridSpan w:val="2"/>
            <w:vMerge/>
            <w:tcBorders>
              <w:top w:val="single" w:sz="4" w:space="0" w:color="auto"/>
              <w:left w:val="single" w:sz="4" w:space="0" w:color="auto"/>
              <w:bottom w:val="single" w:sz="4" w:space="0" w:color="000000"/>
              <w:right w:val="single" w:sz="4" w:space="0" w:color="000000"/>
            </w:tcBorders>
            <w:vAlign w:val="center"/>
            <w:hideMark/>
          </w:tcPr>
          <w:p w:rsidR="00ED54A4" w:rsidRPr="00ED54A4" w:rsidRDefault="00ED54A4" w:rsidP="00ED54A4">
            <w:pPr>
              <w:keepNext w:val="0"/>
              <w:keepLines w:val="0"/>
              <w:spacing w:after="0"/>
              <w:jc w:val="left"/>
              <w:rPr>
                <w:rFonts w:eastAsia="Times New Roman"/>
                <w:color w:val="000000"/>
                <w:sz w:val="20"/>
                <w:szCs w:val="20"/>
                <w:lang w:eastAsia="ro-RO"/>
              </w:rPr>
            </w:pPr>
          </w:p>
        </w:tc>
        <w:tc>
          <w:tcPr>
            <w:tcW w:w="1580" w:type="dxa"/>
            <w:vMerge/>
            <w:tcBorders>
              <w:top w:val="nil"/>
              <w:left w:val="single" w:sz="4" w:space="0" w:color="auto"/>
              <w:bottom w:val="single" w:sz="4" w:space="0" w:color="000000"/>
              <w:right w:val="single" w:sz="4" w:space="0" w:color="auto"/>
            </w:tcBorders>
            <w:vAlign w:val="center"/>
            <w:hideMark/>
          </w:tcPr>
          <w:p w:rsidR="00ED54A4" w:rsidRPr="00ED54A4" w:rsidRDefault="00ED54A4" w:rsidP="00ED54A4">
            <w:pPr>
              <w:keepNext w:val="0"/>
              <w:keepLines w:val="0"/>
              <w:spacing w:after="0"/>
              <w:jc w:val="left"/>
              <w:rPr>
                <w:rFonts w:eastAsia="Times New Roman"/>
                <w:color w:val="000000"/>
                <w:sz w:val="20"/>
                <w:szCs w:val="20"/>
                <w:lang w:eastAsia="ro-RO"/>
              </w:rPr>
            </w:pPr>
          </w:p>
        </w:tc>
        <w:tc>
          <w:tcPr>
            <w:tcW w:w="1360" w:type="dxa"/>
            <w:vMerge/>
            <w:tcBorders>
              <w:top w:val="nil"/>
              <w:left w:val="single" w:sz="4" w:space="0" w:color="auto"/>
              <w:bottom w:val="single" w:sz="4" w:space="0" w:color="000000"/>
              <w:right w:val="single" w:sz="4" w:space="0" w:color="auto"/>
            </w:tcBorders>
            <w:vAlign w:val="center"/>
            <w:hideMark/>
          </w:tcPr>
          <w:p w:rsidR="00ED54A4" w:rsidRPr="00ED54A4" w:rsidRDefault="00ED54A4" w:rsidP="00ED54A4">
            <w:pPr>
              <w:keepNext w:val="0"/>
              <w:keepLines w:val="0"/>
              <w:spacing w:after="0"/>
              <w:jc w:val="left"/>
              <w:rPr>
                <w:rFonts w:ascii="Calibri" w:eastAsia="Times New Roman" w:hAnsi="Calibri" w:cs="Calibri"/>
                <w:color w:val="000000"/>
                <w:sz w:val="22"/>
                <w:szCs w:val="22"/>
                <w:lang w:eastAsia="ro-RO"/>
              </w:rPr>
            </w:pPr>
          </w:p>
        </w:tc>
        <w:tc>
          <w:tcPr>
            <w:tcW w:w="36" w:type="dxa"/>
            <w:tcBorders>
              <w:top w:val="nil"/>
              <w:left w:val="nil"/>
              <w:bottom w:val="nil"/>
              <w:right w:val="nil"/>
            </w:tcBorders>
            <w:shd w:val="clear" w:color="auto" w:fill="auto"/>
            <w:noWrap/>
            <w:vAlign w:val="bottom"/>
            <w:hideMark/>
          </w:tcPr>
          <w:p w:rsidR="00ED54A4" w:rsidRPr="00ED54A4" w:rsidRDefault="00ED54A4" w:rsidP="00ED54A4">
            <w:pPr>
              <w:keepNext w:val="0"/>
              <w:keepLines w:val="0"/>
              <w:spacing w:after="0"/>
              <w:jc w:val="center"/>
              <w:rPr>
                <w:rFonts w:ascii="Calibri" w:eastAsia="Times New Roman" w:hAnsi="Calibri" w:cs="Calibri"/>
                <w:color w:val="000000"/>
                <w:sz w:val="22"/>
                <w:szCs w:val="22"/>
                <w:lang w:eastAsia="ro-RO"/>
              </w:rPr>
            </w:pPr>
          </w:p>
        </w:tc>
      </w:tr>
      <w:tr w:rsidR="00ED54A4" w:rsidRPr="00ED54A4" w:rsidTr="00ED54A4">
        <w:trPr>
          <w:trHeight w:val="300"/>
        </w:trPr>
        <w:tc>
          <w:tcPr>
            <w:tcW w:w="1397" w:type="dxa"/>
            <w:tcBorders>
              <w:top w:val="nil"/>
              <w:left w:val="nil"/>
              <w:bottom w:val="nil"/>
              <w:right w:val="nil"/>
            </w:tcBorders>
            <w:shd w:val="clear" w:color="000000" w:fill="FFFFFF"/>
            <w:noWrap/>
            <w:vAlign w:val="center"/>
            <w:hideMark/>
          </w:tcPr>
          <w:p w:rsidR="00ED54A4" w:rsidRPr="00ED54A4" w:rsidRDefault="00ED54A4" w:rsidP="00ED54A4">
            <w:pPr>
              <w:keepNext w:val="0"/>
              <w:keepLines w:val="0"/>
              <w:spacing w:after="0"/>
              <w:jc w:val="center"/>
              <w:rPr>
                <w:rFonts w:eastAsia="Times New Roman"/>
                <w:color w:val="000000"/>
                <w:sz w:val="20"/>
                <w:szCs w:val="20"/>
                <w:lang w:eastAsia="ro-RO"/>
              </w:rPr>
            </w:pPr>
            <w:r w:rsidRPr="00ED54A4">
              <w:rPr>
                <w:rFonts w:eastAsia="Times New Roman"/>
                <w:color w:val="000000"/>
                <w:sz w:val="20"/>
                <w:szCs w:val="20"/>
                <w:lang w:eastAsia="ro-RO"/>
              </w:rPr>
              <w:t> </w:t>
            </w:r>
          </w:p>
        </w:tc>
        <w:tc>
          <w:tcPr>
            <w:tcW w:w="960" w:type="dxa"/>
            <w:tcBorders>
              <w:top w:val="nil"/>
              <w:left w:val="nil"/>
              <w:bottom w:val="nil"/>
              <w:right w:val="nil"/>
            </w:tcBorders>
            <w:shd w:val="clear" w:color="000000" w:fill="FFFFFF"/>
            <w:noWrap/>
            <w:vAlign w:val="center"/>
            <w:hideMark/>
          </w:tcPr>
          <w:p w:rsidR="00ED54A4" w:rsidRPr="00ED54A4" w:rsidRDefault="00ED54A4" w:rsidP="00ED54A4">
            <w:pPr>
              <w:keepNext w:val="0"/>
              <w:keepLines w:val="0"/>
              <w:spacing w:after="0"/>
              <w:jc w:val="center"/>
              <w:rPr>
                <w:rFonts w:eastAsia="Times New Roman"/>
                <w:color w:val="000000"/>
                <w:sz w:val="20"/>
                <w:szCs w:val="20"/>
                <w:lang w:eastAsia="ro-RO"/>
              </w:rPr>
            </w:pPr>
            <w:r w:rsidRPr="00ED54A4">
              <w:rPr>
                <w:rFonts w:eastAsia="Times New Roman"/>
                <w:color w:val="000000"/>
                <w:sz w:val="20"/>
                <w:szCs w:val="20"/>
                <w:lang w:eastAsia="ro-RO"/>
              </w:rPr>
              <w:t> </w:t>
            </w:r>
          </w:p>
        </w:tc>
        <w:tc>
          <w:tcPr>
            <w:tcW w:w="1580" w:type="dxa"/>
            <w:tcBorders>
              <w:top w:val="nil"/>
              <w:left w:val="nil"/>
              <w:bottom w:val="nil"/>
              <w:right w:val="nil"/>
            </w:tcBorders>
            <w:shd w:val="clear" w:color="000000" w:fill="FFFFFF"/>
            <w:noWrap/>
            <w:vAlign w:val="center"/>
            <w:hideMark/>
          </w:tcPr>
          <w:p w:rsidR="00ED54A4" w:rsidRPr="00ED54A4" w:rsidRDefault="00ED54A4" w:rsidP="00ED54A4">
            <w:pPr>
              <w:keepNext w:val="0"/>
              <w:keepLines w:val="0"/>
              <w:spacing w:after="0"/>
              <w:jc w:val="center"/>
              <w:rPr>
                <w:rFonts w:eastAsia="Times New Roman"/>
                <w:color w:val="000000"/>
                <w:sz w:val="20"/>
                <w:szCs w:val="20"/>
                <w:lang w:eastAsia="ro-RO"/>
              </w:rPr>
            </w:pPr>
            <w:r w:rsidRPr="00ED54A4">
              <w:rPr>
                <w:rFonts w:eastAsia="Times New Roman"/>
                <w:color w:val="000000"/>
                <w:sz w:val="20"/>
                <w:szCs w:val="20"/>
                <w:lang w:eastAsia="ro-RO"/>
              </w:rPr>
              <w:t> </w:t>
            </w:r>
          </w:p>
        </w:tc>
        <w:tc>
          <w:tcPr>
            <w:tcW w:w="1360" w:type="dxa"/>
            <w:tcBorders>
              <w:top w:val="nil"/>
              <w:left w:val="nil"/>
              <w:bottom w:val="nil"/>
              <w:right w:val="nil"/>
            </w:tcBorders>
            <w:shd w:val="clear" w:color="auto" w:fill="auto"/>
            <w:noWrap/>
            <w:vAlign w:val="center"/>
            <w:hideMark/>
          </w:tcPr>
          <w:p w:rsidR="00ED54A4" w:rsidRPr="00ED54A4" w:rsidRDefault="00ED54A4" w:rsidP="00ED54A4">
            <w:pPr>
              <w:keepNext w:val="0"/>
              <w:keepLines w:val="0"/>
              <w:spacing w:after="0"/>
              <w:jc w:val="center"/>
              <w:rPr>
                <w:rFonts w:eastAsia="Times New Roman"/>
                <w:color w:val="000000"/>
                <w:sz w:val="20"/>
                <w:szCs w:val="20"/>
                <w:lang w:eastAsia="ro-RO"/>
              </w:rPr>
            </w:pP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tcBorders>
              <w:top w:val="nil"/>
              <w:left w:val="nil"/>
              <w:bottom w:val="nil"/>
              <w:right w:val="nil"/>
            </w:tcBorders>
            <w:shd w:val="clear" w:color="auto" w:fill="auto"/>
            <w:noWrap/>
            <w:vAlign w:val="bottom"/>
            <w:hideMark/>
          </w:tcPr>
          <w:p w:rsidR="00ED54A4" w:rsidRPr="00ED54A4" w:rsidRDefault="00ED54A4" w:rsidP="00ED54A4">
            <w:pPr>
              <w:keepNext w:val="0"/>
              <w:keepLines w:val="0"/>
              <w:spacing w:after="0"/>
              <w:jc w:val="center"/>
              <w:rPr>
                <w:rFonts w:eastAsia="Times New Roman"/>
                <w:sz w:val="20"/>
                <w:szCs w:val="20"/>
                <w:lang w:eastAsia="ro-RO"/>
              </w:rPr>
            </w:pPr>
          </w:p>
        </w:tc>
        <w:tc>
          <w:tcPr>
            <w:tcW w:w="960" w:type="dxa"/>
            <w:tcBorders>
              <w:top w:val="nil"/>
              <w:left w:val="nil"/>
              <w:bottom w:val="nil"/>
              <w:right w:val="nil"/>
            </w:tcBorders>
            <w:shd w:val="clear" w:color="auto" w:fill="auto"/>
            <w:noWrap/>
            <w:vAlign w:val="bottom"/>
            <w:hideMark/>
          </w:tcPr>
          <w:p w:rsidR="00ED54A4" w:rsidRPr="00ED54A4" w:rsidRDefault="00ED54A4" w:rsidP="00ED54A4">
            <w:pPr>
              <w:keepNext w:val="0"/>
              <w:keepLines w:val="0"/>
              <w:spacing w:after="0"/>
              <w:jc w:val="left"/>
              <w:rPr>
                <w:rFonts w:eastAsia="Times New Roman"/>
                <w:sz w:val="20"/>
                <w:szCs w:val="20"/>
                <w:lang w:eastAsia="ro-RO"/>
              </w:rPr>
            </w:pPr>
          </w:p>
        </w:tc>
        <w:tc>
          <w:tcPr>
            <w:tcW w:w="1580" w:type="dxa"/>
            <w:tcBorders>
              <w:top w:val="nil"/>
              <w:left w:val="nil"/>
              <w:bottom w:val="nil"/>
              <w:right w:val="nil"/>
            </w:tcBorders>
            <w:shd w:val="clear" w:color="auto" w:fill="auto"/>
            <w:noWrap/>
            <w:vAlign w:val="bottom"/>
            <w:hideMark/>
          </w:tcPr>
          <w:p w:rsidR="00ED54A4" w:rsidRPr="00ED54A4" w:rsidRDefault="00ED54A4" w:rsidP="00ED54A4">
            <w:pPr>
              <w:keepNext w:val="0"/>
              <w:keepLines w:val="0"/>
              <w:spacing w:after="0"/>
              <w:jc w:val="left"/>
              <w:rPr>
                <w:rFonts w:eastAsia="Times New Roman"/>
                <w:sz w:val="20"/>
                <w:szCs w:val="20"/>
                <w:lang w:eastAsia="ro-RO"/>
              </w:rPr>
            </w:pPr>
          </w:p>
        </w:tc>
        <w:tc>
          <w:tcPr>
            <w:tcW w:w="1360" w:type="dxa"/>
            <w:tcBorders>
              <w:top w:val="nil"/>
              <w:left w:val="nil"/>
              <w:bottom w:val="nil"/>
              <w:right w:val="nil"/>
            </w:tcBorders>
            <w:shd w:val="clear" w:color="auto" w:fill="auto"/>
            <w:noWrap/>
            <w:vAlign w:val="bottom"/>
            <w:hideMark/>
          </w:tcPr>
          <w:p w:rsidR="00ED54A4" w:rsidRPr="00ED54A4" w:rsidRDefault="00ED54A4" w:rsidP="00ED54A4">
            <w:pPr>
              <w:keepNext w:val="0"/>
              <w:keepLines w:val="0"/>
              <w:spacing w:after="0"/>
              <w:jc w:val="left"/>
              <w:rPr>
                <w:rFonts w:eastAsia="Times New Roman"/>
                <w:sz w:val="20"/>
                <w:szCs w:val="20"/>
                <w:lang w:eastAsia="ro-RO"/>
              </w:rPr>
            </w:pP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ED54A4" w:rsidRPr="00ED54A4" w:rsidRDefault="00ED54A4" w:rsidP="00ED54A4">
            <w:pPr>
              <w:keepNext w:val="0"/>
              <w:keepLines w:val="0"/>
              <w:spacing w:after="0"/>
              <w:jc w:val="center"/>
              <w:rPr>
                <w:rFonts w:eastAsia="Times New Roman"/>
                <w:color w:val="000000"/>
                <w:sz w:val="20"/>
                <w:szCs w:val="20"/>
                <w:lang w:eastAsia="ro-RO"/>
              </w:rPr>
            </w:pPr>
            <w:r w:rsidRPr="00ED54A4">
              <w:rPr>
                <w:rFonts w:eastAsia="Times New Roman"/>
                <w:color w:val="000000"/>
                <w:sz w:val="20"/>
                <w:szCs w:val="20"/>
                <w:lang w:eastAsia="ro-RO"/>
              </w:rPr>
              <w:t>Localitate</w:t>
            </w:r>
          </w:p>
        </w:tc>
        <w:tc>
          <w:tcPr>
            <w:tcW w:w="96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ED54A4" w:rsidRPr="00ED54A4" w:rsidRDefault="00ED54A4" w:rsidP="00ED54A4">
            <w:pPr>
              <w:keepNext w:val="0"/>
              <w:keepLines w:val="0"/>
              <w:spacing w:after="0"/>
              <w:jc w:val="center"/>
              <w:rPr>
                <w:rFonts w:eastAsia="Times New Roman"/>
                <w:color w:val="000000"/>
                <w:sz w:val="20"/>
                <w:szCs w:val="20"/>
                <w:lang w:eastAsia="ro-RO"/>
              </w:rPr>
            </w:pPr>
            <w:r w:rsidRPr="00ED54A4">
              <w:rPr>
                <w:rFonts w:eastAsia="Times New Roman"/>
                <w:color w:val="000000"/>
                <w:sz w:val="20"/>
                <w:szCs w:val="20"/>
                <w:lang w:eastAsia="ro-RO"/>
              </w:rPr>
              <w:t>U/M</w:t>
            </w:r>
          </w:p>
        </w:tc>
        <w:tc>
          <w:tcPr>
            <w:tcW w:w="158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ED54A4" w:rsidRPr="00ED54A4" w:rsidRDefault="00ED54A4" w:rsidP="00ED54A4">
            <w:pPr>
              <w:keepNext w:val="0"/>
              <w:keepLines w:val="0"/>
              <w:spacing w:after="0"/>
              <w:jc w:val="center"/>
              <w:rPr>
                <w:rFonts w:eastAsia="Times New Roman"/>
                <w:color w:val="000000"/>
                <w:sz w:val="20"/>
                <w:szCs w:val="20"/>
                <w:lang w:eastAsia="ro-RO"/>
              </w:rPr>
            </w:pPr>
            <w:r w:rsidRPr="00ED54A4">
              <w:rPr>
                <w:rFonts w:eastAsia="Times New Roman"/>
                <w:color w:val="000000"/>
                <w:sz w:val="20"/>
                <w:szCs w:val="20"/>
                <w:lang w:eastAsia="ro-RO"/>
              </w:rPr>
              <w:t xml:space="preserve">Agent economic </w:t>
            </w:r>
          </w:p>
        </w:tc>
        <w:tc>
          <w:tcPr>
            <w:tcW w:w="136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ED54A4" w:rsidRPr="00ED54A4" w:rsidRDefault="00ED54A4" w:rsidP="00ED54A4">
            <w:pPr>
              <w:keepNext w:val="0"/>
              <w:keepLines w:val="0"/>
              <w:spacing w:after="0"/>
              <w:jc w:val="center"/>
              <w:rPr>
                <w:rFonts w:eastAsia="Times New Roman"/>
                <w:color w:val="000000"/>
                <w:sz w:val="20"/>
                <w:szCs w:val="20"/>
                <w:lang w:eastAsia="ro-RO"/>
              </w:rPr>
            </w:pPr>
            <w:r w:rsidRPr="00ED54A4">
              <w:rPr>
                <w:rFonts w:eastAsia="Times New Roman"/>
                <w:color w:val="000000"/>
                <w:sz w:val="20"/>
                <w:szCs w:val="20"/>
                <w:lang w:eastAsia="ro-RO"/>
              </w:rPr>
              <w:t>Instituții publice</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vMerge/>
            <w:tcBorders>
              <w:top w:val="single" w:sz="4" w:space="0" w:color="auto"/>
              <w:left w:val="single" w:sz="4" w:space="0" w:color="auto"/>
              <w:bottom w:val="single" w:sz="4" w:space="0" w:color="000000"/>
              <w:right w:val="single" w:sz="4" w:space="0" w:color="auto"/>
            </w:tcBorders>
            <w:vAlign w:val="center"/>
            <w:hideMark/>
          </w:tcPr>
          <w:p w:rsidR="00ED54A4" w:rsidRPr="00ED54A4" w:rsidRDefault="00ED54A4" w:rsidP="00ED54A4">
            <w:pPr>
              <w:keepNext w:val="0"/>
              <w:keepLines w:val="0"/>
              <w:spacing w:after="0"/>
              <w:jc w:val="left"/>
              <w:rPr>
                <w:rFonts w:eastAsia="Times New Roman"/>
                <w:color w:val="000000"/>
                <w:sz w:val="20"/>
                <w:szCs w:val="20"/>
                <w:lang w:eastAsia="ro-RO"/>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ED54A4" w:rsidRPr="00ED54A4" w:rsidRDefault="00ED54A4" w:rsidP="00ED54A4">
            <w:pPr>
              <w:keepNext w:val="0"/>
              <w:keepLines w:val="0"/>
              <w:spacing w:after="0"/>
              <w:jc w:val="left"/>
              <w:rPr>
                <w:rFonts w:eastAsia="Times New Roman"/>
                <w:color w:val="000000"/>
                <w:sz w:val="20"/>
                <w:szCs w:val="20"/>
                <w:lang w:eastAsia="ro-RO"/>
              </w:rPr>
            </w:pPr>
          </w:p>
        </w:tc>
        <w:tc>
          <w:tcPr>
            <w:tcW w:w="1580" w:type="dxa"/>
            <w:vMerge/>
            <w:tcBorders>
              <w:top w:val="single" w:sz="4" w:space="0" w:color="auto"/>
              <w:left w:val="single" w:sz="4" w:space="0" w:color="auto"/>
              <w:bottom w:val="single" w:sz="4" w:space="0" w:color="000000"/>
              <w:right w:val="single" w:sz="4" w:space="0" w:color="auto"/>
            </w:tcBorders>
            <w:vAlign w:val="center"/>
            <w:hideMark/>
          </w:tcPr>
          <w:p w:rsidR="00ED54A4" w:rsidRPr="00ED54A4" w:rsidRDefault="00ED54A4" w:rsidP="00ED54A4">
            <w:pPr>
              <w:keepNext w:val="0"/>
              <w:keepLines w:val="0"/>
              <w:spacing w:after="0"/>
              <w:jc w:val="left"/>
              <w:rPr>
                <w:rFonts w:eastAsia="Times New Roman"/>
                <w:color w:val="000000"/>
                <w:sz w:val="20"/>
                <w:szCs w:val="20"/>
                <w:lang w:eastAsia="ro-RO"/>
              </w:rPr>
            </w:pPr>
          </w:p>
        </w:tc>
        <w:tc>
          <w:tcPr>
            <w:tcW w:w="1360" w:type="dxa"/>
            <w:vMerge/>
            <w:tcBorders>
              <w:top w:val="single" w:sz="4" w:space="0" w:color="auto"/>
              <w:left w:val="single" w:sz="4" w:space="0" w:color="auto"/>
              <w:bottom w:val="single" w:sz="4" w:space="0" w:color="000000"/>
              <w:right w:val="single" w:sz="4" w:space="0" w:color="auto"/>
            </w:tcBorders>
            <w:vAlign w:val="center"/>
            <w:hideMark/>
          </w:tcPr>
          <w:p w:rsidR="00ED54A4" w:rsidRPr="00ED54A4" w:rsidRDefault="00ED54A4" w:rsidP="00ED54A4">
            <w:pPr>
              <w:keepNext w:val="0"/>
              <w:keepLines w:val="0"/>
              <w:spacing w:after="0"/>
              <w:jc w:val="left"/>
              <w:rPr>
                <w:rFonts w:eastAsia="Times New Roman"/>
                <w:color w:val="000000"/>
                <w:sz w:val="20"/>
                <w:szCs w:val="20"/>
                <w:lang w:eastAsia="ro-RO"/>
              </w:rPr>
            </w:pPr>
          </w:p>
        </w:tc>
        <w:tc>
          <w:tcPr>
            <w:tcW w:w="36" w:type="dxa"/>
            <w:tcBorders>
              <w:top w:val="nil"/>
              <w:left w:val="nil"/>
              <w:bottom w:val="nil"/>
              <w:right w:val="nil"/>
            </w:tcBorders>
            <w:shd w:val="clear" w:color="auto" w:fill="auto"/>
            <w:noWrap/>
            <w:vAlign w:val="bottom"/>
            <w:hideMark/>
          </w:tcPr>
          <w:p w:rsidR="00ED54A4" w:rsidRPr="00ED54A4" w:rsidRDefault="00ED54A4" w:rsidP="00ED54A4">
            <w:pPr>
              <w:keepNext w:val="0"/>
              <w:keepLines w:val="0"/>
              <w:spacing w:after="0"/>
              <w:jc w:val="center"/>
              <w:rPr>
                <w:rFonts w:eastAsia="Times New Roman"/>
                <w:color w:val="000000"/>
                <w:sz w:val="20"/>
                <w:szCs w:val="20"/>
                <w:lang w:eastAsia="ro-RO"/>
              </w:rPr>
            </w:pPr>
          </w:p>
        </w:tc>
      </w:tr>
      <w:tr w:rsidR="00ED54A4" w:rsidRPr="00ED54A4" w:rsidTr="00ED54A4">
        <w:trPr>
          <w:trHeight w:val="300"/>
        </w:trPr>
        <w:tc>
          <w:tcPr>
            <w:tcW w:w="1397" w:type="dxa"/>
            <w:tcBorders>
              <w:top w:val="nil"/>
              <w:left w:val="single" w:sz="4" w:space="0" w:color="auto"/>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Gugeşti</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Nr.</w:t>
            </w:r>
          </w:p>
        </w:tc>
        <w:tc>
          <w:tcPr>
            <w:tcW w:w="158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58</w:t>
            </w:r>
          </w:p>
        </w:tc>
        <w:tc>
          <w:tcPr>
            <w:tcW w:w="1360" w:type="dxa"/>
            <w:tcBorders>
              <w:top w:val="nil"/>
              <w:left w:val="nil"/>
              <w:bottom w:val="single" w:sz="4" w:space="0" w:color="auto"/>
              <w:right w:val="single" w:sz="4" w:space="0" w:color="auto"/>
            </w:tcBorders>
            <w:shd w:val="clear" w:color="auto" w:fill="auto"/>
            <w:noWrap/>
            <w:vAlign w:val="bottom"/>
            <w:hideMark/>
          </w:tcPr>
          <w:p w:rsidR="00ED54A4" w:rsidRPr="00ED54A4" w:rsidRDefault="00ED54A4" w:rsidP="00ED54A4">
            <w:pPr>
              <w:keepNext w:val="0"/>
              <w:keepLines w:val="0"/>
              <w:spacing w:after="0"/>
              <w:jc w:val="right"/>
              <w:rPr>
                <w:rFonts w:ascii="Calibri" w:eastAsia="Times New Roman" w:hAnsi="Calibri" w:cs="Calibri"/>
                <w:color w:val="000000"/>
                <w:sz w:val="22"/>
                <w:szCs w:val="22"/>
                <w:lang w:eastAsia="ro-RO"/>
              </w:rPr>
            </w:pPr>
            <w:r w:rsidRPr="00ED54A4">
              <w:rPr>
                <w:rFonts w:ascii="Calibri" w:eastAsia="Times New Roman" w:hAnsi="Calibri" w:cs="Calibri"/>
                <w:color w:val="000000"/>
                <w:sz w:val="22"/>
                <w:szCs w:val="22"/>
                <w:lang w:eastAsia="ro-RO"/>
              </w:rPr>
              <w:t>23</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tcBorders>
              <w:top w:val="nil"/>
              <w:left w:val="single" w:sz="4" w:space="0" w:color="auto"/>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Bordeşti</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Nr.</w:t>
            </w:r>
          </w:p>
        </w:tc>
        <w:tc>
          <w:tcPr>
            <w:tcW w:w="158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6</w:t>
            </w:r>
          </w:p>
        </w:tc>
        <w:tc>
          <w:tcPr>
            <w:tcW w:w="1360" w:type="dxa"/>
            <w:tcBorders>
              <w:top w:val="nil"/>
              <w:left w:val="nil"/>
              <w:bottom w:val="single" w:sz="4" w:space="0" w:color="auto"/>
              <w:right w:val="single" w:sz="4" w:space="0" w:color="auto"/>
            </w:tcBorders>
            <w:shd w:val="clear" w:color="auto" w:fill="auto"/>
            <w:noWrap/>
            <w:vAlign w:val="bottom"/>
            <w:hideMark/>
          </w:tcPr>
          <w:p w:rsidR="00ED54A4" w:rsidRPr="00ED54A4" w:rsidRDefault="00ED54A4" w:rsidP="00ED54A4">
            <w:pPr>
              <w:keepNext w:val="0"/>
              <w:keepLines w:val="0"/>
              <w:spacing w:after="0"/>
              <w:jc w:val="right"/>
              <w:rPr>
                <w:rFonts w:ascii="Calibri" w:eastAsia="Times New Roman" w:hAnsi="Calibri" w:cs="Calibri"/>
                <w:color w:val="000000"/>
                <w:sz w:val="22"/>
                <w:szCs w:val="22"/>
                <w:lang w:eastAsia="ro-RO"/>
              </w:rPr>
            </w:pPr>
            <w:r w:rsidRPr="00ED54A4">
              <w:rPr>
                <w:rFonts w:ascii="Calibri" w:eastAsia="Times New Roman" w:hAnsi="Calibri" w:cs="Calibri"/>
                <w:color w:val="000000"/>
                <w:sz w:val="22"/>
                <w:szCs w:val="22"/>
                <w:lang w:eastAsia="ro-RO"/>
              </w:rPr>
              <w:t>13</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tcBorders>
              <w:top w:val="nil"/>
              <w:left w:val="single" w:sz="4" w:space="0" w:color="auto"/>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Chiojdeni</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Nr.</w:t>
            </w:r>
          </w:p>
        </w:tc>
        <w:tc>
          <w:tcPr>
            <w:tcW w:w="158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12</w:t>
            </w:r>
          </w:p>
        </w:tc>
        <w:tc>
          <w:tcPr>
            <w:tcW w:w="1360" w:type="dxa"/>
            <w:tcBorders>
              <w:top w:val="nil"/>
              <w:left w:val="nil"/>
              <w:bottom w:val="single" w:sz="4" w:space="0" w:color="auto"/>
              <w:right w:val="single" w:sz="4" w:space="0" w:color="auto"/>
            </w:tcBorders>
            <w:shd w:val="clear" w:color="auto" w:fill="auto"/>
            <w:noWrap/>
            <w:vAlign w:val="bottom"/>
            <w:hideMark/>
          </w:tcPr>
          <w:p w:rsidR="00ED54A4" w:rsidRPr="00ED54A4" w:rsidRDefault="00ED54A4" w:rsidP="00ED54A4">
            <w:pPr>
              <w:keepNext w:val="0"/>
              <w:keepLines w:val="0"/>
              <w:spacing w:after="0"/>
              <w:jc w:val="right"/>
              <w:rPr>
                <w:rFonts w:ascii="Calibri" w:eastAsia="Times New Roman" w:hAnsi="Calibri" w:cs="Calibri"/>
                <w:color w:val="000000"/>
                <w:sz w:val="22"/>
                <w:szCs w:val="22"/>
                <w:lang w:eastAsia="ro-RO"/>
              </w:rPr>
            </w:pPr>
            <w:r w:rsidRPr="00ED54A4">
              <w:rPr>
                <w:rFonts w:ascii="Calibri" w:eastAsia="Times New Roman" w:hAnsi="Calibri" w:cs="Calibri"/>
                <w:color w:val="000000"/>
                <w:sz w:val="22"/>
                <w:szCs w:val="22"/>
                <w:lang w:eastAsia="ro-RO"/>
              </w:rPr>
              <w:t>15</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tcBorders>
              <w:top w:val="nil"/>
              <w:left w:val="single" w:sz="4" w:space="0" w:color="auto"/>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Dumbrăveni</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Nr.</w:t>
            </w:r>
          </w:p>
        </w:tc>
        <w:tc>
          <w:tcPr>
            <w:tcW w:w="158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15</w:t>
            </w:r>
          </w:p>
        </w:tc>
        <w:tc>
          <w:tcPr>
            <w:tcW w:w="1360" w:type="dxa"/>
            <w:tcBorders>
              <w:top w:val="nil"/>
              <w:left w:val="nil"/>
              <w:bottom w:val="single" w:sz="4" w:space="0" w:color="auto"/>
              <w:right w:val="single" w:sz="4" w:space="0" w:color="auto"/>
            </w:tcBorders>
            <w:shd w:val="clear" w:color="auto" w:fill="auto"/>
            <w:noWrap/>
            <w:vAlign w:val="bottom"/>
            <w:hideMark/>
          </w:tcPr>
          <w:p w:rsidR="00ED54A4" w:rsidRPr="00ED54A4" w:rsidRDefault="00ED54A4" w:rsidP="00ED54A4">
            <w:pPr>
              <w:keepNext w:val="0"/>
              <w:keepLines w:val="0"/>
              <w:spacing w:after="0"/>
              <w:jc w:val="right"/>
              <w:rPr>
                <w:rFonts w:ascii="Calibri" w:eastAsia="Times New Roman" w:hAnsi="Calibri" w:cs="Calibri"/>
                <w:color w:val="000000"/>
                <w:sz w:val="22"/>
                <w:szCs w:val="22"/>
                <w:lang w:eastAsia="ro-RO"/>
              </w:rPr>
            </w:pPr>
            <w:r w:rsidRPr="00ED54A4">
              <w:rPr>
                <w:rFonts w:ascii="Calibri" w:eastAsia="Times New Roman" w:hAnsi="Calibri" w:cs="Calibri"/>
                <w:color w:val="000000"/>
                <w:sz w:val="22"/>
                <w:szCs w:val="22"/>
                <w:lang w:eastAsia="ro-RO"/>
              </w:rPr>
              <w:t>14</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tcBorders>
              <w:top w:val="nil"/>
              <w:left w:val="single" w:sz="4" w:space="0" w:color="auto"/>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Dumitreşti</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Nr.</w:t>
            </w:r>
          </w:p>
        </w:tc>
        <w:tc>
          <w:tcPr>
            <w:tcW w:w="158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31</w:t>
            </w:r>
          </w:p>
        </w:tc>
        <w:tc>
          <w:tcPr>
            <w:tcW w:w="1360" w:type="dxa"/>
            <w:tcBorders>
              <w:top w:val="nil"/>
              <w:left w:val="nil"/>
              <w:bottom w:val="single" w:sz="4" w:space="0" w:color="auto"/>
              <w:right w:val="single" w:sz="4" w:space="0" w:color="auto"/>
            </w:tcBorders>
            <w:shd w:val="clear" w:color="auto" w:fill="auto"/>
            <w:noWrap/>
            <w:vAlign w:val="bottom"/>
            <w:hideMark/>
          </w:tcPr>
          <w:p w:rsidR="00ED54A4" w:rsidRPr="00ED54A4" w:rsidRDefault="00ED54A4" w:rsidP="00ED54A4">
            <w:pPr>
              <w:keepNext w:val="0"/>
              <w:keepLines w:val="0"/>
              <w:spacing w:after="0"/>
              <w:jc w:val="right"/>
              <w:rPr>
                <w:rFonts w:ascii="Calibri" w:eastAsia="Times New Roman" w:hAnsi="Calibri" w:cs="Calibri"/>
                <w:color w:val="000000"/>
                <w:sz w:val="22"/>
                <w:szCs w:val="22"/>
                <w:lang w:eastAsia="ro-RO"/>
              </w:rPr>
            </w:pPr>
            <w:r w:rsidRPr="00ED54A4">
              <w:rPr>
                <w:rFonts w:ascii="Calibri" w:eastAsia="Times New Roman" w:hAnsi="Calibri" w:cs="Calibri"/>
                <w:color w:val="000000"/>
                <w:sz w:val="22"/>
                <w:szCs w:val="22"/>
                <w:lang w:eastAsia="ro-RO"/>
              </w:rPr>
              <w:t>9</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tcBorders>
              <w:top w:val="nil"/>
              <w:left w:val="single" w:sz="4" w:space="0" w:color="auto"/>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Gura Caliţei</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Nr.</w:t>
            </w:r>
          </w:p>
        </w:tc>
        <w:tc>
          <w:tcPr>
            <w:tcW w:w="158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11</w:t>
            </w:r>
          </w:p>
        </w:tc>
        <w:tc>
          <w:tcPr>
            <w:tcW w:w="1360" w:type="dxa"/>
            <w:tcBorders>
              <w:top w:val="nil"/>
              <w:left w:val="nil"/>
              <w:bottom w:val="single" w:sz="4" w:space="0" w:color="auto"/>
              <w:right w:val="single" w:sz="4" w:space="0" w:color="auto"/>
            </w:tcBorders>
            <w:shd w:val="clear" w:color="auto" w:fill="auto"/>
            <w:noWrap/>
            <w:vAlign w:val="bottom"/>
            <w:hideMark/>
          </w:tcPr>
          <w:p w:rsidR="00ED54A4" w:rsidRPr="00ED54A4" w:rsidRDefault="00ED54A4" w:rsidP="00ED54A4">
            <w:pPr>
              <w:keepNext w:val="0"/>
              <w:keepLines w:val="0"/>
              <w:spacing w:after="0"/>
              <w:jc w:val="right"/>
              <w:rPr>
                <w:rFonts w:ascii="Calibri" w:eastAsia="Times New Roman" w:hAnsi="Calibri" w:cs="Calibri"/>
                <w:color w:val="000000"/>
                <w:sz w:val="22"/>
                <w:szCs w:val="22"/>
                <w:lang w:eastAsia="ro-RO"/>
              </w:rPr>
            </w:pPr>
            <w:r w:rsidRPr="00ED54A4">
              <w:rPr>
                <w:rFonts w:ascii="Calibri" w:eastAsia="Times New Roman" w:hAnsi="Calibri" w:cs="Calibri"/>
                <w:color w:val="000000"/>
                <w:sz w:val="22"/>
                <w:szCs w:val="22"/>
                <w:lang w:eastAsia="ro-RO"/>
              </w:rPr>
              <w:t>10</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tcBorders>
              <w:top w:val="nil"/>
              <w:left w:val="single" w:sz="4" w:space="0" w:color="auto"/>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Jitia</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Nr.</w:t>
            </w:r>
          </w:p>
        </w:tc>
        <w:tc>
          <w:tcPr>
            <w:tcW w:w="158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8</w:t>
            </w:r>
          </w:p>
        </w:tc>
        <w:tc>
          <w:tcPr>
            <w:tcW w:w="1360" w:type="dxa"/>
            <w:tcBorders>
              <w:top w:val="nil"/>
              <w:left w:val="nil"/>
              <w:bottom w:val="single" w:sz="4" w:space="0" w:color="auto"/>
              <w:right w:val="single" w:sz="4" w:space="0" w:color="auto"/>
            </w:tcBorders>
            <w:shd w:val="clear" w:color="auto" w:fill="auto"/>
            <w:noWrap/>
            <w:vAlign w:val="bottom"/>
            <w:hideMark/>
          </w:tcPr>
          <w:p w:rsidR="00ED54A4" w:rsidRPr="00ED54A4" w:rsidRDefault="00ED54A4" w:rsidP="00ED54A4">
            <w:pPr>
              <w:keepNext w:val="0"/>
              <w:keepLines w:val="0"/>
              <w:spacing w:after="0"/>
              <w:jc w:val="right"/>
              <w:rPr>
                <w:rFonts w:ascii="Calibri" w:eastAsia="Times New Roman" w:hAnsi="Calibri" w:cs="Calibri"/>
                <w:color w:val="000000"/>
                <w:sz w:val="22"/>
                <w:szCs w:val="22"/>
                <w:lang w:eastAsia="ro-RO"/>
              </w:rPr>
            </w:pPr>
            <w:r w:rsidRPr="00ED54A4">
              <w:rPr>
                <w:rFonts w:ascii="Calibri" w:eastAsia="Times New Roman" w:hAnsi="Calibri" w:cs="Calibri"/>
                <w:color w:val="000000"/>
                <w:sz w:val="22"/>
                <w:szCs w:val="22"/>
                <w:lang w:eastAsia="ro-RO"/>
              </w:rPr>
              <w:t>4</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tcBorders>
              <w:top w:val="nil"/>
              <w:left w:val="single" w:sz="4" w:space="0" w:color="auto"/>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Obrejiţa</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Nr.</w:t>
            </w:r>
          </w:p>
        </w:tc>
        <w:tc>
          <w:tcPr>
            <w:tcW w:w="158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13</w:t>
            </w:r>
          </w:p>
        </w:tc>
        <w:tc>
          <w:tcPr>
            <w:tcW w:w="1360" w:type="dxa"/>
            <w:tcBorders>
              <w:top w:val="nil"/>
              <w:left w:val="nil"/>
              <w:bottom w:val="single" w:sz="4" w:space="0" w:color="auto"/>
              <w:right w:val="single" w:sz="4" w:space="0" w:color="auto"/>
            </w:tcBorders>
            <w:shd w:val="clear" w:color="auto" w:fill="auto"/>
            <w:noWrap/>
            <w:vAlign w:val="bottom"/>
            <w:hideMark/>
          </w:tcPr>
          <w:p w:rsidR="00ED54A4" w:rsidRPr="00ED54A4" w:rsidRDefault="00ED54A4" w:rsidP="00ED54A4">
            <w:pPr>
              <w:keepNext w:val="0"/>
              <w:keepLines w:val="0"/>
              <w:spacing w:after="0"/>
              <w:jc w:val="right"/>
              <w:rPr>
                <w:rFonts w:ascii="Calibri" w:eastAsia="Times New Roman" w:hAnsi="Calibri" w:cs="Calibri"/>
                <w:color w:val="000000"/>
                <w:sz w:val="22"/>
                <w:szCs w:val="22"/>
                <w:lang w:eastAsia="ro-RO"/>
              </w:rPr>
            </w:pPr>
            <w:r w:rsidRPr="00ED54A4">
              <w:rPr>
                <w:rFonts w:ascii="Calibri" w:eastAsia="Times New Roman" w:hAnsi="Calibri" w:cs="Calibri"/>
                <w:color w:val="000000"/>
                <w:sz w:val="22"/>
                <w:szCs w:val="22"/>
                <w:lang w:eastAsia="ro-RO"/>
              </w:rPr>
              <w:t>4</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tcBorders>
              <w:top w:val="nil"/>
              <w:left w:val="single" w:sz="4" w:space="0" w:color="auto"/>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color w:val="000000"/>
                <w:sz w:val="20"/>
                <w:szCs w:val="20"/>
                <w:lang w:eastAsia="ro-RO"/>
              </w:rPr>
            </w:pPr>
            <w:r w:rsidRPr="00ED54A4">
              <w:rPr>
                <w:rFonts w:eastAsia="Times New Roman"/>
                <w:color w:val="000000"/>
                <w:sz w:val="20"/>
                <w:szCs w:val="20"/>
                <w:lang w:eastAsia="ro-RO"/>
              </w:rPr>
              <w:t>Sihlea</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Nr.</w:t>
            </w:r>
          </w:p>
        </w:tc>
        <w:tc>
          <w:tcPr>
            <w:tcW w:w="158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25</w:t>
            </w:r>
          </w:p>
        </w:tc>
        <w:tc>
          <w:tcPr>
            <w:tcW w:w="1360" w:type="dxa"/>
            <w:tcBorders>
              <w:top w:val="nil"/>
              <w:left w:val="nil"/>
              <w:bottom w:val="single" w:sz="4" w:space="0" w:color="auto"/>
              <w:right w:val="single" w:sz="4" w:space="0" w:color="auto"/>
            </w:tcBorders>
            <w:shd w:val="clear" w:color="auto" w:fill="auto"/>
            <w:noWrap/>
            <w:vAlign w:val="bottom"/>
            <w:hideMark/>
          </w:tcPr>
          <w:p w:rsidR="00ED54A4" w:rsidRPr="00ED54A4" w:rsidRDefault="00ED54A4" w:rsidP="00ED54A4">
            <w:pPr>
              <w:keepNext w:val="0"/>
              <w:keepLines w:val="0"/>
              <w:spacing w:after="0"/>
              <w:jc w:val="right"/>
              <w:rPr>
                <w:rFonts w:ascii="Calibri" w:eastAsia="Times New Roman" w:hAnsi="Calibri" w:cs="Calibri"/>
                <w:color w:val="000000"/>
                <w:sz w:val="22"/>
                <w:szCs w:val="22"/>
                <w:lang w:eastAsia="ro-RO"/>
              </w:rPr>
            </w:pPr>
            <w:r w:rsidRPr="00ED54A4">
              <w:rPr>
                <w:rFonts w:ascii="Calibri" w:eastAsia="Times New Roman" w:hAnsi="Calibri" w:cs="Calibri"/>
                <w:color w:val="000000"/>
                <w:sz w:val="22"/>
                <w:szCs w:val="22"/>
                <w:lang w:eastAsia="ro-RO"/>
              </w:rPr>
              <w:t>13</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tcBorders>
              <w:top w:val="nil"/>
              <w:left w:val="single" w:sz="4" w:space="0" w:color="auto"/>
              <w:bottom w:val="single" w:sz="4" w:space="0" w:color="auto"/>
              <w:right w:val="single" w:sz="4" w:space="0" w:color="auto"/>
            </w:tcBorders>
            <w:shd w:val="clear" w:color="000000" w:fill="FFFFFF"/>
            <w:noWrap/>
            <w:vAlign w:val="center"/>
            <w:hideMark/>
          </w:tcPr>
          <w:p w:rsidR="00ED54A4" w:rsidRPr="00ED54A4" w:rsidRDefault="00ED54A4" w:rsidP="00ED54A4">
            <w:pPr>
              <w:keepNext w:val="0"/>
              <w:keepLines w:val="0"/>
              <w:spacing w:after="0"/>
              <w:jc w:val="left"/>
              <w:rPr>
                <w:rFonts w:eastAsia="Times New Roman"/>
                <w:color w:val="000000"/>
                <w:sz w:val="20"/>
                <w:szCs w:val="20"/>
                <w:lang w:eastAsia="ro-RO"/>
              </w:rPr>
            </w:pPr>
            <w:r w:rsidRPr="00ED54A4">
              <w:rPr>
                <w:rFonts w:eastAsia="Times New Roman"/>
                <w:color w:val="000000"/>
                <w:sz w:val="20"/>
                <w:szCs w:val="20"/>
                <w:lang w:eastAsia="ro-RO"/>
              </w:rPr>
              <w:t>Sl.Bradului</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Nr.</w:t>
            </w:r>
          </w:p>
        </w:tc>
        <w:tc>
          <w:tcPr>
            <w:tcW w:w="158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50</w:t>
            </w:r>
          </w:p>
        </w:tc>
        <w:tc>
          <w:tcPr>
            <w:tcW w:w="1360" w:type="dxa"/>
            <w:tcBorders>
              <w:top w:val="nil"/>
              <w:left w:val="nil"/>
              <w:bottom w:val="single" w:sz="4" w:space="0" w:color="auto"/>
              <w:right w:val="single" w:sz="4" w:space="0" w:color="auto"/>
            </w:tcBorders>
            <w:shd w:val="clear" w:color="auto" w:fill="auto"/>
            <w:noWrap/>
            <w:vAlign w:val="bottom"/>
            <w:hideMark/>
          </w:tcPr>
          <w:p w:rsidR="00ED54A4" w:rsidRPr="00ED54A4" w:rsidRDefault="00ED54A4" w:rsidP="00ED54A4">
            <w:pPr>
              <w:keepNext w:val="0"/>
              <w:keepLines w:val="0"/>
              <w:spacing w:after="0"/>
              <w:jc w:val="right"/>
              <w:rPr>
                <w:rFonts w:ascii="Calibri" w:eastAsia="Times New Roman" w:hAnsi="Calibri" w:cs="Calibri"/>
                <w:color w:val="000000"/>
                <w:sz w:val="22"/>
                <w:szCs w:val="22"/>
                <w:lang w:eastAsia="ro-RO"/>
              </w:rPr>
            </w:pPr>
            <w:r w:rsidRPr="00ED54A4">
              <w:rPr>
                <w:rFonts w:ascii="Calibri" w:eastAsia="Times New Roman" w:hAnsi="Calibri" w:cs="Calibri"/>
                <w:color w:val="000000"/>
                <w:sz w:val="22"/>
                <w:szCs w:val="22"/>
                <w:lang w:eastAsia="ro-RO"/>
              </w:rPr>
              <w:t>10</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tcBorders>
              <w:top w:val="nil"/>
              <w:left w:val="single" w:sz="4" w:space="0" w:color="auto"/>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color w:val="000000"/>
                <w:sz w:val="20"/>
                <w:szCs w:val="20"/>
                <w:lang w:eastAsia="ro-RO"/>
              </w:rPr>
            </w:pPr>
            <w:r w:rsidRPr="00ED54A4">
              <w:rPr>
                <w:rFonts w:eastAsia="Times New Roman"/>
                <w:color w:val="000000"/>
                <w:sz w:val="20"/>
                <w:szCs w:val="20"/>
                <w:lang w:eastAsia="ro-RO"/>
              </w:rPr>
              <w:t>Tîmboeşti</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Nr.</w:t>
            </w:r>
          </w:p>
        </w:tc>
        <w:tc>
          <w:tcPr>
            <w:tcW w:w="158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49</w:t>
            </w:r>
          </w:p>
        </w:tc>
        <w:tc>
          <w:tcPr>
            <w:tcW w:w="1360" w:type="dxa"/>
            <w:tcBorders>
              <w:top w:val="nil"/>
              <w:left w:val="nil"/>
              <w:bottom w:val="single" w:sz="4" w:space="0" w:color="auto"/>
              <w:right w:val="single" w:sz="4" w:space="0" w:color="auto"/>
            </w:tcBorders>
            <w:shd w:val="clear" w:color="auto" w:fill="auto"/>
            <w:noWrap/>
            <w:vAlign w:val="bottom"/>
            <w:hideMark/>
          </w:tcPr>
          <w:p w:rsidR="00ED54A4" w:rsidRPr="00ED54A4" w:rsidRDefault="00ED54A4" w:rsidP="00ED54A4">
            <w:pPr>
              <w:keepNext w:val="0"/>
              <w:keepLines w:val="0"/>
              <w:spacing w:after="0"/>
              <w:jc w:val="right"/>
              <w:rPr>
                <w:rFonts w:ascii="Calibri" w:eastAsia="Times New Roman" w:hAnsi="Calibri" w:cs="Calibri"/>
                <w:color w:val="000000"/>
                <w:sz w:val="22"/>
                <w:szCs w:val="22"/>
                <w:lang w:eastAsia="ro-RO"/>
              </w:rPr>
            </w:pPr>
            <w:r w:rsidRPr="00ED54A4">
              <w:rPr>
                <w:rFonts w:ascii="Calibri" w:eastAsia="Times New Roman" w:hAnsi="Calibri" w:cs="Calibri"/>
                <w:color w:val="000000"/>
                <w:sz w:val="22"/>
                <w:szCs w:val="22"/>
                <w:lang w:eastAsia="ro-RO"/>
              </w:rPr>
              <w:t>8</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tcBorders>
              <w:top w:val="nil"/>
              <w:left w:val="single" w:sz="4" w:space="0" w:color="auto"/>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color w:val="000000"/>
                <w:sz w:val="20"/>
                <w:szCs w:val="20"/>
                <w:lang w:eastAsia="ro-RO"/>
              </w:rPr>
            </w:pPr>
            <w:r w:rsidRPr="00ED54A4">
              <w:rPr>
                <w:rFonts w:eastAsia="Times New Roman"/>
                <w:color w:val="000000"/>
                <w:sz w:val="20"/>
                <w:szCs w:val="20"/>
                <w:lang w:eastAsia="ro-RO"/>
              </w:rPr>
              <w:t>Vintileasca</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Nr.</w:t>
            </w:r>
          </w:p>
        </w:tc>
        <w:tc>
          <w:tcPr>
            <w:tcW w:w="158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13</w:t>
            </w:r>
          </w:p>
        </w:tc>
        <w:tc>
          <w:tcPr>
            <w:tcW w:w="1360" w:type="dxa"/>
            <w:tcBorders>
              <w:top w:val="nil"/>
              <w:left w:val="nil"/>
              <w:bottom w:val="single" w:sz="4" w:space="0" w:color="auto"/>
              <w:right w:val="single" w:sz="4" w:space="0" w:color="auto"/>
            </w:tcBorders>
            <w:shd w:val="clear" w:color="auto" w:fill="auto"/>
            <w:noWrap/>
            <w:vAlign w:val="bottom"/>
            <w:hideMark/>
          </w:tcPr>
          <w:p w:rsidR="00ED54A4" w:rsidRPr="00ED54A4" w:rsidRDefault="00ED54A4" w:rsidP="00ED54A4">
            <w:pPr>
              <w:keepNext w:val="0"/>
              <w:keepLines w:val="0"/>
              <w:spacing w:after="0"/>
              <w:jc w:val="right"/>
              <w:rPr>
                <w:rFonts w:ascii="Calibri" w:eastAsia="Times New Roman" w:hAnsi="Calibri" w:cs="Calibri"/>
                <w:color w:val="000000"/>
                <w:sz w:val="22"/>
                <w:szCs w:val="22"/>
                <w:lang w:eastAsia="ro-RO"/>
              </w:rPr>
            </w:pPr>
            <w:r w:rsidRPr="00ED54A4">
              <w:rPr>
                <w:rFonts w:ascii="Calibri" w:eastAsia="Times New Roman" w:hAnsi="Calibri" w:cs="Calibri"/>
                <w:color w:val="000000"/>
                <w:sz w:val="22"/>
                <w:szCs w:val="22"/>
                <w:lang w:eastAsia="ro-RO"/>
              </w:rPr>
              <w:t>7</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2357"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ED54A4" w:rsidRPr="00ED54A4" w:rsidRDefault="00ED54A4" w:rsidP="00ED54A4">
            <w:pPr>
              <w:keepNext w:val="0"/>
              <w:keepLines w:val="0"/>
              <w:spacing w:after="0"/>
              <w:jc w:val="center"/>
              <w:rPr>
                <w:rFonts w:eastAsia="Times New Roman"/>
                <w:color w:val="000000"/>
                <w:sz w:val="20"/>
                <w:szCs w:val="20"/>
                <w:lang w:eastAsia="ro-RO"/>
              </w:rPr>
            </w:pPr>
            <w:r w:rsidRPr="00ED54A4">
              <w:rPr>
                <w:rFonts w:eastAsia="Times New Roman"/>
                <w:color w:val="000000"/>
                <w:sz w:val="20"/>
                <w:szCs w:val="20"/>
                <w:lang w:eastAsia="ro-RO"/>
              </w:rPr>
              <w:t>Total zona  Gugești</w:t>
            </w:r>
          </w:p>
        </w:tc>
        <w:tc>
          <w:tcPr>
            <w:tcW w:w="158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ED54A4" w:rsidRPr="00ED54A4" w:rsidRDefault="00ED54A4" w:rsidP="00ED54A4">
            <w:pPr>
              <w:keepNext w:val="0"/>
              <w:keepLines w:val="0"/>
              <w:spacing w:after="0"/>
              <w:jc w:val="center"/>
              <w:rPr>
                <w:rFonts w:eastAsia="Times New Roman"/>
                <w:color w:val="000000"/>
                <w:sz w:val="20"/>
                <w:szCs w:val="20"/>
                <w:lang w:eastAsia="ro-RO"/>
              </w:rPr>
            </w:pPr>
            <w:r w:rsidRPr="00ED54A4">
              <w:rPr>
                <w:rFonts w:eastAsia="Times New Roman"/>
                <w:color w:val="000000"/>
                <w:sz w:val="20"/>
                <w:szCs w:val="20"/>
                <w:lang w:eastAsia="ro-RO"/>
              </w:rPr>
              <w:t>291</w:t>
            </w:r>
          </w:p>
        </w:tc>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D54A4" w:rsidRPr="00ED54A4" w:rsidRDefault="00ED54A4" w:rsidP="00ED54A4">
            <w:pPr>
              <w:keepNext w:val="0"/>
              <w:keepLines w:val="0"/>
              <w:spacing w:after="0"/>
              <w:jc w:val="center"/>
              <w:rPr>
                <w:rFonts w:ascii="Calibri" w:eastAsia="Times New Roman" w:hAnsi="Calibri" w:cs="Calibri"/>
                <w:color w:val="000000"/>
                <w:sz w:val="22"/>
                <w:szCs w:val="22"/>
                <w:lang w:eastAsia="ro-RO"/>
              </w:rPr>
            </w:pPr>
            <w:r w:rsidRPr="00ED54A4">
              <w:rPr>
                <w:rFonts w:ascii="Calibri" w:eastAsia="Times New Roman" w:hAnsi="Calibri" w:cs="Calibri"/>
                <w:color w:val="000000"/>
                <w:sz w:val="22"/>
                <w:szCs w:val="22"/>
                <w:lang w:eastAsia="ro-RO"/>
              </w:rPr>
              <w:t>130</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2357" w:type="dxa"/>
            <w:gridSpan w:val="2"/>
            <w:vMerge/>
            <w:tcBorders>
              <w:top w:val="single" w:sz="4" w:space="0" w:color="auto"/>
              <w:left w:val="single" w:sz="4" w:space="0" w:color="auto"/>
              <w:bottom w:val="single" w:sz="4" w:space="0" w:color="000000"/>
              <w:right w:val="single" w:sz="4" w:space="0" w:color="000000"/>
            </w:tcBorders>
            <w:vAlign w:val="center"/>
            <w:hideMark/>
          </w:tcPr>
          <w:p w:rsidR="00ED54A4" w:rsidRPr="00ED54A4" w:rsidRDefault="00ED54A4" w:rsidP="00ED54A4">
            <w:pPr>
              <w:keepNext w:val="0"/>
              <w:keepLines w:val="0"/>
              <w:spacing w:after="0"/>
              <w:jc w:val="left"/>
              <w:rPr>
                <w:rFonts w:eastAsia="Times New Roman"/>
                <w:color w:val="000000"/>
                <w:sz w:val="20"/>
                <w:szCs w:val="20"/>
                <w:lang w:eastAsia="ro-RO"/>
              </w:rPr>
            </w:pPr>
          </w:p>
        </w:tc>
        <w:tc>
          <w:tcPr>
            <w:tcW w:w="1580" w:type="dxa"/>
            <w:vMerge/>
            <w:tcBorders>
              <w:top w:val="nil"/>
              <w:left w:val="single" w:sz="4" w:space="0" w:color="auto"/>
              <w:bottom w:val="single" w:sz="4" w:space="0" w:color="000000"/>
              <w:right w:val="single" w:sz="4" w:space="0" w:color="auto"/>
            </w:tcBorders>
            <w:vAlign w:val="center"/>
            <w:hideMark/>
          </w:tcPr>
          <w:p w:rsidR="00ED54A4" w:rsidRPr="00ED54A4" w:rsidRDefault="00ED54A4" w:rsidP="00ED54A4">
            <w:pPr>
              <w:keepNext w:val="0"/>
              <w:keepLines w:val="0"/>
              <w:spacing w:after="0"/>
              <w:jc w:val="left"/>
              <w:rPr>
                <w:rFonts w:eastAsia="Times New Roman"/>
                <w:color w:val="000000"/>
                <w:sz w:val="20"/>
                <w:szCs w:val="20"/>
                <w:lang w:eastAsia="ro-RO"/>
              </w:rPr>
            </w:pPr>
          </w:p>
        </w:tc>
        <w:tc>
          <w:tcPr>
            <w:tcW w:w="1360" w:type="dxa"/>
            <w:vMerge/>
            <w:tcBorders>
              <w:top w:val="nil"/>
              <w:left w:val="single" w:sz="4" w:space="0" w:color="auto"/>
              <w:bottom w:val="single" w:sz="4" w:space="0" w:color="auto"/>
              <w:right w:val="single" w:sz="4" w:space="0" w:color="auto"/>
            </w:tcBorders>
            <w:vAlign w:val="center"/>
            <w:hideMark/>
          </w:tcPr>
          <w:p w:rsidR="00ED54A4" w:rsidRPr="00ED54A4" w:rsidRDefault="00ED54A4" w:rsidP="00ED54A4">
            <w:pPr>
              <w:keepNext w:val="0"/>
              <w:keepLines w:val="0"/>
              <w:spacing w:after="0"/>
              <w:jc w:val="left"/>
              <w:rPr>
                <w:rFonts w:ascii="Calibri" w:eastAsia="Times New Roman" w:hAnsi="Calibri" w:cs="Calibri"/>
                <w:color w:val="000000"/>
                <w:sz w:val="22"/>
                <w:szCs w:val="22"/>
                <w:lang w:eastAsia="ro-RO"/>
              </w:rPr>
            </w:pPr>
          </w:p>
        </w:tc>
        <w:tc>
          <w:tcPr>
            <w:tcW w:w="36" w:type="dxa"/>
            <w:tcBorders>
              <w:top w:val="nil"/>
              <w:left w:val="nil"/>
              <w:bottom w:val="nil"/>
              <w:right w:val="nil"/>
            </w:tcBorders>
            <w:shd w:val="clear" w:color="auto" w:fill="auto"/>
            <w:noWrap/>
            <w:vAlign w:val="bottom"/>
            <w:hideMark/>
          </w:tcPr>
          <w:p w:rsidR="00ED54A4" w:rsidRPr="00ED54A4" w:rsidRDefault="00ED54A4" w:rsidP="00ED54A4">
            <w:pPr>
              <w:keepNext w:val="0"/>
              <w:keepLines w:val="0"/>
              <w:spacing w:after="0"/>
              <w:jc w:val="center"/>
              <w:rPr>
                <w:rFonts w:ascii="Calibri" w:eastAsia="Times New Roman" w:hAnsi="Calibri" w:cs="Calibri"/>
                <w:color w:val="000000"/>
                <w:sz w:val="22"/>
                <w:szCs w:val="22"/>
                <w:lang w:eastAsia="ro-RO"/>
              </w:rPr>
            </w:pPr>
          </w:p>
        </w:tc>
      </w:tr>
      <w:tr w:rsidR="00ED54A4" w:rsidRPr="00ED54A4" w:rsidTr="00ED54A4">
        <w:trPr>
          <w:trHeight w:val="300"/>
        </w:trPr>
        <w:tc>
          <w:tcPr>
            <w:tcW w:w="1397" w:type="dxa"/>
            <w:tcBorders>
              <w:top w:val="nil"/>
              <w:left w:val="nil"/>
              <w:bottom w:val="nil"/>
              <w:right w:val="nil"/>
            </w:tcBorders>
            <w:shd w:val="clear" w:color="auto" w:fill="auto"/>
            <w:noWrap/>
            <w:vAlign w:val="bottom"/>
            <w:hideMark/>
          </w:tcPr>
          <w:p w:rsidR="00ED54A4" w:rsidRPr="00ED54A4" w:rsidRDefault="00ED54A4" w:rsidP="00ED54A4">
            <w:pPr>
              <w:keepNext w:val="0"/>
              <w:keepLines w:val="0"/>
              <w:spacing w:after="0"/>
              <w:jc w:val="left"/>
              <w:rPr>
                <w:rFonts w:eastAsia="Times New Roman"/>
                <w:sz w:val="20"/>
                <w:szCs w:val="20"/>
                <w:lang w:eastAsia="ro-RO"/>
              </w:rPr>
            </w:pPr>
          </w:p>
        </w:tc>
        <w:tc>
          <w:tcPr>
            <w:tcW w:w="960" w:type="dxa"/>
            <w:tcBorders>
              <w:top w:val="nil"/>
              <w:left w:val="nil"/>
              <w:bottom w:val="nil"/>
              <w:right w:val="nil"/>
            </w:tcBorders>
            <w:shd w:val="clear" w:color="auto" w:fill="auto"/>
            <w:noWrap/>
            <w:vAlign w:val="bottom"/>
            <w:hideMark/>
          </w:tcPr>
          <w:p w:rsidR="00ED54A4" w:rsidRPr="00ED54A4" w:rsidRDefault="00ED54A4" w:rsidP="00ED54A4">
            <w:pPr>
              <w:keepNext w:val="0"/>
              <w:keepLines w:val="0"/>
              <w:spacing w:after="0"/>
              <w:jc w:val="left"/>
              <w:rPr>
                <w:rFonts w:eastAsia="Times New Roman"/>
                <w:sz w:val="20"/>
                <w:szCs w:val="20"/>
                <w:lang w:eastAsia="ro-RO"/>
              </w:rPr>
            </w:pPr>
          </w:p>
        </w:tc>
        <w:tc>
          <w:tcPr>
            <w:tcW w:w="1580" w:type="dxa"/>
            <w:tcBorders>
              <w:top w:val="nil"/>
              <w:left w:val="nil"/>
              <w:bottom w:val="nil"/>
              <w:right w:val="nil"/>
            </w:tcBorders>
            <w:shd w:val="clear" w:color="auto" w:fill="auto"/>
            <w:noWrap/>
            <w:vAlign w:val="bottom"/>
            <w:hideMark/>
          </w:tcPr>
          <w:p w:rsidR="00ED54A4" w:rsidRPr="00ED54A4" w:rsidRDefault="00ED54A4" w:rsidP="00ED54A4">
            <w:pPr>
              <w:keepNext w:val="0"/>
              <w:keepLines w:val="0"/>
              <w:spacing w:after="0"/>
              <w:jc w:val="left"/>
              <w:rPr>
                <w:rFonts w:eastAsia="Times New Roman"/>
                <w:sz w:val="20"/>
                <w:szCs w:val="20"/>
                <w:lang w:eastAsia="ro-RO"/>
              </w:rPr>
            </w:pPr>
          </w:p>
        </w:tc>
        <w:tc>
          <w:tcPr>
            <w:tcW w:w="1360" w:type="dxa"/>
            <w:tcBorders>
              <w:top w:val="nil"/>
              <w:left w:val="nil"/>
              <w:bottom w:val="nil"/>
              <w:right w:val="nil"/>
            </w:tcBorders>
            <w:shd w:val="clear" w:color="auto" w:fill="auto"/>
            <w:noWrap/>
            <w:vAlign w:val="bottom"/>
            <w:hideMark/>
          </w:tcPr>
          <w:p w:rsidR="00ED54A4" w:rsidRPr="00ED54A4" w:rsidRDefault="00ED54A4" w:rsidP="00ED54A4">
            <w:pPr>
              <w:keepNext w:val="0"/>
              <w:keepLines w:val="0"/>
              <w:spacing w:after="0"/>
              <w:jc w:val="left"/>
              <w:rPr>
                <w:rFonts w:eastAsia="Times New Roman"/>
                <w:sz w:val="20"/>
                <w:szCs w:val="20"/>
                <w:lang w:eastAsia="ro-RO"/>
              </w:rPr>
            </w:pP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ED54A4" w:rsidRPr="00ED54A4" w:rsidRDefault="00ED54A4" w:rsidP="00ED54A4">
            <w:pPr>
              <w:keepNext w:val="0"/>
              <w:keepLines w:val="0"/>
              <w:spacing w:after="0"/>
              <w:jc w:val="center"/>
              <w:rPr>
                <w:rFonts w:eastAsia="Times New Roman"/>
                <w:color w:val="000000"/>
                <w:sz w:val="20"/>
                <w:szCs w:val="20"/>
                <w:lang w:eastAsia="ro-RO"/>
              </w:rPr>
            </w:pPr>
            <w:r w:rsidRPr="00ED54A4">
              <w:rPr>
                <w:rFonts w:eastAsia="Times New Roman"/>
                <w:color w:val="000000"/>
                <w:sz w:val="20"/>
                <w:szCs w:val="20"/>
                <w:lang w:eastAsia="ro-RO"/>
              </w:rPr>
              <w:t>Localitate</w:t>
            </w:r>
          </w:p>
        </w:tc>
        <w:tc>
          <w:tcPr>
            <w:tcW w:w="96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ED54A4" w:rsidRPr="00ED54A4" w:rsidRDefault="00ED54A4" w:rsidP="00ED54A4">
            <w:pPr>
              <w:keepNext w:val="0"/>
              <w:keepLines w:val="0"/>
              <w:spacing w:after="0"/>
              <w:jc w:val="center"/>
              <w:rPr>
                <w:rFonts w:eastAsia="Times New Roman"/>
                <w:color w:val="000000"/>
                <w:sz w:val="20"/>
                <w:szCs w:val="20"/>
                <w:lang w:eastAsia="ro-RO"/>
              </w:rPr>
            </w:pPr>
            <w:r w:rsidRPr="00ED54A4">
              <w:rPr>
                <w:rFonts w:eastAsia="Times New Roman"/>
                <w:color w:val="000000"/>
                <w:sz w:val="20"/>
                <w:szCs w:val="20"/>
                <w:lang w:eastAsia="ro-RO"/>
              </w:rPr>
              <w:t>U/M</w:t>
            </w:r>
          </w:p>
        </w:tc>
        <w:tc>
          <w:tcPr>
            <w:tcW w:w="158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ED54A4" w:rsidRPr="00ED54A4" w:rsidRDefault="00ED54A4" w:rsidP="00ED54A4">
            <w:pPr>
              <w:keepNext w:val="0"/>
              <w:keepLines w:val="0"/>
              <w:spacing w:after="0"/>
              <w:jc w:val="center"/>
              <w:rPr>
                <w:rFonts w:eastAsia="Times New Roman"/>
                <w:color w:val="000000"/>
                <w:sz w:val="20"/>
                <w:szCs w:val="20"/>
                <w:lang w:eastAsia="ro-RO"/>
              </w:rPr>
            </w:pPr>
            <w:r w:rsidRPr="00ED54A4">
              <w:rPr>
                <w:rFonts w:eastAsia="Times New Roman"/>
                <w:color w:val="000000"/>
                <w:sz w:val="20"/>
                <w:szCs w:val="20"/>
                <w:lang w:eastAsia="ro-RO"/>
              </w:rPr>
              <w:t xml:space="preserve">Agent economic </w:t>
            </w:r>
          </w:p>
        </w:tc>
        <w:tc>
          <w:tcPr>
            <w:tcW w:w="136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ED54A4" w:rsidRPr="00ED54A4" w:rsidRDefault="00ED54A4" w:rsidP="00ED54A4">
            <w:pPr>
              <w:keepNext w:val="0"/>
              <w:keepLines w:val="0"/>
              <w:spacing w:after="0"/>
              <w:jc w:val="center"/>
              <w:rPr>
                <w:rFonts w:eastAsia="Times New Roman"/>
                <w:color w:val="000000"/>
                <w:sz w:val="20"/>
                <w:szCs w:val="20"/>
                <w:lang w:eastAsia="ro-RO"/>
              </w:rPr>
            </w:pPr>
            <w:r w:rsidRPr="00ED54A4">
              <w:rPr>
                <w:rFonts w:eastAsia="Times New Roman"/>
                <w:color w:val="000000"/>
                <w:sz w:val="20"/>
                <w:szCs w:val="20"/>
                <w:lang w:eastAsia="ro-RO"/>
              </w:rPr>
              <w:t>Instituții publice</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vMerge/>
            <w:tcBorders>
              <w:top w:val="single" w:sz="4" w:space="0" w:color="auto"/>
              <w:left w:val="single" w:sz="4" w:space="0" w:color="auto"/>
              <w:bottom w:val="single" w:sz="4" w:space="0" w:color="000000"/>
              <w:right w:val="single" w:sz="4" w:space="0" w:color="auto"/>
            </w:tcBorders>
            <w:vAlign w:val="center"/>
            <w:hideMark/>
          </w:tcPr>
          <w:p w:rsidR="00ED54A4" w:rsidRPr="00ED54A4" w:rsidRDefault="00ED54A4" w:rsidP="00ED54A4">
            <w:pPr>
              <w:keepNext w:val="0"/>
              <w:keepLines w:val="0"/>
              <w:spacing w:after="0"/>
              <w:jc w:val="left"/>
              <w:rPr>
                <w:rFonts w:eastAsia="Times New Roman"/>
                <w:color w:val="000000"/>
                <w:sz w:val="20"/>
                <w:szCs w:val="20"/>
                <w:lang w:eastAsia="ro-RO"/>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ED54A4" w:rsidRPr="00ED54A4" w:rsidRDefault="00ED54A4" w:rsidP="00ED54A4">
            <w:pPr>
              <w:keepNext w:val="0"/>
              <w:keepLines w:val="0"/>
              <w:spacing w:after="0"/>
              <w:jc w:val="left"/>
              <w:rPr>
                <w:rFonts w:eastAsia="Times New Roman"/>
                <w:color w:val="000000"/>
                <w:sz w:val="20"/>
                <w:szCs w:val="20"/>
                <w:lang w:eastAsia="ro-RO"/>
              </w:rPr>
            </w:pPr>
          </w:p>
        </w:tc>
        <w:tc>
          <w:tcPr>
            <w:tcW w:w="1580" w:type="dxa"/>
            <w:vMerge/>
            <w:tcBorders>
              <w:top w:val="single" w:sz="4" w:space="0" w:color="auto"/>
              <w:left w:val="single" w:sz="4" w:space="0" w:color="auto"/>
              <w:bottom w:val="single" w:sz="4" w:space="0" w:color="000000"/>
              <w:right w:val="single" w:sz="4" w:space="0" w:color="auto"/>
            </w:tcBorders>
            <w:vAlign w:val="center"/>
            <w:hideMark/>
          </w:tcPr>
          <w:p w:rsidR="00ED54A4" w:rsidRPr="00ED54A4" w:rsidRDefault="00ED54A4" w:rsidP="00ED54A4">
            <w:pPr>
              <w:keepNext w:val="0"/>
              <w:keepLines w:val="0"/>
              <w:spacing w:after="0"/>
              <w:jc w:val="left"/>
              <w:rPr>
                <w:rFonts w:eastAsia="Times New Roman"/>
                <w:color w:val="000000"/>
                <w:sz w:val="20"/>
                <w:szCs w:val="20"/>
                <w:lang w:eastAsia="ro-RO"/>
              </w:rPr>
            </w:pPr>
          </w:p>
        </w:tc>
        <w:tc>
          <w:tcPr>
            <w:tcW w:w="1360" w:type="dxa"/>
            <w:vMerge/>
            <w:tcBorders>
              <w:top w:val="single" w:sz="4" w:space="0" w:color="auto"/>
              <w:left w:val="single" w:sz="4" w:space="0" w:color="auto"/>
              <w:bottom w:val="single" w:sz="4" w:space="0" w:color="000000"/>
              <w:right w:val="single" w:sz="4" w:space="0" w:color="auto"/>
            </w:tcBorders>
            <w:vAlign w:val="center"/>
            <w:hideMark/>
          </w:tcPr>
          <w:p w:rsidR="00ED54A4" w:rsidRPr="00ED54A4" w:rsidRDefault="00ED54A4" w:rsidP="00ED54A4">
            <w:pPr>
              <w:keepNext w:val="0"/>
              <w:keepLines w:val="0"/>
              <w:spacing w:after="0"/>
              <w:jc w:val="left"/>
              <w:rPr>
                <w:rFonts w:eastAsia="Times New Roman"/>
                <w:color w:val="000000"/>
                <w:sz w:val="20"/>
                <w:szCs w:val="20"/>
                <w:lang w:eastAsia="ro-RO"/>
              </w:rPr>
            </w:pPr>
          </w:p>
        </w:tc>
        <w:tc>
          <w:tcPr>
            <w:tcW w:w="36" w:type="dxa"/>
            <w:tcBorders>
              <w:top w:val="nil"/>
              <w:left w:val="nil"/>
              <w:bottom w:val="nil"/>
              <w:right w:val="nil"/>
            </w:tcBorders>
            <w:shd w:val="clear" w:color="auto" w:fill="auto"/>
            <w:noWrap/>
            <w:vAlign w:val="bottom"/>
            <w:hideMark/>
          </w:tcPr>
          <w:p w:rsidR="00ED54A4" w:rsidRPr="00ED54A4" w:rsidRDefault="00ED54A4" w:rsidP="00ED54A4">
            <w:pPr>
              <w:keepNext w:val="0"/>
              <w:keepLines w:val="0"/>
              <w:spacing w:after="0"/>
              <w:jc w:val="center"/>
              <w:rPr>
                <w:rFonts w:eastAsia="Times New Roman"/>
                <w:color w:val="000000"/>
                <w:sz w:val="20"/>
                <w:szCs w:val="20"/>
                <w:lang w:eastAsia="ro-RO"/>
              </w:rPr>
            </w:pPr>
          </w:p>
        </w:tc>
      </w:tr>
      <w:tr w:rsidR="00ED54A4" w:rsidRPr="00ED54A4" w:rsidTr="00ED54A4">
        <w:trPr>
          <w:trHeight w:val="300"/>
        </w:trPr>
        <w:tc>
          <w:tcPr>
            <w:tcW w:w="1397" w:type="dxa"/>
            <w:tcBorders>
              <w:top w:val="nil"/>
              <w:left w:val="single" w:sz="4" w:space="0" w:color="auto"/>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color w:val="000000"/>
                <w:sz w:val="20"/>
                <w:szCs w:val="20"/>
                <w:lang w:eastAsia="ro-RO"/>
              </w:rPr>
            </w:pPr>
            <w:r w:rsidRPr="00ED54A4">
              <w:rPr>
                <w:rFonts w:eastAsia="Times New Roman"/>
                <w:color w:val="000000"/>
                <w:sz w:val="20"/>
                <w:szCs w:val="20"/>
                <w:lang w:eastAsia="ro-RO"/>
              </w:rPr>
              <w:t>Vidra</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color w:val="000000"/>
                <w:sz w:val="20"/>
                <w:szCs w:val="20"/>
                <w:lang w:eastAsia="ro-RO"/>
              </w:rPr>
            </w:pPr>
            <w:r w:rsidRPr="00ED54A4">
              <w:rPr>
                <w:rFonts w:eastAsia="Times New Roman"/>
                <w:color w:val="000000"/>
                <w:sz w:val="20"/>
                <w:szCs w:val="20"/>
                <w:lang w:eastAsia="ro-RO"/>
              </w:rPr>
              <w:t>Nr</w:t>
            </w:r>
          </w:p>
        </w:tc>
        <w:tc>
          <w:tcPr>
            <w:tcW w:w="158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80</w:t>
            </w:r>
          </w:p>
        </w:tc>
        <w:tc>
          <w:tcPr>
            <w:tcW w:w="1360" w:type="dxa"/>
            <w:tcBorders>
              <w:top w:val="nil"/>
              <w:left w:val="nil"/>
              <w:bottom w:val="single" w:sz="4" w:space="0" w:color="auto"/>
              <w:right w:val="single" w:sz="4" w:space="0" w:color="auto"/>
            </w:tcBorders>
            <w:shd w:val="clear" w:color="auto" w:fill="auto"/>
            <w:noWrap/>
            <w:vAlign w:val="bottom"/>
            <w:hideMark/>
          </w:tcPr>
          <w:p w:rsidR="00ED54A4" w:rsidRPr="00ED54A4" w:rsidRDefault="00ED54A4" w:rsidP="00ED54A4">
            <w:pPr>
              <w:keepNext w:val="0"/>
              <w:keepLines w:val="0"/>
              <w:spacing w:after="0"/>
              <w:jc w:val="right"/>
              <w:rPr>
                <w:rFonts w:ascii="Calibri" w:eastAsia="Times New Roman" w:hAnsi="Calibri" w:cs="Calibri"/>
                <w:color w:val="000000"/>
                <w:sz w:val="22"/>
                <w:szCs w:val="22"/>
                <w:lang w:eastAsia="ro-RO"/>
              </w:rPr>
            </w:pPr>
            <w:r w:rsidRPr="00ED54A4">
              <w:rPr>
                <w:rFonts w:ascii="Calibri" w:eastAsia="Times New Roman" w:hAnsi="Calibri" w:cs="Calibri"/>
                <w:color w:val="000000"/>
                <w:sz w:val="22"/>
                <w:szCs w:val="22"/>
                <w:lang w:eastAsia="ro-RO"/>
              </w:rPr>
              <w:t>15</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tcBorders>
              <w:top w:val="nil"/>
              <w:left w:val="single" w:sz="4" w:space="0" w:color="auto"/>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Bîrseşti</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color w:val="000000"/>
                <w:sz w:val="20"/>
                <w:szCs w:val="20"/>
                <w:lang w:eastAsia="ro-RO"/>
              </w:rPr>
            </w:pPr>
            <w:r w:rsidRPr="00ED54A4">
              <w:rPr>
                <w:rFonts w:eastAsia="Times New Roman"/>
                <w:color w:val="000000"/>
                <w:sz w:val="20"/>
                <w:szCs w:val="20"/>
                <w:lang w:eastAsia="ro-RO"/>
              </w:rPr>
              <w:t>Nr</w:t>
            </w:r>
          </w:p>
        </w:tc>
        <w:tc>
          <w:tcPr>
            <w:tcW w:w="158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70</w:t>
            </w:r>
          </w:p>
        </w:tc>
        <w:tc>
          <w:tcPr>
            <w:tcW w:w="1360" w:type="dxa"/>
            <w:tcBorders>
              <w:top w:val="nil"/>
              <w:left w:val="nil"/>
              <w:bottom w:val="single" w:sz="4" w:space="0" w:color="auto"/>
              <w:right w:val="single" w:sz="4" w:space="0" w:color="auto"/>
            </w:tcBorders>
            <w:shd w:val="clear" w:color="auto" w:fill="auto"/>
            <w:noWrap/>
            <w:vAlign w:val="bottom"/>
            <w:hideMark/>
          </w:tcPr>
          <w:p w:rsidR="00ED54A4" w:rsidRPr="00ED54A4" w:rsidRDefault="00ED54A4" w:rsidP="00ED54A4">
            <w:pPr>
              <w:keepNext w:val="0"/>
              <w:keepLines w:val="0"/>
              <w:spacing w:after="0"/>
              <w:jc w:val="right"/>
              <w:rPr>
                <w:rFonts w:ascii="Calibri" w:eastAsia="Times New Roman" w:hAnsi="Calibri" w:cs="Calibri"/>
                <w:color w:val="000000"/>
                <w:sz w:val="22"/>
                <w:szCs w:val="22"/>
                <w:lang w:eastAsia="ro-RO"/>
              </w:rPr>
            </w:pPr>
            <w:r w:rsidRPr="00ED54A4">
              <w:rPr>
                <w:rFonts w:ascii="Calibri" w:eastAsia="Times New Roman" w:hAnsi="Calibri" w:cs="Calibri"/>
                <w:color w:val="000000"/>
                <w:sz w:val="22"/>
                <w:szCs w:val="22"/>
                <w:lang w:eastAsia="ro-RO"/>
              </w:rPr>
              <w:t>6</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tcBorders>
              <w:top w:val="nil"/>
              <w:left w:val="single" w:sz="4" w:space="0" w:color="auto"/>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Năruja</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color w:val="000000"/>
                <w:sz w:val="20"/>
                <w:szCs w:val="20"/>
                <w:lang w:eastAsia="ro-RO"/>
              </w:rPr>
            </w:pPr>
            <w:r w:rsidRPr="00ED54A4">
              <w:rPr>
                <w:rFonts w:eastAsia="Times New Roman"/>
                <w:color w:val="000000"/>
                <w:sz w:val="20"/>
                <w:szCs w:val="20"/>
                <w:lang w:eastAsia="ro-RO"/>
              </w:rPr>
              <w:t>Nr</w:t>
            </w:r>
          </w:p>
        </w:tc>
        <w:tc>
          <w:tcPr>
            <w:tcW w:w="158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25</w:t>
            </w:r>
          </w:p>
        </w:tc>
        <w:tc>
          <w:tcPr>
            <w:tcW w:w="1360" w:type="dxa"/>
            <w:tcBorders>
              <w:top w:val="nil"/>
              <w:left w:val="nil"/>
              <w:bottom w:val="single" w:sz="4" w:space="0" w:color="auto"/>
              <w:right w:val="single" w:sz="4" w:space="0" w:color="auto"/>
            </w:tcBorders>
            <w:shd w:val="clear" w:color="auto" w:fill="auto"/>
            <w:noWrap/>
            <w:vAlign w:val="bottom"/>
            <w:hideMark/>
          </w:tcPr>
          <w:p w:rsidR="00ED54A4" w:rsidRPr="00ED54A4" w:rsidRDefault="00ED54A4" w:rsidP="00ED54A4">
            <w:pPr>
              <w:keepNext w:val="0"/>
              <w:keepLines w:val="0"/>
              <w:spacing w:after="0"/>
              <w:jc w:val="right"/>
              <w:rPr>
                <w:rFonts w:ascii="Calibri" w:eastAsia="Times New Roman" w:hAnsi="Calibri" w:cs="Calibri"/>
                <w:color w:val="000000"/>
                <w:sz w:val="22"/>
                <w:szCs w:val="22"/>
                <w:lang w:eastAsia="ro-RO"/>
              </w:rPr>
            </w:pPr>
            <w:r w:rsidRPr="00ED54A4">
              <w:rPr>
                <w:rFonts w:ascii="Calibri" w:eastAsia="Times New Roman" w:hAnsi="Calibri" w:cs="Calibri"/>
                <w:color w:val="000000"/>
                <w:sz w:val="22"/>
                <w:szCs w:val="22"/>
                <w:lang w:eastAsia="ro-RO"/>
              </w:rPr>
              <w:t>19</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tcBorders>
              <w:top w:val="nil"/>
              <w:left w:val="single" w:sz="4" w:space="0" w:color="auto"/>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Nereju</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color w:val="000000"/>
                <w:sz w:val="20"/>
                <w:szCs w:val="20"/>
                <w:lang w:eastAsia="ro-RO"/>
              </w:rPr>
            </w:pPr>
            <w:r w:rsidRPr="00ED54A4">
              <w:rPr>
                <w:rFonts w:eastAsia="Times New Roman"/>
                <w:color w:val="000000"/>
                <w:sz w:val="20"/>
                <w:szCs w:val="20"/>
                <w:lang w:eastAsia="ro-RO"/>
              </w:rPr>
              <w:t>Nr</w:t>
            </w:r>
          </w:p>
        </w:tc>
        <w:tc>
          <w:tcPr>
            <w:tcW w:w="158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240</w:t>
            </w:r>
          </w:p>
        </w:tc>
        <w:tc>
          <w:tcPr>
            <w:tcW w:w="1360" w:type="dxa"/>
            <w:tcBorders>
              <w:top w:val="nil"/>
              <w:left w:val="nil"/>
              <w:bottom w:val="single" w:sz="4" w:space="0" w:color="auto"/>
              <w:right w:val="single" w:sz="4" w:space="0" w:color="auto"/>
            </w:tcBorders>
            <w:shd w:val="clear" w:color="auto" w:fill="auto"/>
            <w:noWrap/>
            <w:vAlign w:val="bottom"/>
            <w:hideMark/>
          </w:tcPr>
          <w:p w:rsidR="00ED54A4" w:rsidRPr="00ED54A4" w:rsidRDefault="00ED54A4" w:rsidP="00ED54A4">
            <w:pPr>
              <w:keepNext w:val="0"/>
              <w:keepLines w:val="0"/>
              <w:spacing w:after="0"/>
              <w:jc w:val="right"/>
              <w:rPr>
                <w:rFonts w:ascii="Calibri" w:eastAsia="Times New Roman" w:hAnsi="Calibri" w:cs="Calibri"/>
                <w:color w:val="000000"/>
                <w:sz w:val="22"/>
                <w:szCs w:val="22"/>
                <w:lang w:eastAsia="ro-RO"/>
              </w:rPr>
            </w:pPr>
            <w:r w:rsidRPr="00ED54A4">
              <w:rPr>
                <w:rFonts w:ascii="Calibri" w:eastAsia="Times New Roman" w:hAnsi="Calibri" w:cs="Calibri"/>
                <w:color w:val="000000"/>
                <w:sz w:val="22"/>
                <w:szCs w:val="22"/>
                <w:lang w:eastAsia="ro-RO"/>
              </w:rPr>
              <w:t>11</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tcBorders>
              <w:top w:val="nil"/>
              <w:left w:val="single" w:sz="4" w:space="0" w:color="auto"/>
              <w:bottom w:val="single" w:sz="4" w:space="0" w:color="auto"/>
              <w:right w:val="single" w:sz="4" w:space="0" w:color="auto"/>
            </w:tcBorders>
            <w:shd w:val="clear" w:color="000000" w:fill="FFFFFF"/>
            <w:noWrap/>
            <w:vAlign w:val="center"/>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Negrileşti</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color w:val="000000"/>
                <w:sz w:val="20"/>
                <w:szCs w:val="20"/>
                <w:lang w:eastAsia="ro-RO"/>
              </w:rPr>
            </w:pPr>
            <w:r w:rsidRPr="00ED54A4">
              <w:rPr>
                <w:rFonts w:eastAsia="Times New Roman"/>
                <w:color w:val="000000"/>
                <w:sz w:val="20"/>
                <w:szCs w:val="20"/>
                <w:lang w:eastAsia="ro-RO"/>
              </w:rPr>
              <w:t>Nr</w:t>
            </w:r>
          </w:p>
        </w:tc>
        <w:tc>
          <w:tcPr>
            <w:tcW w:w="158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8</w:t>
            </w:r>
          </w:p>
        </w:tc>
        <w:tc>
          <w:tcPr>
            <w:tcW w:w="1360" w:type="dxa"/>
            <w:tcBorders>
              <w:top w:val="nil"/>
              <w:left w:val="nil"/>
              <w:bottom w:val="single" w:sz="4" w:space="0" w:color="auto"/>
              <w:right w:val="single" w:sz="4" w:space="0" w:color="auto"/>
            </w:tcBorders>
            <w:shd w:val="clear" w:color="auto" w:fill="auto"/>
            <w:noWrap/>
            <w:vAlign w:val="bottom"/>
            <w:hideMark/>
          </w:tcPr>
          <w:p w:rsidR="00ED54A4" w:rsidRPr="00ED54A4" w:rsidRDefault="00ED54A4" w:rsidP="00ED54A4">
            <w:pPr>
              <w:keepNext w:val="0"/>
              <w:keepLines w:val="0"/>
              <w:spacing w:after="0"/>
              <w:jc w:val="right"/>
              <w:rPr>
                <w:rFonts w:ascii="Calibri" w:eastAsia="Times New Roman" w:hAnsi="Calibri" w:cs="Calibri"/>
                <w:color w:val="000000"/>
                <w:sz w:val="22"/>
                <w:szCs w:val="22"/>
                <w:lang w:eastAsia="ro-RO"/>
              </w:rPr>
            </w:pPr>
            <w:r w:rsidRPr="00ED54A4">
              <w:rPr>
                <w:rFonts w:ascii="Calibri" w:eastAsia="Times New Roman" w:hAnsi="Calibri" w:cs="Calibri"/>
                <w:color w:val="000000"/>
                <w:sz w:val="22"/>
                <w:szCs w:val="22"/>
                <w:lang w:eastAsia="ro-RO"/>
              </w:rPr>
              <w:t>6</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tcBorders>
              <w:top w:val="nil"/>
              <w:left w:val="single" w:sz="4" w:space="0" w:color="auto"/>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Nistoreşti</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color w:val="000000"/>
                <w:sz w:val="20"/>
                <w:szCs w:val="20"/>
                <w:lang w:eastAsia="ro-RO"/>
              </w:rPr>
            </w:pPr>
            <w:r w:rsidRPr="00ED54A4">
              <w:rPr>
                <w:rFonts w:eastAsia="Times New Roman"/>
                <w:color w:val="000000"/>
                <w:sz w:val="20"/>
                <w:szCs w:val="20"/>
                <w:lang w:eastAsia="ro-RO"/>
              </w:rPr>
              <w:t>Nr</w:t>
            </w:r>
          </w:p>
        </w:tc>
        <w:tc>
          <w:tcPr>
            <w:tcW w:w="158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30</w:t>
            </w:r>
          </w:p>
        </w:tc>
        <w:tc>
          <w:tcPr>
            <w:tcW w:w="1360" w:type="dxa"/>
            <w:tcBorders>
              <w:top w:val="nil"/>
              <w:left w:val="nil"/>
              <w:bottom w:val="single" w:sz="4" w:space="0" w:color="auto"/>
              <w:right w:val="single" w:sz="4" w:space="0" w:color="auto"/>
            </w:tcBorders>
            <w:shd w:val="clear" w:color="auto" w:fill="auto"/>
            <w:noWrap/>
            <w:vAlign w:val="bottom"/>
            <w:hideMark/>
          </w:tcPr>
          <w:p w:rsidR="00ED54A4" w:rsidRPr="00ED54A4" w:rsidRDefault="00ED54A4" w:rsidP="00ED54A4">
            <w:pPr>
              <w:keepNext w:val="0"/>
              <w:keepLines w:val="0"/>
              <w:spacing w:after="0"/>
              <w:jc w:val="right"/>
              <w:rPr>
                <w:rFonts w:ascii="Calibri" w:eastAsia="Times New Roman" w:hAnsi="Calibri" w:cs="Calibri"/>
                <w:color w:val="000000"/>
                <w:sz w:val="22"/>
                <w:szCs w:val="22"/>
                <w:lang w:eastAsia="ro-RO"/>
              </w:rPr>
            </w:pPr>
            <w:r w:rsidRPr="00ED54A4">
              <w:rPr>
                <w:rFonts w:ascii="Calibri" w:eastAsia="Times New Roman" w:hAnsi="Calibri" w:cs="Calibri"/>
                <w:color w:val="000000"/>
                <w:sz w:val="22"/>
                <w:szCs w:val="22"/>
                <w:lang w:eastAsia="ro-RO"/>
              </w:rPr>
              <w:t>6</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tcBorders>
              <w:top w:val="nil"/>
              <w:left w:val="single" w:sz="4" w:space="0" w:color="auto"/>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Paltin</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color w:val="000000"/>
                <w:sz w:val="20"/>
                <w:szCs w:val="20"/>
                <w:lang w:eastAsia="ro-RO"/>
              </w:rPr>
            </w:pPr>
            <w:r w:rsidRPr="00ED54A4">
              <w:rPr>
                <w:rFonts w:eastAsia="Times New Roman"/>
                <w:color w:val="000000"/>
                <w:sz w:val="20"/>
                <w:szCs w:val="20"/>
                <w:lang w:eastAsia="ro-RO"/>
              </w:rPr>
              <w:t>Nr</w:t>
            </w:r>
          </w:p>
        </w:tc>
        <w:tc>
          <w:tcPr>
            <w:tcW w:w="158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6</w:t>
            </w:r>
          </w:p>
        </w:tc>
        <w:tc>
          <w:tcPr>
            <w:tcW w:w="1360" w:type="dxa"/>
            <w:tcBorders>
              <w:top w:val="nil"/>
              <w:left w:val="nil"/>
              <w:bottom w:val="single" w:sz="4" w:space="0" w:color="auto"/>
              <w:right w:val="single" w:sz="4" w:space="0" w:color="auto"/>
            </w:tcBorders>
            <w:shd w:val="clear" w:color="auto" w:fill="auto"/>
            <w:noWrap/>
            <w:vAlign w:val="bottom"/>
            <w:hideMark/>
          </w:tcPr>
          <w:p w:rsidR="00ED54A4" w:rsidRPr="00ED54A4" w:rsidRDefault="00ED54A4" w:rsidP="00ED54A4">
            <w:pPr>
              <w:keepNext w:val="0"/>
              <w:keepLines w:val="0"/>
              <w:spacing w:after="0"/>
              <w:jc w:val="right"/>
              <w:rPr>
                <w:rFonts w:ascii="Calibri" w:eastAsia="Times New Roman" w:hAnsi="Calibri" w:cs="Calibri"/>
                <w:color w:val="000000"/>
                <w:sz w:val="22"/>
                <w:szCs w:val="22"/>
                <w:lang w:eastAsia="ro-RO"/>
              </w:rPr>
            </w:pPr>
            <w:r w:rsidRPr="00ED54A4">
              <w:rPr>
                <w:rFonts w:ascii="Calibri" w:eastAsia="Times New Roman" w:hAnsi="Calibri" w:cs="Calibri"/>
                <w:color w:val="000000"/>
                <w:sz w:val="22"/>
                <w:szCs w:val="22"/>
                <w:lang w:eastAsia="ro-RO"/>
              </w:rPr>
              <w:t>5</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tcBorders>
              <w:top w:val="nil"/>
              <w:left w:val="single" w:sz="4" w:space="0" w:color="auto"/>
              <w:bottom w:val="single" w:sz="4" w:space="0" w:color="auto"/>
              <w:right w:val="single" w:sz="4" w:space="0" w:color="auto"/>
            </w:tcBorders>
            <w:shd w:val="clear" w:color="000000" w:fill="FFFFFF"/>
            <w:noWrap/>
            <w:vAlign w:val="center"/>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Păuleşti</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color w:val="000000"/>
                <w:sz w:val="20"/>
                <w:szCs w:val="20"/>
                <w:lang w:eastAsia="ro-RO"/>
              </w:rPr>
            </w:pPr>
            <w:r w:rsidRPr="00ED54A4">
              <w:rPr>
                <w:rFonts w:eastAsia="Times New Roman"/>
                <w:color w:val="000000"/>
                <w:sz w:val="20"/>
                <w:szCs w:val="20"/>
                <w:lang w:eastAsia="ro-RO"/>
              </w:rPr>
              <w:t>Nr</w:t>
            </w:r>
          </w:p>
        </w:tc>
        <w:tc>
          <w:tcPr>
            <w:tcW w:w="158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10</w:t>
            </w:r>
          </w:p>
        </w:tc>
        <w:tc>
          <w:tcPr>
            <w:tcW w:w="1360" w:type="dxa"/>
            <w:tcBorders>
              <w:top w:val="nil"/>
              <w:left w:val="nil"/>
              <w:bottom w:val="single" w:sz="4" w:space="0" w:color="auto"/>
              <w:right w:val="single" w:sz="4" w:space="0" w:color="auto"/>
            </w:tcBorders>
            <w:shd w:val="clear" w:color="auto" w:fill="auto"/>
            <w:noWrap/>
            <w:vAlign w:val="bottom"/>
            <w:hideMark/>
          </w:tcPr>
          <w:p w:rsidR="00ED54A4" w:rsidRPr="00ED54A4" w:rsidRDefault="00ED54A4" w:rsidP="00ED54A4">
            <w:pPr>
              <w:keepNext w:val="0"/>
              <w:keepLines w:val="0"/>
              <w:spacing w:after="0"/>
              <w:jc w:val="right"/>
              <w:rPr>
                <w:rFonts w:ascii="Calibri" w:eastAsia="Times New Roman" w:hAnsi="Calibri" w:cs="Calibri"/>
                <w:color w:val="000000"/>
                <w:sz w:val="22"/>
                <w:szCs w:val="22"/>
                <w:lang w:eastAsia="ro-RO"/>
              </w:rPr>
            </w:pPr>
            <w:r w:rsidRPr="00ED54A4">
              <w:rPr>
                <w:rFonts w:ascii="Calibri" w:eastAsia="Times New Roman" w:hAnsi="Calibri" w:cs="Calibri"/>
                <w:color w:val="000000"/>
                <w:sz w:val="22"/>
                <w:szCs w:val="22"/>
                <w:lang w:eastAsia="ro-RO"/>
              </w:rPr>
              <w:t>7</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tcBorders>
              <w:top w:val="nil"/>
              <w:left w:val="single" w:sz="4" w:space="0" w:color="auto"/>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color w:val="000000"/>
                <w:sz w:val="20"/>
                <w:szCs w:val="20"/>
                <w:lang w:eastAsia="ro-RO"/>
              </w:rPr>
            </w:pPr>
            <w:r w:rsidRPr="00ED54A4">
              <w:rPr>
                <w:rFonts w:eastAsia="Times New Roman"/>
                <w:color w:val="000000"/>
                <w:sz w:val="20"/>
                <w:szCs w:val="20"/>
                <w:lang w:eastAsia="ro-RO"/>
              </w:rPr>
              <w:t>Spulber</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color w:val="000000"/>
                <w:sz w:val="20"/>
                <w:szCs w:val="20"/>
                <w:lang w:eastAsia="ro-RO"/>
              </w:rPr>
            </w:pPr>
            <w:r w:rsidRPr="00ED54A4">
              <w:rPr>
                <w:rFonts w:eastAsia="Times New Roman"/>
                <w:color w:val="000000"/>
                <w:sz w:val="20"/>
                <w:szCs w:val="20"/>
                <w:lang w:eastAsia="ro-RO"/>
              </w:rPr>
              <w:t>Nr</w:t>
            </w:r>
          </w:p>
        </w:tc>
        <w:tc>
          <w:tcPr>
            <w:tcW w:w="158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22</w:t>
            </w:r>
          </w:p>
        </w:tc>
        <w:tc>
          <w:tcPr>
            <w:tcW w:w="1360" w:type="dxa"/>
            <w:tcBorders>
              <w:top w:val="nil"/>
              <w:left w:val="nil"/>
              <w:bottom w:val="single" w:sz="4" w:space="0" w:color="auto"/>
              <w:right w:val="single" w:sz="4" w:space="0" w:color="auto"/>
            </w:tcBorders>
            <w:shd w:val="clear" w:color="auto" w:fill="auto"/>
            <w:noWrap/>
            <w:vAlign w:val="bottom"/>
            <w:hideMark/>
          </w:tcPr>
          <w:p w:rsidR="00ED54A4" w:rsidRPr="00ED54A4" w:rsidRDefault="00ED54A4" w:rsidP="00ED54A4">
            <w:pPr>
              <w:keepNext w:val="0"/>
              <w:keepLines w:val="0"/>
              <w:spacing w:after="0"/>
              <w:jc w:val="right"/>
              <w:rPr>
                <w:rFonts w:ascii="Calibri" w:eastAsia="Times New Roman" w:hAnsi="Calibri" w:cs="Calibri"/>
                <w:color w:val="000000"/>
                <w:sz w:val="22"/>
                <w:szCs w:val="22"/>
                <w:lang w:eastAsia="ro-RO"/>
              </w:rPr>
            </w:pPr>
            <w:r w:rsidRPr="00ED54A4">
              <w:rPr>
                <w:rFonts w:ascii="Calibri" w:eastAsia="Times New Roman" w:hAnsi="Calibri" w:cs="Calibri"/>
                <w:color w:val="000000"/>
                <w:sz w:val="22"/>
                <w:szCs w:val="22"/>
                <w:lang w:eastAsia="ro-RO"/>
              </w:rPr>
              <w:t>6</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tcBorders>
              <w:top w:val="nil"/>
              <w:left w:val="single" w:sz="4" w:space="0" w:color="auto"/>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color w:val="000000"/>
                <w:sz w:val="20"/>
                <w:szCs w:val="20"/>
                <w:lang w:eastAsia="ro-RO"/>
              </w:rPr>
            </w:pPr>
            <w:r w:rsidRPr="00ED54A4">
              <w:rPr>
                <w:rFonts w:eastAsia="Times New Roman"/>
                <w:color w:val="000000"/>
                <w:sz w:val="20"/>
                <w:szCs w:val="20"/>
                <w:lang w:eastAsia="ro-RO"/>
              </w:rPr>
              <w:t>Tulnici</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color w:val="000000"/>
                <w:sz w:val="20"/>
                <w:szCs w:val="20"/>
                <w:lang w:eastAsia="ro-RO"/>
              </w:rPr>
            </w:pPr>
            <w:r w:rsidRPr="00ED54A4">
              <w:rPr>
                <w:rFonts w:eastAsia="Times New Roman"/>
                <w:color w:val="000000"/>
                <w:sz w:val="20"/>
                <w:szCs w:val="20"/>
                <w:lang w:eastAsia="ro-RO"/>
              </w:rPr>
              <w:t>Nr</w:t>
            </w:r>
          </w:p>
        </w:tc>
        <w:tc>
          <w:tcPr>
            <w:tcW w:w="158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56</w:t>
            </w:r>
          </w:p>
        </w:tc>
        <w:tc>
          <w:tcPr>
            <w:tcW w:w="1360" w:type="dxa"/>
            <w:tcBorders>
              <w:top w:val="nil"/>
              <w:left w:val="nil"/>
              <w:bottom w:val="single" w:sz="4" w:space="0" w:color="auto"/>
              <w:right w:val="single" w:sz="4" w:space="0" w:color="auto"/>
            </w:tcBorders>
            <w:shd w:val="clear" w:color="auto" w:fill="auto"/>
            <w:noWrap/>
            <w:vAlign w:val="bottom"/>
            <w:hideMark/>
          </w:tcPr>
          <w:p w:rsidR="00ED54A4" w:rsidRPr="00ED54A4" w:rsidRDefault="00ED54A4" w:rsidP="00ED54A4">
            <w:pPr>
              <w:keepNext w:val="0"/>
              <w:keepLines w:val="0"/>
              <w:spacing w:after="0"/>
              <w:jc w:val="right"/>
              <w:rPr>
                <w:rFonts w:ascii="Calibri" w:eastAsia="Times New Roman" w:hAnsi="Calibri" w:cs="Calibri"/>
                <w:color w:val="000000"/>
                <w:sz w:val="22"/>
                <w:szCs w:val="22"/>
                <w:lang w:eastAsia="ro-RO"/>
              </w:rPr>
            </w:pPr>
            <w:r w:rsidRPr="00ED54A4">
              <w:rPr>
                <w:rFonts w:ascii="Calibri" w:eastAsia="Times New Roman" w:hAnsi="Calibri" w:cs="Calibri"/>
                <w:color w:val="000000"/>
                <w:sz w:val="22"/>
                <w:szCs w:val="22"/>
                <w:lang w:eastAsia="ro-RO"/>
              </w:rPr>
              <w:t>9</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tcBorders>
              <w:top w:val="nil"/>
              <w:left w:val="single" w:sz="4" w:space="0" w:color="auto"/>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color w:val="000000"/>
                <w:sz w:val="20"/>
                <w:szCs w:val="20"/>
                <w:lang w:eastAsia="ro-RO"/>
              </w:rPr>
            </w:pPr>
            <w:r w:rsidRPr="00ED54A4">
              <w:rPr>
                <w:rFonts w:eastAsia="Times New Roman"/>
                <w:color w:val="000000"/>
                <w:sz w:val="20"/>
                <w:szCs w:val="20"/>
                <w:lang w:eastAsia="ro-RO"/>
              </w:rPr>
              <w:t>Valea Sării</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color w:val="000000"/>
                <w:sz w:val="20"/>
                <w:szCs w:val="20"/>
                <w:lang w:eastAsia="ro-RO"/>
              </w:rPr>
            </w:pPr>
            <w:r w:rsidRPr="00ED54A4">
              <w:rPr>
                <w:rFonts w:eastAsia="Times New Roman"/>
                <w:color w:val="000000"/>
                <w:sz w:val="20"/>
                <w:szCs w:val="20"/>
                <w:lang w:eastAsia="ro-RO"/>
              </w:rPr>
              <w:t>Nr</w:t>
            </w:r>
          </w:p>
        </w:tc>
        <w:tc>
          <w:tcPr>
            <w:tcW w:w="158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50</w:t>
            </w:r>
          </w:p>
        </w:tc>
        <w:tc>
          <w:tcPr>
            <w:tcW w:w="1360" w:type="dxa"/>
            <w:tcBorders>
              <w:top w:val="nil"/>
              <w:left w:val="nil"/>
              <w:bottom w:val="single" w:sz="4" w:space="0" w:color="auto"/>
              <w:right w:val="single" w:sz="4" w:space="0" w:color="auto"/>
            </w:tcBorders>
            <w:shd w:val="clear" w:color="auto" w:fill="auto"/>
            <w:noWrap/>
            <w:vAlign w:val="bottom"/>
            <w:hideMark/>
          </w:tcPr>
          <w:p w:rsidR="00ED54A4" w:rsidRPr="00ED54A4" w:rsidRDefault="00ED54A4" w:rsidP="00ED54A4">
            <w:pPr>
              <w:keepNext w:val="0"/>
              <w:keepLines w:val="0"/>
              <w:spacing w:after="0"/>
              <w:jc w:val="right"/>
              <w:rPr>
                <w:rFonts w:ascii="Calibri" w:eastAsia="Times New Roman" w:hAnsi="Calibri" w:cs="Calibri"/>
                <w:color w:val="000000"/>
                <w:sz w:val="22"/>
                <w:szCs w:val="22"/>
                <w:lang w:eastAsia="ro-RO"/>
              </w:rPr>
            </w:pPr>
            <w:r w:rsidRPr="00ED54A4">
              <w:rPr>
                <w:rFonts w:ascii="Calibri" w:eastAsia="Times New Roman" w:hAnsi="Calibri" w:cs="Calibri"/>
                <w:color w:val="000000"/>
                <w:sz w:val="22"/>
                <w:szCs w:val="22"/>
                <w:lang w:eastAsia="ro-RO"/>
              </w:rPr>
              <w:t>13</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tcBorders>
              <w:top w:val="nil"/>
              <w:left w:val="single" w:sz="4" w:space="0" w:color="auto"/>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color w:val="000000"/>
                <w:sz w:val="20"/>
                <w:szCs w:val="20"/>
                <w:lang w:eastAsia="ro-RO"/>
              </w:rPr>
            </w:pPr>
            <w:r w:rsidRPr="00ED54A4">
              <w:rPr>
                <w:rFonts w:eastAsia="Times New Roman"/>
                <w:color w:val="000000"/>
                <w:sz w:val="20"/>
                <w:szCs w:val="20"/>
                <w:lang w:eastAsia="ro-RO"/>
              </w:rPr>
              <w:t>Vizantea Livezi</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color w:val="000000"/>
                <w:sz w:val="20"/>
                <w:szCs w:val="20"/>
                <w:lang w:eastAsia="ro-RO"/>
              </w:rPr>
            </w:pPr>
            <w:r w:rsidRPr="00ED54A4">
              <w:rPr>
                <w:rFonts w:eastAsia="Times New Roman"/>
                <w:color w:val="000000"/>
                <w:sz w:val="20"/>
                <w:szCs w:val="20"/>
                <w:lang w:eastAsia="ro-RO"/>
              </w:rPr>
              <w:t>Nr</w:t>
            </w:r>
          </w:p>
        </w:tc>
        <w:tc>
          <w:tcPr>
            <w:tcW w:w="158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168</w:t>
            </w:r>
          </w:p>
        </w:tc>
        <w:tc>
          <w:tcPr>
            <w:tcW w:w="1360" w:type="dxa"/>
            <w:tcBorders>
              <w:top w:val="nil"/>
              <w:left w:val="nil"/>
              <w:bottom w:val="single" w:sz="4" w:space="0" w:color="auto"/>
              <w:right w:val="single" w:sz="4" w:space="0" w:color="auto"/>
            </w:tcBorders>
            <w:shd w:val="clear" w:color="auto" w:fill="auto"/>
            <w:noWrap/>
            <w:vAlign w:val="bottom"/>
            <w:hideMark/>
          </w:tcPr>
          <w:p w:rsidR="00ED54A4" w:rsidRPr="00ED54A4" w:rsidRDefault="00ED54A4" w:rsidP="00ED54A4">
            <w:pPr>
              <w:keepNext w:val="0"/>
              <w:keepLines w:val="0"/>
              <w:spacing w:after="0"/>
              <w:jc w:val="right"/>
              <w:rPr>
                <w:rFonts w:ascii="Calibri" w:eastAsia="Times New Roman" w:hAnsi="Calibri" w:cs="Calibri"/>
                <w:color w:val="000000"/>
                <w:sz w:val="22"/>
                <w:szCs w:val="22"/>
                <w:lang w:eastAsia="ro-RO"/>
              </w:rPr>
            </w:pPr>
            <w:r w:rsidRPr="00ED54A4">
              <w:rPr>
                <w:rFonts w:ascii="Calibri" w:eastAsia="Times New Roman" w:hAnsi="Calibri" w:cs="Calibri"/>
                <w:color w:val="000000"/>
                <w:sz w:val="22"/>
                <w:szCs w:val="22"/>
                <w:lang w:eastAsia="ro-RO"/>
              </w:rPr>
              <w:t>8</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tcBorders>
              <w:top w:val="nil"/>
              <w:left w:val="single" w:sz="4" w:space="0" w:color="auto"/>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color w:val="000000"/>
                <w:sz w:val="20"/>
                <w:szCs w:val="20"/>
                <w:lang w:eastAsia="ro-RO"/>
              </w:rPr>
            </w:pPr>
            <w:r w:rsidRPr="00ED54A4">
              <w:rPr>
                <w:rFonts w:eastAsia="Times New Roman"/>
                <w:color w:val="000000"/>
                <w:sz w:val="20"/>
                <w:szCs w:val="20"/>
                <w:lang w:eastAsia="ro-RO"/>
              </w:rPr>
              <w:t>Vrîncioaia</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color w:val="000000"/>
                <w:sz w:val="20"/>
                <w:szCs w:val="20"/>
                <w:lang w:eastAsia="ro-RO"/>
              </w:rPr>
            </w:pPr>
            <w:r w:rsidRPr="00ED54A4">
              <w:rPr>
                <w:rFonts w:eastAsia="Times New Roman"/>
                <w:color w:val="000000"/>
                <w:sz w:val="20"/>
                <w:szCs w:val="20"/>
                <w:lang w:eastAsia="ro-RO"/>
              </w:rPr>
              <w:t>Nr</w:t>
            </w:r>
          </w:p>
        </w:tc>
        <w:tc>
          <w:tcPr>
            <w:tcW w:w="158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11</w:t>
            </w:r>
          </w:p>
        </w:tc>
        <w:tc>
          <w:tcPr>
            <w:tcW w:w="1360" w:type="dxa"/>
            <w:tcBorders>
              <w:top w:val="nil"/>
              <w:left w:val="nil"/>
              <w:bottom w:val="single" w:sz="4" w:space="0" w:color="auto"/>
              <w:right w:val="single" w:sz="4" w:space="0" w:color="auto"/>
            </w:tcBorders>
            <w:shd w:val="clear" w:color="auto" w:fill="auto"/>
            <w:noWrap/>
            <w:vAlign w:val="bottom"/>
            <w:hideMark/>
          </w:tcPr>
          <w:p w:rsidR="00ED54A4" w:rsidRPr="00ED54A4" w:rsidRDefault="00ED54A4" w:rsidP="00ED54A4">
            <w:pPr>
              <w:keepNext w:val="0"/>
              <w:keepLines w:val="0"/>
              <w:spacing w:after="0"/>
              <w:jc w:val="right"/>
              <w:rPr>
                <w:rFonts w:ascii="Calibri" w:eastAsia="Times New Roman" w:hAnsi="Calibri" w:cs="Calibri"/>
                <w:color w:val="000000"/>
                <w:sz w:val="22"/>
                <w:szCs w:val="22"/>
                <w:lang w:eastAsia="ro-RO"/>
              </w:rPr>
            </w:pPr>
            <w:r w:rsidRPr="00ED54A4">
              <w:rPr>
                <w:rFonts w:ascii="Calibri" w:eastAsia="Times New Roman" w:hAnsi="Calibri" w:cs="Calibri"/>
                <w:color w:val="000000"/>
                <w:sz w:val="22"/>
                <w:szCs w:val="22"/>
                <w:lang w:eastAsia="ro-RO"/>
              </w:rPr>
              <w:t>15</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2357"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ED54A4" w:rsidRPr="00ED54A4" w:rsidRDefault="00ED54A4" w:rsidP="00ED54A4">
            <w:pPr>
              <w:keepNext w:val="0"/>
              <w:keepLines w:val="0"/>
              <w:spacing w:after="0"/>
              <w:jc w:val="center"/>
              <w:rPr>
                <w:rFonts w:eastAsia="Times New Roman"/>
                <w:color w:val="000000"/>
                <w:sz w:val="20"/>
                <w:szCs w:val="20"/>
                <w:lang w:eastAsia="ro-RO"/>
              </w:rPr>
            </w:pPr>
            <w:r w:rsidRPr="00ED54A4">
              <w:rPr>
                <w:rFonts w:eastAsia="Times New Roman"/>
                <w:color w:val="000000"/>
                <w:sz w:val="20"/>
                <w:szCs w:val="20"/>
                <w:lang w:eastAsia="ro-RO"/>
              </w:rPr>
              <w:t>Total zona  Vidra</w:t>
            </w:r>
          </w:p>
        </w:tc>
        <w:tc>
          <w:tcPr>
            <w:tcW w:w="158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ED54A4" w:rsidRPr="00ED54A4" w:rsidRDefault="00ED54A4" w:rsidP="00ED54A4">
            <w:pPr>
              <w:keepNext w:val="0"/>
              <w:keepLines w:val="0"/>
              <w:spacing w:after="0"/>
              <w:jc w:val="center"/>
              <w:rPr>
                <w:rFonts w:eastAsia="Times New Roman"/>
                <w:color w:val="000000"/>
                <w:sz w:val="20"/>
                <w:szCs w:val="20"/>
                <w:lang w:eastAsia="ro-RO"/>
              </w:rPr>
            </w:pPr>
            <w:r w:rsidRPr="00ED54A4">
              <w:rPr>
                <w:rFonts w:eastAsia="Times New Roman"/>
                <w:color w:val="000000"/>
                <w:sz w:val="20"/>
                <w:szCs w:val="20"/>
                <w:lang w:eastAsia="ro-RO"/>
              </w:rPr>
              <w:t>776</w:t>
            </w:r>
          </w:p>
        </w:tc>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D54A4" w:rsidRPr="00ED54A4" w:rsidRDefault="00ED54A4" w:rsidP="00ED54A4">
            <w:pPr>
              <w:keepNext w:val="0"/>
              <w:keepLines w:val="0"/>
              <w:spacing w:after="0"/>
              <w:jc w:val="center"/>
              <w:rPr>
                <w:rFonts w:ascii="Calibri" w:eastAsia="Times New Roman" w:hAnsi="Calibri" w:cs="Calibri"/>
                <w:color w:val="000000"/>
                <w:sz w:val="22"/>
                <w:szCs w:val="22"/>
                <w:lang w:eastAsia="ro-RO"/>
              </w:rPr>
            </w:pPr>
            <w:r w:rsidRPr="00ED54A4">
              <w:rPr>
                <w:rFonts w:ascii="Calibri" w:eastAsia="Times New Roman" w:hAnsi="Calibri" w:cs="Calibri"/>
                <w:color w:val="000000"/>
                <w:sz w:val="22"/>
                <w:szCs w:val="22"/>
                <w:lang w:eastAsia="ro-RO"/>
              </w:rPr>
              <w:t>126</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2357" w:type="dxa"/>
            <w:gridSpan w:val="2"/>
            <w:vMerge/>
            <w:tcBorders>
              <w:top w:val="single" w:sz="4" w:space="0" w:color="auto"/>
              <w:left w:val="single" w:sz="4" w:space="0" w:color="auto"/>
              <w:bottom w:val="single" w:sz="4" w:space="0" w:color="000000"/>
              <w:right w:val="single" w:sz="4" w:space="0" w:color="000000"/>
            </w:tcBorders>
            <w:vAlign w:val="center"/>
            <w:hideMark/>
          </w:tcPr>
          <w:p w:rsidR="00ED54A4" w:rsidRPr="00ED54A4" w:rsidRDefault="00ED54A4" w:rsidP="00ED54A4">
            <w:pPr>
              <w:keepNext w:val="0"/>
              <w:keepLines w:val="0"/>
              <w:spacing w:after="0"/>
              <w:jc w:val="left"/>
              <w:rPr>
                <w:rFonts w:eastAsia="Times New Roman"/>
                <w:color w:val="000000"/>
                <w:sz w:val="20"/>
                <w:szCs w:val="20"/>
                <w:lang w:eastAsia="ro-RO"/>
              </w:rPr>
            </w:pPr>
          </w:p>
        </w:tc>
        <w:tc>
          <w:tcPr>
            <w:tcW w:w="1580" w:type="dxa"/>
            <w:vMerge/>
            <w:tcBorders>
              <w:top w:val="nil"/>
              <w:left w:val="single" w:sz="4" w:space="0" w:color="auto"/>
              <w:bottom w:val="single" w:sz="4" w:space="0" w:color="000000"/>
              <w:right w:val="single" w:sz="4" w:space="0" w:color="auto"/>
            </w:tcBorders>
            <w:vAlign w:val="center"/>
            <w:hideMark/>
          </w:tcPr>
          <w:p w:rsidR="00ED54A4" w:rsidRPr="00ED54A4" w:rsidRDefault="00ED54A4" w:rsidP="00ED54A4">
            <w:pPr>
              <w:keepNext w:val="0"/>
              <w:keepLines w:val="0"/>
              <w:spacing w:after="0"/>
              <w:jc w:val="left"/>
              <w:rPr>
                <w:rFonts w:eastAsia="Times New Roman"/>
                <w:color w:val="000000"/>
                <w:sz w:val="20"/>
                <w:szCs w:val="20"/>
                <w:lang w:eastAsia="ro-RO"/>
              </w:rPr>
            </w:pPr>
          </w:p>
        </w:tc>
        <w:tc>
          <w:tcPr>
            <w:tcW w:w="1360" w:type="dxa"/>
            <w:vMerge/>
            <w:tcBorders>
              <w:top w:val="nil"/>
              <w:left w:val="single" w:sz="4" w:space="0" w:color="auto"/>
              <w:bottom w:val="single" w:sz="4" w:space="0" w:color="auto"/>
              <w:right w:val="single" w:sz="4" w:space="0" w:color="auto"/>
            </w:tcBorders>
            <w:vAlign w:val="center"/>
            <w:hideMark/>
          </w:tcPr>
          <w:p w:rsidR="00ED54A4" w:rsidRPr="00ED54A4" w:rsidRDefault="00ED54A4" w:rsidP="00ED54A4">
            <w:pPr>
              <w:keepNext w:val="0"/>
              <w:keepLines w:val="0"/>
              <w:spacing w:after="0"/>
              <w:jc w:val="left"/>
              <w:rPr>
                <w:rFonts w:ascii="Calibri" w:eastAsia="Times New Roman" w:hAnsi="Calibri" w:cs="Calibri"/>
                <w:color w:val="000000"/>
                <w:sz w:val="22"/>
                <w:szCs w:val="22"/>
                <w:lang w:eastAsia="ro-RO"/>
              </w:rPr>
            </w:pPr>
          </w:p>
        </w:tc>
        <w:tc>
          <w:tcPr>
            <w:tcW w:w="36" w:type="dxa"/>
            <w:tcBorders>
              <w:top w:val="nil"/>
              <w:left w:val="nil"/>
              <w:bottom w:val="nil"/>
              <w:right w:val="nil"/>
            </w:tcBorders>
            <w:shd w:val="clear" w:color="auto" w:fill="auto"/>
            <w:noWrap/>
            <w:vAlign w:val="bottom"/>
            <w:hideMark/>
          </w:tcPr>
          <w:p w:rsidR="00ED54A4" w:rsidRPr="00ED54A4" w:rsidRDefault="00ED54A4" w:rsidP="00ED54A4">
            <w:pPr>
              <w:keepNext w:val="0"/>
              <w:keepLines w:val="0"/>
              <w:spacing w:after="0"/>
              <w:jc w:val="center"/>
              <w:rPr>
                <w:rFonts w:ascii="Calibri" w:eastAsia="Times New Roman" w:hAnsi="Calibri" w:cs="Calibri"/>
                <w:color w:val="000000"/>
                <w:sz w:val="22"/>
                <w:szCs w:val="22"/>
                <w:lang w:eastAsia="ro-RO"/>
              </w:rPr>
            </w:pPr>
          </w:p>
        </w:tc>
      </w:tr>
      <w:tr w:rsidR="00ED54A4" w:rsidRPr="00ED54A4" w:rsidTr="00ED54A4">
        <w:trPr>
          <w:trHeight w:val="300"/>
        </w:trPr>
        <w:tc>
          <w:tcPr>
            <w:tcW w:w="1397" w:type="dxa"/>
            <w:tcBorders>
              <w:top w:val="nil"/>
              <w:left w:val="nil"/>
              <w:bottom w:val="nil"/>
              <w:right w:val="nil"/>
            </w:tcBorders>
            <w:shd w:val="clear" w:color="auto" w:fill="auto"/>
            <w:noWrap/>
            <w:vAlign w:val="bottom"/>
            <w:hideMark/>
          </w:tcPr>
          <w:p w:rsidR="00ED54A4" w:rsidRPr="00ED54A4" w:rsidRDefault="00ED54A4" w:rsidP="00ED54A4">
            <w:pPr>
              <w:keepNext w:val="0"/>
              <w:keepLines w:val="0"/>
              <w:spacing w:after="0"/>
              <w:jc w:val="left"/>
              <w:rPr>
                <w:rFonts w:eastAsia="Times New Roman"/>
                <w:sz w:val="20"/>
                <w:szCs w:val="20"/>
                <w:lang w:eastAsia="ro-RO"/>
              </w:rPr>
            </w:pPr>
          </w:p>
        </w:tc>
        <w:tc>
          <w:tcPr>
            <w:tcW w:w="960" w:type="dxa"/>
            <w:tcBorders>
              <w:top w:val="nil"/>
              <w:left w:val="nil"/>
              <w:bottom w:val="nil"/>
              <w:right w:val="nil"/>
            </w:tcBorders>
            <w:shd w:val="clear" w:color="auto" w:fill="auto"/>
            <w:noWrap/>
            <w:vAlign w:val="bottom"/>
            <w:hideMark/>
          </w:tcPr>
          <w:p w:rsidR="00ED54A4" w:rsidRPr="00ED54A4" w:rsidRDefault="00ED54A4" w:rsidP="00ED54A4">
            <w:pPr>
              <w:keepNext w:val="0"/>
              <w:keepLines w:val="0"/>
              <w:spacing w:after="0"/>
              <w:jc w:val="left"/>
              <w:rPr>
                <w:rFonts w:eastAsia="Times New Roman"/>
                <w:sz w:val="20"/>
                <w:szCs w:val="20"/>
                <w:lang w:eastAsia="ro-RO"/>
              </w:rPr>
            </w:pPr>
          </w:p>
        </w:tc>
        <w:tc>
          <w:tcPr>
            <w:tcW w:w="1580" w:type="dxa"/>
            <w:tcBorders>
              <w:top w:val="nil"/>
              <w:left w:val="nil"/>
              <w:bottom w:val="nil"/>
              <w:right w:val="nil"/>
            </w:tcBorders>
            <w:shd w:val="clear" w:color="auto" w:fill="auto"/>
            <w:noWrap/>
            <w:vAlign w:val="bottom"/>
            <w:hideMark/>
          </w:tcPr>
          <w:p w:rsidR="00ED54A4" w:rsidRPr="00ED54A4" w:rsidRDefault="00ED54A4" w:rsidP="00ED54A4">
            <w:pPr>
              <w:keepNext w:val="0"/>
              <w:keepLines w:val="0"/>
              <w:spacing w:after="0"/>
              <w:jc w:val="left"/>
              <w:rPr>
                <w:rFonts w:eastAsia="Times New Roman"/>
                <w:sz w:val="20"/>
                <w:szCs w:val="20"/>
                <w:lang w:eastAsia="ro-RO"/>
              </w:rPr>
            </w:pPr>
          </w:p>
        </w:tc>
        <w:tc>
          <w:tcPr>
            <w:tcW w:w="1360" w:type="dxa"/>
            <w:tcBorders>
              <w:top w:val="nil"/>
              <w:left w:val="nil"/>
              <w:bottom w:val="nil"/>
              <w:right w:val="nil"/>
            </w:tcBorders>
            <w:shd w:val="clear" w:color="auto" w:fill="auto"/>
            <w:noWrap/>
            <w:vAlign w:val="bottom"/>
            <w:hideMark/>
          </w:tcPr>
          <w:p w:rsidR="00ED54A4" w:rsidRPr="00ED54A4" w:rsidRDefault="00ED54A4" w:rsidP="00ED54A4">
            <w:pPr>
              <w:keepNext w:val="0"/>
              <w:keepLines w:val="0"/>
              <w:spacing w:after="0"/>
              <w:jc w:val="left"/>
              <w:rPr>
                <w:rFonts w:eastAsia="Times New Roman"/>
                <w:sz w:val="20"/>
                <w:szCs w:val="20"/>
                <w:lang w:eastAsia="ro-RO"/>
              </w:rPr>
            </w:pP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ED54A4" w:rsidRPr="00ED54A4" w:rsidRDefault="00ED54A4" w:rsidP="00ED54A4">
            <w:pPr>
              <w:keepNext w:val="0"/>
              <w:keepLines w:val="0"/>
              <w:spacing w:after="0"/>
              <w:jc w:val="center"/>
              <w:rPr>
                <w:rFonts w:eastAsia="Times New Roman"/>
                <w:color w:val="000000"/>
                <w:sz w:val="20"/>
                <w:szCs w:val="20"/>
                <w:lang w:eastAsia="ro-RO"/>
              </w:rPr>
            </w:pPr>
            <w:r w:rsidRPr="00ED54A4">
              <w:rPr>
                <w:rFonts w:eastAsia="Times New Roman"/>
                <w:color w:val="000000"/>
                <w:sz w:val="20"/>
                <w:szCs w:val="20"/>
                <w:lang w:eastAsia="ro-RO"/>
              </w:rPr>
              <w:t>Localitate</w:t>
            </w:r>
          </w:p>
        </w:tc>
        <w:tc>
          <w:tcPr>
            <w:tcW w:w="96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ED54A4" w:rsidRPr="00ED54A4" w:rsidRDefault="00ED54A4" w:rsidP="00ED54A4">
            <w:pPr>
              <w:keepNext w:val="0"/>
              <w:keepLines w:val="0"/>
              <w:spacing w:after="0"/>
              <w:jc w:val="center"/>
              <w:rPr>
                <w:rFonts w:eastAsia="Times New Roman"/>
                <w:color w:val="000000"/>
                <w:sz w:val="20"/>
                <w:szCs w:val="20"/>
                <w:lang w:eastAsia="ro-RO"/>
              </w:rPr>
            </w:pPr>
            <w:r w:rsidRPr="00ED54A4">
              <w:rPr>
                <w:rFonts w:eastAsia="Times New Roman"/>
                <w:color w:val="000000"/>
                <w:sz w:val="20"/>
                <w:szCs w:val="20"/>
                <w:lang w:eastAsia="ro-RO"/>
              </w:rPr>
              <w:t>U/M</w:t>
            </w:r>
          </w:p>
        </w:tc>
        <w:tc>
          <w:tcPr>
            <w:tcW w:w="158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ED54A4" w:rsidRPr="00ED54A4" w:rsidRDefault="00ED54A4" w:rsidP="00ED54A4">
            <w:pPr>
              <w:keepNext w:val="0"/>
              <w:keepLines w:val="0"/>
              <w:spacing w:after="0"/>
              <w:jc w:val="center"/>
              <w:rPr>
                <w:rFonts w:eastAsia="Times New Roman"/>
                <w:color w:val="000000"/>
                <w:sz w:val="20"/>
                <w:szCs w:val="20"/>
                <w:lang w:eastAsia="ro-RO"/>
              </w:rPr>
            </w:pPr>
            <w:r w:rsidRPr="00ED54A4">
              <w:rPr>
                <w:rFonts w:eastAsia="Times New Roman"/>
                <w:color w:val="000000"/>
                <w:sz w:val="20"/>
                <w:szCs w:val="20"/>
                <w:lang w:eastAsia="ro-RO"/>
              </w:rPr>
              <w:t xml:space="preserve">Agent economic </w:t>
            </w:r>
          </w:p>
        </w:tc>
        <w:tc>
          <w:tcPr>
            <w:tcW w:w="136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ED54A4" w:rsidRPr="00ED54A4" w:rsidRDefault="00ED54A4" w:rsidP="00ED54A4">
            <w:pPr>
              <w:keepNext w:val="0"/>
              <w:keepLines w:val="0"/>
              <w:spacing w:after="0"/>
              <w:jc w:val="center"/>
              <w:rPr>
                <w:rFonts w:eastAsia="Times New Roman"/>
                <w:color w:val="000000"/>
                <w:sz w:val="20"/>
                <w:szCs w:val="20"/>
                <w:lang w:eastAsia="ro-RO"/>
              </w:rPr>
            </w:pPr>
            <w:r w:rsidRPr="00ED54A4">
              <w:rPr>
                <w:rFonts w:eastAsia="Times New Roman"/>
                <w:color w:val="000000"/>
                <w:sz w:val="20"/>
                <w:szCs w:val="20"/>
                <w:lang w:eastAsia="ro-RO"/>
              </w:rPr>
              <w:t>Instituții publice</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vMerge/>
            <w:tcBorders>
              <w:top w:val="single" w:sz="4" w:space="0" w:color="auto"/>
              <w:left w:val="single" w:sz="4" w:space="0" w:color="auto"/>
              <w:bottom w:val="single" w:sz="4" w:space="0" w:color="000000"/>
              <w:right w:val="single" w:sz="4" w:space="0" w:color="auto"/>
            </w:tcBorders>
            <w:vAlign w:val="center"/>
            <w:hideMark/>
          </w:tcPr>
          <w:p w:rsidR="00ED54A4" w:rsidRPr="00ED54A4" w:rsidRDefault="00ED54A4" w:rsidP="00ED54A4">
            <w:pPr>
              <w:keepNext w:val="0"/>
              <w:keepLines w:val="0"/>
              <w:spacing w:after="0"/>
              <w:jc w:val="left"/>
              <w:rPr>
                <w:rFonts w:eastAsia="Times New Roman"/>
                <w:color w:val="000000"/>
                <w:sz w:val="20"/>
                <w:szCs w:val="20"/>
                <w:lang w:eastAsia="ro-RO"/>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ED54A4" w:rsidRPr="00ED54A4" w:rsidRDefault="00ED54A4" w:rsidP="00ED54A4">
            <w:pPr>
              <w:keepNext w:val="0"/>
              <w:keepLines w:val="0"/>
              <w:spacing w:after="0"/>
              <w:jc w:val="left"/>
              <w:rPr>
                <w:rFonts w:eastAsia="Times New Roman"/>
                <w:color w:val="000000"/>
                <w:sz w:val="20"/>
                <w:szCs w:val="20"/>
                <w:lang w:eastAsia="ro-RO"/>
              </w:rPr>
            </w:pPr>
          </w:p>
        </w:tc>
        <w:tc>
          <w:tcPr>
            <w:tcW w:w="1580" w:type="dxa"/>
            <w:vMerge/>
            <w:tcBorders>
              <w:top w:val="single" w:sz="4" w:space="0" w:color="auto"/>
              <w:left w:val="single" w:sz="4" w:space="0" w:color="auto"/>
              <w:bottom w:val="single" w:sz="4" w:space="0" w:color="000000"/>
              <w:right w:val="single" w:sz="4" w:space="0" w:color="auto"/>
            </w:tcBorders>
            <w:vAlign w:val="center"/>
            <w:hideMark/>
          </w:tcPr>
          <w:p w:rsidR="00ED54A4" w:rsidRPr="00ED54A4" w:rsidRDefault="00ED54A4" w:rsidP="00ED54A4">
            <w:pPr>
              <w:keepNext w:val="0"/>
              <w:keepLines w:val="0"/>
              <w:spacing w:after="0"/>
              <w:jc w:val="left"/>
              <w:rPr>
                <w:rFonts w:eastAsia="Times New Roman"/>
                <w:color w:val="000000"/>
                <w:sz w:val="20"/>
                <w:szCs w:val="20"/>
                <w:lang w:eastAsia="ro-RO"/>
              </w:rPr>
            </w:pPr>
          </w:p>
        </w:tc>
        <w:tc>
          <w:tcPr>
            <w:tcW w:w="1360" w:type="dxa"/>
            <w:vMerge/>
            <w:tcBorders>
              <w:top w:val="single" w:sz="4" w:space="0" w:color="auto"/>
              <w:left w:val="single" w:sz="4" w:space="0" w:color="auto"/>
              <w:bottom w:val="single" w:sz="4" w:space="0" w:color="000000"/>
              <w:right w:val="single" w:sz="4" w:space="0" w:color="auto"/>
            </w:tcBorders>
            <w:vAlign w:val="center"/>
            <w:hideMark/>
          </w:tcPr>
          <w:p w:rsidR="00ED54A4" w:rsidRPr="00ED54A4" w:rsidRDefault="00ED54A4" w:rsidP="00ED54A4">
            <w:pPr>
              <w:keepNext w:val="0"/>
              <w:keepLines w:val="0"/>
              <w:spacing w:after="0"/>
              <w:jc w:val="left"/>
              <w:rPr>
                <w:rFonts w:eastAsia="Times New Roman"/>
                <w:color w:val="000000"/>
                <w:sz w:val="20"/>
                <w:szCs w:val="20"/>
                <w:lang w:eastAsia="ro-RO"/>
              </w:rPr>
            </w:pPr>
          </w:p>
        </w:tc>
        <w:tc>
          <w:tcPr>
            <w:tcW w:w="36" w:type="dxa"/>
            <w:tcBorders>
              <w:top w:val="nil"/>
              <w:left w:val="nil"/>
              <w:bottom w:val="nil"/>
              <w:right w:val="nil"/>
            </w:tcBorders>
            <w:shd w:val="clear" w:color="auto" w:fill="auto"/>
            <w:noWrap/>
            <w:vAlign w:val="bottom"/>
            <w:hideMark/>
          </w:tcPr>
          <w:p w:rsidR="00ED54A4" w:rsidRPr="00ED54A4" w:rsidRDefault="00ED54A4" w:rsidP="00ED54A4">
            <w:pPr>
              <w:keepNext w:val="0"/>
              <w:keepLines w:val="0"/>
              <w:spacing w:after="0"/>
              <w:jc w:val="center"/>
              <w:rPr>
                <w:rFonts w:eastAsia="Times New Roman"/>
                <w:color w:val="000000"/>
                <w:sz w:val="20"/>
                <w:szCs w:val="20"/>
                <w:lang w:eastAsia="ro-RO"/>
              </w:rPr>
            </w:pPr>
          </w:p>
        </w:tc>
      </w:tr>
      <w:tr w:rsidR="00ED54A4" w:rsidRPr="00ED54A4" w:rsidTr="00ED54A4">
        <w:trPr>
          <w:trHeight w:val="300"/>
        </w:trPr>
        <w:tc>
          <w:tcPr>
            <w:tcW w:w="1397" w:type="dxa"/>
            <w:tcBorders>
              <w:top w:val="nil"/>
              <w:left w:val="single" w:sz="4" w:space="0" w:color="auto"/>
              <w:bottom w:val="single" w:sz="4" w:space="0" w:color="auto"/>
              <w:right w:val="single" w:sz="4" w:space="0" w:color="auto"/>
            </w:tcBorders>
            <w:shd w:val="clear" w:color="000000" w:fill="FFFFFF"/>
            <w:noWrap/>
            <w:vAlign w:val="center"/>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lastRenderedPageBreak/>
              <w:t>Mărăşeşti</w:t>
            </w:r>
          </w:p>
        </w:tc>
        <w:tc>
          <w:tcPr>
            <w:tcW w:w="960" w:type="dxa"/>
            <w:tcBorders>
              <w:top w:val="nil"/>
              <w:left w:val="nil"/>
              <w:bottom w:val="single" w:sz="4" w:space="0" w:color="auto"/>
              <w:right w:val="single" w:sz="4" w:space="0" w:color="auto"/>
            </w:tcBorders>
            <w:shd w:val="clear" w:color="000000" w:fill="FFFFFF"/>
            <w:noWrap/>
            <w:vAlign w:val="center"/>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Nr.</w:t>
            </w:r>
          </w:p>
        </w:tc>
        <w:tc>
          <w:tcPr>
            <w:tcW w:w="1580" w:type="dxa"/>
            <w:tcBorders>
              <w:top w:val="nil"/>
              <w:left w:val="nil"/>
              <w:bottom w:val="single" w:sz="4" w:space="0" w:color="auto"/>
              <w:right w:val="single" w:sz="4" w:space="0" w:color="auto"/>
            </w:tcBorders>
            <w:shd w:val="clear" w:color="000000" w:fill="FFFFFF"/>
            <w:noWrap/>
            <w:vAlign w:val="center"/>
            <w:hideMark/>
          </w:tcPr>
          <w:p w:rsidR="00ED54A4" w:rsidRPr="00ED54A4" w:rsidRDefault="00ED54A4" w:rsidP="00ED54A4">
            <w:pPr>
              <w:keepNext w:val="0"/>
              <w:keepLines w:val="0"/>
              <w:spacing w:after="0"/>
              <w:jc w:val="left"/>
              <w:rPr>
                <w:rFonts w:eastAsia="Times New Roman"/>
                <w:color w:val="000000"/>
                <w:sz w:val="20"/>
                <w:szCs w:val="20"/>
                <w:lang w:eastAsia="ro-RO"/>
              </w:rPr>
            </w:pPr>
            <w:r w:rsidRPr="00ED54A4">
              <w:rPr>
                <w:rFonts w:eastAsia="Times New Roman"/>
                <w:color w:val="000000"/>
                <w:sz w:val="20"/>
                <w:szCs w:val="20"/>
                <w:lang w:eastAsia="ro-RO"/>
              </w:rPr>
              <w:t> </w:t>
            </w:r>
          </w:p>
        </w:tc>
        <w:tc>
          <w:tcPr>
            <w:tcW w:w="1360" w:type="dxa"/>
            <w:tcBorders>
              <w:top w:val="nil"/>
              <w:left w:val="nil"/>
              <w:bottom w:val="single" w:sz="4" w:space="0" w:color="auto"/>
              <w:right w:val="single" w:sz="4" w:space="0" w:color="auto"/>
            </w:tcBorders>
            <w:shd w:val="clear" w:color="auto" w:fill="auto"/>
            <w:noWrap/>
            <w:vAlign w:val="bottom"/>
            <w:hideMark/>
          </w:tcPr>
          <w:p w:rsidR="00ED54A4" w:rsidRPr="00ED54A4" w:rsidRDefault="00ED54A4" w:rsidP="00ED54A4">
            <w:pPr>
              <w:keepNext w:val="0"/>
              <w:keepLines w:val="0"/>
              <w:spacing w:after="0"/>
              <w:jc w:val="right"/>
              <w:rPr>
                <w:rFonts w:ascii="Calibri" w:eastAsia="Times New Roman" w:hAnsi="Calibri" w:cs="Calibri"/>
                <w:color w:val="000000"/>
                <w:sz w:val="22"/>
                <w:szCs w:val="22"/>
                <w:lang w:eastAsia="ro-RO"/>
              </w:rPr>
            </w:pPr>
            <w:r w:rsidRPr="00ED54A4">
              <w:rPr>
                <w:rFonts w:ascii="Calibri" w:eastAsia="Times New Roman" w:hAnsi="Calibri" w:cs="Calibri"/>
                <w:color w:val="000000"/>
                <w:sz w:val="22"/>
                <w:szCs w:val="22"/>
                <w:lang w:eastAsia="ro-RO"/>
              </w:rPr>
              <w:t>18</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tcBorders>
              <w:top w:val="nil"/>
              <w:left w:val="single" w:sz="4" w:space="0" w:color="auto"/>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Panciu</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Nr.</w:t>
            </w:r>
          </w:p>
        </w:tc>
        <w:tc>
          <w:tcPr>
            <w:tcW w:w="158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198</w:t>
            </w:r>
          </w:p>
        </w:tc>
        <w:tc>
          <w:tcPr>
            <w:tcW w:w="1360" w:type="dxa"/>
            <w:tcBorders>
              <w:top w:val="nil"/>
              <w:left w:val="nil"/>
              <w:bottom w:val="single" w:sz="4" w:space="0" w:color="auto"/>
              <w:right w:val="single" w:sz="4" w:space="0" w:color="auto"/>
            </w:tcBorders>
            <w:shd w:val="clear" w:color="auto" w:fill="auto"/>
            <w:noWrap/>
            <w:vAlign w:val="bottom"/>
            <w:hideMark/>
          </w:tcPr>
          <w:p w:rsidR="00ED54A4" w:rsidRPr="00ED54A4" w:rsidRDefault="00ED54A4" w:rsidP="00ED54A4">
            <w:pPr>
              <w:keepNext w:val="0"/>
              <w:keepLines w:val="0"/>
              <w:spacing w:after="0"/>
              <w:jc w:val="right"/>
              <w:rPr>
                <w:rFonts w:ascii="Calibri" w:eastAsia="Times New Roman" w:hAnsi="Calibri" w:cs="Calibri"/>
                <w:color w:val="000000"/>
                <w:sz w:val="22"/>
                <w:szCs w:val="22"/>
                <w:lang w:eastAsia="ro-RO"/>
              </w:rPr>
            </w:pPr>
            <w:r w:rsidRPr="00ED54A4">
              <w:rPr>
                <w:rFonts w:ascii="Calibri" w:eastAsia="Times New Roman" w:hAnsi="Calibri" w:cs="Calibri"/>
                <w:color w:val="000000"/>
                <w:sz w:val="22"/>
                <w:szCs w:val="22"/>
                <w:lang w:eastAsia="ro-RO"/>
              </w:rPr>
              <w:t>16</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tcBorders>
              <w:top w:val="nil"/>
              <w:left w:val="single" w:sz="4" w:space="0" w:color="auto"/>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Boloteşti</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Nr.</w:t>
            </w:r>
          </w:p>
        </w:tc>
        <w:tc>
          <w:tcPr>
            <w:tcW w:w="158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39</w:t>
            </w:r>
          </w:p>
        </w:tc>
        <w:tc>
          <w:tcPr>
            <w:tcW w:w="1360" w:type="dxa"/>
            <w:tcBorders>
              <w:top w:val="nil"/>
              <w:left w:val="nil"/>
              <w:bottom w:val="single" w:sz="4" w:space="0" w:color="auto"/>
              <w:right w:val="single" w:sz="4" w:space="0" w:color="auto"/>
            </w:tcBorders>
            <w:shd w:val="clear" w:color="auto" w:fill="auto"/>
            <w:noWrap/>
            <w:vAlign w:val="bottom"/>
            <w:hideMark/>
          </w:tcPr>
          <w:p w:rsidR="00ED54A4" w:rsidRPr="00ED54A4" w:rsidRDefault="00ED54A4" w:rsidP="00ED54A4">
            <w:pPr>
              <w:keepNext w:val="0"/>
              <w:keepLines w:val="0"/>
              <w:spacing w:after="0"/>
              <w:jc w:val="right"/>
              <w:rPr>
                <w:rFonts w:ascii="Calibri" w:eastAsia="Times New Roman" w:hAnsi="Calibri" w:cs="Calibri"/>
                <w:color w:val="000000"/>
                <w:sz w:val="22"/>
                <w:szCs w:val="22"/>
                <w:lang w:eastAsia="ro-RO"/>
              </w:rPr>
            </w:pPr>
            <w:r w:rsidRPr="00ED54A4">
              <w:rPr>
                <w:rFonts w:ascii="Calibri" w:eastAsia="Times New Roman" w:hAnsi="Calibri" w:cs="Calibri"/>
                <w:color w:val="000000"/>
                <w:sz w:val="22"/>
                <w:szCs w:val="22"/>
                <w:lang w:eastAsia="ro-RO"/>
              </w:rPr>
              <w:t>11</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tcBorders>
              <w:top w:val="nil"/>
              <w:left w:val="single" w:sz="4" w:space="0" w:color="auto"/>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Cîmpuri</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Nr.</w:t>
            </w:r>
          </w:p>
        </w:tc>
        <w:tc>
          <w:tcPr>
            <w:tcW w:w="158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54</w:t>
            </w:r>
          </w:p>
        </w:tc>
        <w:tc>
          <w:tcPr>
            <w:tcW w:w="1360" w:type="dxa"/>
            <w:tcBorders>
              <w:top w:val="nil"/>
              <w:left w:val="nil"/>
              <w:bottom w:val="single" w:sz="4" w:space="0" w:color="auto"/>
              <w:right w:val="single" w:sz="4" w:space="0" w:color="auto"/>
            </w:tcBorders>
            <w:shd w:val="clear" w:color="auto" w:fill="auto"/>
            <w:noWrap/>
            <w:vAlign w:val="bottom"/>
            <w:hideMark/>
          </w:tcPr>
          <w:p w:rsidR="00ED54A4" w:rsidRPr="00ED54A4" w:rsidRDefault="00ED54A4" w:rsidP="00ED54A4">
            <w:pPr>
              <w:keepNext w:val="0"/>
              <w:keepLines w:val="0"/>
              <w:spacing w:after="0"/>
              <w:jc w:val="right"/>
              <w:rPr>
                <w:rFonts w:ascii="Calibri" w:eastAsia="Times New Roman" w:hAnsi="Calibri" w:cs="Calibri"/>
                <w:color w:val="000000"/>
                <w:sz w:val="22"/>
                <w:szCs w:val="22"/>
                <w:lang w:eastAsia="ro-RO"/>
              </w:rPr>
            </w:pPr>
            <w:r w:rsidRPr="00ED54A4">
              <w:rPr>
                <w:rFonts w:ascii="Calibri" w:eastAsia="Times New Roman" w:hAnsi="Calibri" w:cs="Calibri"/>
                <w:color w:val="000000"/>
                <w:sz w:val="22"/>
                <w:szCs w:val="22"/>
                <w:lang w:eastAsia="ro-RO"/>
              </w:rPr>
              <w:t>12</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tcBorders>
              <w:top w:val="nil"/>
              <w:left w:val="single" w:sz="4" w:space="0" w:color="auto"/>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Fitioneşti</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Nr.</w:t>
            </w:r>
          </w:p>
        </w:tc>
        <w:tc>
          <w:tcPr>
            <w:tcW w:w="158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10</w:t>
            </w:r>
          </w:p>
        </w:tc>
        <w:tc>
          <w:tcPr>
            <w:tcW w:w="1360" w:type="dxa"/>
            <w:tcBorders>
              <w:top w:val="nil"/>
              <w:left w:val="nil"/>
              <w:bottom w:val="single" w:sz="4" w:space="0" w:color="auto"/>
              <w:right w:val="single" w:sz="4" w:space="0" w:color="auto"/>
            </w:tcBorders>
            <w:shd w:val="clear" w:color="auto" w:fill="auto"/>
            <w:noWrap/>
            <w:vAlign w:val="bottom"/>
            <w:hideMark/>
          </w:tcPr>
          <w:p w:rsidR="00ED54A4" w:rsidRPr="00ED54A4" w:rsidRDefault="00ED54A4" w:rsidP="00ED54A4">
            <w:pPr>
              <w:keepNext w:val="0"/>
              <w:keepLines w:val="0"/>
              <w:spacing w:after="0"/>
              <w:jc w:val="right"/>
              <w:rPr>
                <w:rFonts w:ascii="Calibri" w:eastAsia="Times New Roman" w:hAnsi="Calibri" w:cs="Calibri"/>
                <w:color w:val="000000"/>
                <w:sz w:val="22"/>
                <w:szCs w:val="22"/>
                <w:lang w:eastAsia="ro-RO"/>
              </w:rPr>
            </w:pPr>
            <w:r w:rsidRPr="00ED54A4">
              <w:rPr>
                <w:rFonts w:ascii="Calibri" w:eastAsia="Times New Roman" w:hAnsi="Calibri" w:cs="Calibri"/>
                <w:color w:val="000000"/>
                <w:sz w:val="22"/>
                <w:szCs w:val="22"/>
                <w:lang w:eastAsia="ro-RO"/>
              </w:rPr>
              <w:t>5</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tcBorders>
              <w:top w:val="nil"/>
              <w:left w:val="single" w:sz="4" w:space="0" w:color="auto"/>
              <w:bottom w:val="single" w:sz="4" w:space="0" w:color="auto"/>
              <w:right w:val="single" w:sz="4" w:space="0" w:color="auto"/>
            </w:tcBorders>
            <w:shd w:val="clear" w:color="000000" w:fill="FFFFFF"/>
            <w:noWrap/>
            <w:vAlign w:val="center"/>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Garoafa</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Nr.</w:t>
            </w:r>
          </w:p>
        </w:tc>
        <w:tc>
          <w:tcPr>
            <w:tcW w:w="1580" w:type="dxa"/>
            <w:tcBorders>
              <w:top w:val="nil"/>
              <w:left w:val="nil"/>
              <w:bottom w:val="single" w:sz="4" w:space="0" w:color="auto"/>
              <w:right w:val="single" w:sz="4" w:space="0" w:color="auto"/>
            </w:tcBorders>
            <w:shd w:val="clear" w:color="000000" w:fill="FFFFFF"/>
            <w:noWrap/>
            <w:vAlign w:val="center"/>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70</w:t>
            </w:r>
          </w:p>
        </w:tc>
        <w:tc>
          <w:tcPr>
            <w:tcW w:w="1360" w:type="dxa"/>
            <w:tcBorders>
              <w:top w:val="nil"/>
              <w:left w:val="nil"/>
              <w:bottom w:val="single" w:sz="4" w:space="0" w:color="auto"/>
              <w:right w:val="single" w:sz="4" w:space="0" w:color="auto"/>
            </w:tcBorders>
            <w:shd w:val="clear" w:color="auto" w:fill="auto"/>
            <w:noWrap/>
            <w:vAlign w:val="bottom"/>
            <w:hideMark/>
          </w:tcPr>
          <w:p w:rsidR="00ED54A4" w:rsidRPr="00ED54A4" w:rsidRDefault="00ED54A4" w:rsidP="00ED54A4">
            <w:pPr>
              <w:keepNext w:val="0"/>
              <w:keepLines w:val="0"/>
              <w:spacing w:after="0"/>
              <w:jc w:val="right"/>
              <w:rPr>
                <w:rFonts w:ascii="Calibri" w:eastAsia="Times New Roman" w:hAnsi="Calibri" w:cs="Calibri"/>
                <w:color w:val="000000"/>
                <w:sz w:val="22"/>
                <w:szCs w:val="22"/>
                <w:lang w:eastAsia="ro-RO"/>
              </w:rPr>
            </w:pPr>
            <w:r w:rsidRPr="00ED54A4">
              <w:rPr>
                <w:rFonts w:ascii="Calibri" w:eastAsia="Times New Roman" w:hAnsi="Calibri" w:cs="Calibri"/>
                <w:color w:val="000000"/>
                <w:sz w:val="22"/>
                <w:szCs w:val="22"/>
                <w:lang w:eastAsia="ro-RO"/>
              </w:rPr>
              <w:t>17</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tcBorders>
              <w:top w:val="nil"/>
              <w:left w:val="single" w:sz="4" w:space="0" w:color="auto"/>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Moviliţa</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Nr.</w:t>
            </w:r>
          </w:p>
        </w:tc>
        <w:tc>
          <w:tcPr>
            <w:tcW w:w="158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25</w:t>
            </w:r>
          </w:p>
        </w:tc>
        <w:tc>
          <w:tcPr>
            <w:tcW w:w="1360" w:type="dxa"/>
            <w:tcBorders>
              <w:top w:val="nil"/>
              <w:left w:val="nil"/>
              <w:bottom w:val="single" w:sz="4" w:space="0" w:color="auto"/>
              <w:right w:val="single" w:sz="4" w:space="0" w:color="auto"/>
            </w:tcBorders>
            <w:shd w:val="clear" w:color="auto" w:fill="auto"/>
            <w:noWrap/>
            <w:vAlign w:val="bottom"/>
            <w:hideMark/>
          </w:tcPr>
          <w:p w:rsidR="00ED54A4" w:rsidRPr="00ED54A4" w:rsidRDefault="00ED54A4" w:rsidP="00ED54A4">
            <w:pPr>
              <w:keepNext w:val="0"/>
              <w:keepLines w:val="0"/>
              <w:spacing w:after="0"/>
              <w:jc w:val="right"/>
              <w:rPr>
                <w:rFonts w:ascii="Calibri" w:eastAsia="Times New Roman" w:hAnsi="Calibri" w:cs="Calibri"/>
                <w:color w:val="000000"/>
                <w:sz w:val="22"/>
                <w:szCs w:val="22"/>
                <w:lang w:eastAsia="ro-RO"/>
              </w:rPr>
            </w:pPr>
            <w:r w:rsidRPr="00ED54A4">
              <w:rPr>
                <w:rFonts w:ascii="Calibri" w:eastAsia="Times New Roman" w:hAnsi="Calibri" w:cs="Calibri"/>
                <w:color w:val="000000"/>
                <w:sz w:val="22"/>
                <w:szCs w:val="22"/>
                <w:lang w:eastAsia="ro-RO"/>
              </w:rPr>
              <w:t>10</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tcBorders>
              <w:top w:val="nil"/>
              <w:left w:val="single" w:sz="4" w:space="0" w:color="auto"/>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Pufeşti</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Nr.</w:t>
            </w:r>
          </w:p>
        </w:tc>
        <w:tc>
          <w:tcPr>
            <w:tcW w:w="158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17</w:t>
            </w:r>
          </w:p>
        </w:tc>
        <w:tc>
          <w:tcPr>
            <w:tcW w:w="1360" w:type="dxa"/>
            <w:tcBorders>
              <w:top w:val="nil"/>
              <w:left w:val="nil"/>
              <w:bottom w:val="single" w:sz="4" w:space="0" w:color="auto"/>
              <w:right w:val="single" w:sz="4" w:space="0" w:color="auto"/>
            </w:tcBorders>
            <w:shd w:val="clear" w:color="auto" w:fill="auto"/>
            <w:noWrap/>
            <w:vAlign w:val="bottom"/>
            <w:hideMark/>
          </w:tcPr>
          <w:p w:rsidR="00ED54A4" w:rsidRPr="00ED54A4" w:rsidRDefault="00ED54A4" w:rsidP="00ED54A4">
            <w:pPr>
              <w:keepNext w:val="0"/>
              <w:keepLines w:val="0"/>
              <w:spacing w:after="0"/>
              <w:jc w:val="right"/>
              <w:rPr>
                <w:rFonts w:ascii="Calibri" w:eastAsia="Times New Roman" w:hAnsi="Calibri" w:cs="Calibri"/>
                <w:color w:val="000000"/>
                <w:sz w:val="22"/>
                <w:szCs w:val="22"/>
                <w:lang w:eastAsia="ro-RO"/>
              </w:rPr>
            </w:pPr>
            <w:r w:rsidRPr="00ED54A4">
              <w:rPr>
                <w:rFonts w:ascii="Calibri" w:eastAsia="Times New Roman" w:hAnsi="Calibri" w:cs="Calibri"/>
                <w:color w:val="000000"/>
                <w:sz w:val="22"/>
                <w:szCs w:val="22"/>
                <w:lang w:eastAsia="ro-RO"/>
              </w:rPr>
              <w:t>10</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tcBorders>
              <w:top w:val="nil"/>
              <w:left w:val="single" w:sz="4" w:space="0" w:color="auto"/>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color w:val="000000"/>
                <w:sz w:val="20"/>
                <w:szCs w:val="20"/>
                <w:lang w:eastAsia="ro-RO"/>
              </w:rPr>
            </w:pPr>
            <w:r w:rsidRPr="00ED54A4">
              <w:rPr>
                <w:rFonts w:eastAsia="Times New Roman"/>
                <w:color w:val="000000"/>
                <w:sz w:val="20"/>
                <w:szCs w:val="20"/>
                <w:lang w:eastAsia="ro-RO"/>
              </w:rPr>
              <w:t>Răcoasa</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Nr.</w:t>
            </w:r>
          </w:p>
        </w:tc>
        <w:tc>
          <w:tcPr>
            <w:tcW w:w="158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16</w:t>
            </w:r>
          </w:p>
        </w:tc>
        <w:tc>
          <w:tcPr>
            <w:tcW w:w="1360" w:type="dxa"/>
            <w:tcBorders>
              <w:top w:val="nil"/>
              <w:left w:val="nil"/>
              <w:bottom w:val="single" w:sz="4" w:space="0" w:color="auto"/>
              <w:right w:val="single" w:sz="4" w:space="0" w:color="auto"/>
            </w:tcBorders>
            <w:shd w:val="clear" w:color="auto" w:fill="auto"/>
            <w:noWrap/>
            <w:vAlign w:val="bottom"/>
            <w:hideMark/>
          </w:tcPr>
          <w:p w:rsidR="00ED54A4" w:rsidRPr="00ED54A4" w:rsidRDefault="00ED54A4" w:rsidP="00ED54A4">
            <w:pPr>
              <w:keepNext w:val="0"/>
              <w:keepLines w:val="0"/>
              <w:spacing w:after="0"/>
              <w:jc w:val="right"/>
              <w:rPr>
                <w:rFonts w:ascii="Calibri" w:eastAsia="Times New Roman" w:hAnsi="Calibri" w:cs="Calibri"/>
                <w:color w:val="000000"/>
                <w:sz w:val="22"/>
                <w:szCs w:val="22"/>
                <w:lang w:eastAsia="ro-RO"/>
              </w:rPr>
            </w:pPr>
            <w:r w:rsidRPr="00ED54A4">
              <w:rPr>
                <w:rFonts w:ascii="Calibri" w:eastAsia="Times New Roman" w:hAnsi="Calibri" w:cs="Calibri"/>
                <w:color w:val="000000"/>
                <w:sz w:val="22"/>
                <w:szCs w:val="22"/>
                <w:lang w:eastAsia="ro-RO"/>
              </w:rPr>
              <w:t>12</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tcBorders>
              <w:top w:val="nil"/>
              <w:left w:val="single" w:sz="4" w:space="0" w:color="auto"/>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color w:val="000000"/>
                <w:sz w:val="20"/>
                <w:szCs w:val="20"/>
                <w:lang w:eastAsia="ro-RO"/>
              </w:rPr>
            </w:pPr>
            <w:r w:rsidRPr="00ED54A4">
              <w:rPr>
                <w:rFonts w:eastAsia="Times New Roman"/>
                <w:color w:val="000000"/>
                <w:sz w:val="20"/>
                <w:szCs w:val="20"/>
                <w:lang w:eastAsia="ro-RO"/>
              </w:rPr>
              <w:t>Soveja</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Nr.</w:t>
            </w:r>
          </w:p>
        </w:tc>
        <w:tc>
          <w:tcPr>
            <w:tcW w:w="158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31</w:t>
            </w:r>
          </w:p>
        </w:tc>
        <w:tc>
          <w:tcPr>
            <w:tcW w:w="1360" w:type="dxa"/>
            <w:tcBorders>
              <w:top w:val="nil"/>
              <w:left w:val="nil"/>
              <w:bottom w:val="single" w:sz="4" w:space="0" w:color="auto"/>
              <w:right w:val="single" w:sz="4" w:space="0" w:color="auto"/>
            </w:tcBorders>
            <w:shd w:val="clear" w:color="auto" w:fill="auto"/>
            <w:noWrap/>
            <w:vAlign w:val="bottom"/>
            <w:hideMark/>
          </w:tcPr>
          <w:p w:rsidR="00ED54A4" w:rsidRPr="00ED54A4" w:rsidRDefault="00ED54A4" w:rsidP="00ED54A4">
            <w:pPr>
              <w:keepNext w:val="0"/>
              <w:keepLines w:val="0"/>
              <w:spacing w:after="0"/>
              <w:jc w:val="right"/>
              <w:rPr>
                <w:rFonts w:ascii="Calibri" w:eastAsia="Times New Roman" w:hAnsi="Calibri" w:cs="Calibri"/>
                <w:color w:val="000000"/>
                <w:sz w:val="22"/>
                <w:szCs w:val="22"/>
                <w:lang w:eastAsia="ro-RO"/>
              </w:rPr>
            </w:pPr>
            <w:r w:rsidRPr="00ED54A4">
              <w:rPr>
                <w:rFonts w:ascii="Calibri" w:eastAsia="Times New Roman" w:hAnsi="Calibri" w:cs="Calibri"/>
                <w:color w:val="000000"/>
                <w:sz w:val="22"/>
                <w:szCs w:val="22"/>
                <w:lang w:eastAsia="ro-RO"/>
              </w:rPr>
              <w:t>11</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tcBorders>
              <w:top w:val="nil"/>
              <w:left w:val="single" w:sz="4" w:space="0" w:color="auto"/>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color w:val="000000"/>
                <w:sz w:val="20"/>
                <w:szCs w:val="20"/>
                <w:lang w:eastAsia="ro-RO"/>
              </w:rPr>
            </w:pPr>
            <w:r w:rsidRPr="00ED54A4">
              <w:rPr>
                <w:rFonts w:eastAsia="Times New Roman"/>
                <w:color w:val="000000"/>
                <w:sz w:val="20"/>
                <w:szCs w:val="20"/>
                <w:lang w:eastAsia="ro-RO"/>
              </w:rPr>
              <w:t>Străoane</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Nr.</w:t>
            </w:r>
          </w:p>
        </w:tc>
        <w:tc>
          <w:tcPr>
            <w:tcW w:w="158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18</w:t>
            </w:r>
          </w:p>
        </w:tc>
        <w:tc>
          <w:tcPr>
            <w:tcW w:w="1360" w:type="dxa"/>
            <w:tcBorders>
              <w:top w:val="nil"/>
              <w:left w:val="nil"/>
              <w:bottom w:val="single" w:sz="4" w:space="0" w:color="auto"/>
              <w:right w:val="single" w:sz="4" w:space="0" w:color="auto"/>
            </w:tcBorders>
            <w:shd w:val="clear" w:color="auto" w:fill="auto"/>
            <w:noWrap/>
            <w:vAlign w:val="bottom"/>
            <w:hideMark/>
          </w:tcPr>
          <w:p w:rsidR="00ED54A4" w:rsidRPr="00ED54A4" w:rsidRDefault="00ED54A4" w:rsidP="00ED54A4">
            <w:pPr>
              <w:keepNext w:val="0"/>
              <w:keepLines w:val="0"/>
              <w:spacing w:after="0"/>
              <w:jc w:val="right"/>
              <w:rPr>
                <w:rFonts w:ascii="Calibri" w:eastAsia="Times New Roman" w:hAnsi="Calibri" w:cs="Calibri"/>
                <w:color w:val="000000"/>
                <w:sz w:val="22"/>
                <w:szCs w:val="22"/>
                <w:lang w:eastAsia="ro-RO"/>
              </w:rPr>
            </w:pPr>
            <w:r w:rsidRPr="00ED54A4">
              <w:rPr>
                <w:rFonts w:ascii="Calibri" w:eastAsia="Times New Roman" w:hAnsi="Calibri" w:cs="Calibri"/>
                <w:color w:val="000000"/>
                <w:sz w:val="22"/>
                <w:szCs w:val="22"/>
                <w:lang w:eastAsia="ro-RO"/>
              </w:rPr>
              <w:t>17</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tcBorders>
              <w:top w:val="nil"/>
              <w:left w:val="single" w:sz="4" w:space="0" w:color="auto"/>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color w:val="000000"/>
                <w:sz w:val="20"/>
                <w:szCs w:val="20"/>
                <w:lang w:eastAsia="ro-RO"/>
              </w:rPr>
            </w:pPr>
            <w:r w:rsidRPr="00ED54A4">
              <w:rPr>
                <w:rFonts w:eastAsia="Times New Roman"/>
                <w:color w:val="000000"/>
                <w:sz w:val="20"/>
                <w:szCs w:val="20"/>
                <w:lang w:eastAsia="ro-RO"/>
              </w:rPr>
              <w:t>Ţifeşti</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Nr.</w:t>
            </w:r>
          </w:p>
        </w:tc>
        <w:tc>
          <w:tcPr>
            <w:tcW w:w="158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23</w:t>
            </w:r>
          </w:p>
        </w:tc>
        <w:tc>
          <w:tcPr>
            <w:tcW w:w="1360" w:type="dxa"/>
            <w:tcBorders>
              <w:top w:val="nil"/>
              <w:left w:val="nil"/>
              <w:bottom w:val="single" w:sz="4" w:space="0" w:color="auto"/>
              <w:right w:val="single" w:sz="4" w:space="0" w:color="auto"/>
            </w:tcBorders>
            <w:shd w:val="clear" w:color="auto" w:fill="auto"/>
            <w:noWrap/>
            <w:vAlign w:val="bottom"/>
            <w:hideMark/>
          </w:tcPr>
          <w:p w:rsidR="00ED54A4" w:rsidRPr="00ED54A4" w:rsidRDefault="00ED54A4" w:rsidP="00ED54A4">
            <w:pPr>
              <w:keepNext w:val="0"/>
              <w:keepLines w:val="0"/>
              <w:spacing w:after="0"/>
              <w:jc w:val="right"/>
              <w:rPr>
                <w:rFonts w:ascii="Calibri" w:eastAsia="Times New Roman" w:hAnsi="Calibri" w:cs="Calibri"/>
                <w:color w:val="000000"/>
                <w:sz w:val="22"/>
                <w:szCs w:val="22"/>
                <w:lang w:eastAsia="ro-RO"/>
              </w:rPr>
            </w:pPr>
            <w:r w:rsidRPr="00ED54A4">
              <w:rPr>
                <w:rFonts w:ascii="Calibri" w:eastAsia="Times New Roman" w:hAnsi="Calibri" w:cs="Calibri"/>
                <w:color w:val="000000"/>
                <w:sz w:val="22"/>
                <w:szCs w:val="22"/>
                <w:lang w:eastAsia="ro-RO"/>
              </w:rPr>
              <w:t>20</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2357"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rsidR="00ED54A4" w:rsidRPr="00ED54A4" w:rsidRDefault="00ED54A4" w:rsidP="00ED54A4">
            <w:pPr>
              <w:keepNext w:val="0"/>
              <w:keepLines w:val="0"/>
              <w:spacing w:after="0"/>
              <w:jc w:val="center"/>
              <w:rPr>
                <w:rFonts w:eastAsia="Times New Roman"/>
                <w:color w:val="000000"/>
                <w:sz w:val="20"/>
                <w:szCs w:val="20"/>
                <w:lang w:eastAsia="ro-RO"/>
              </w:rPr>
            </w:pPr>
            <w:r w:rsidRPr="00ED54A4">
              <w:rPr>
                <w:rFonts w:eastAsia="Times New Roman"/>
                <w:color w:val="000000"/>
                <w:sz w:val="20"/>
                <w:szCs w:val="20"/>
                <w:lang w:eastAsia="ro-RO"/>
              </w:rPr>
              <w:t>Total zona  Haret</w:t>
            </w:r>
          </w:p>
        </w:tc>
        <w:tc>
          <w:tcPr>
            <w:tcW w:w="158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ED54A4" w:rsidRPr="00ED54A4" w:rsidRDefault="00ED54A4" w:rsidP="00ED54A4">
            <w:pPr>
              <w:keepNext w:val="0"/>
              <w:keepLines w:val="0"/>
              <w:spacing w:after="0"/>
              <w:jc w:val="center"/>
              <w:rPr>
                <w:rFonts w:eastAsia="Times New Roman"/>
                <w:color w:val="000000"/>
                <w:sz w:val="20"/>
                <w:szCs w:val="20"/>
                <w:lang w:eastAsia="ro-RO"/>
              </w:rPr>
            </w:pPr>
            <w:r w:rsidRPr="00ED54A4">
              <w:rPr>
                <w:rFonts w:eastAsia="Times New Roman"/>
                <w:color w:val="000000"/>
                <w:sz w:val="20"/>
                <w:szCs w:val="20"/>
                <w:lang w:eastAsia="ro-RO"/>
              </w:rPr>
              <w:t>501</w:t>
            </w:r>
          </w:p>
        </w:tc>
        <w:tc>
          <w:tcPr>
            <w:tcW w:w="13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D54A4" w:rsidRPr="00ED54A4" w:rsidRDefault="00ED54A4" w:rsidP="00ED54A4">
            <w:pPr>
              <w:keepNext w:val="0"/>
              <w:keepLines w:val="0"/>
              <w:spacing w:after="0"/>
              <w:jc w:val="center"/>
              <w:rPr>
                <w:rFonts w:ascii="Calibri" w:eastAsia="Times New Roman" w:hAnsi="Calibri" w:cs="Calibri"/>
                <w:color w:val="000000"/>
                <w:sz w:val="22"/>
                <w:szCs w:val="22"/>
                <w:lang w:eastAsia="ro-RO"/>
              </w:rPr>
            </w:pPr>
            <w:r w:rsidRPr="00ED54A4">
              <w:rPr>
                <w:rFonts w:ascii="Calibri" w:eastAsia="Times New Roman" w:hAnsi="Calibri" w:cs="Calibri"/>
                <w:color w:val="000000"/>
                <w:sz w:val="22"/>
                <w:szCs w:val="22"/>
                <w:lang w:eastAsia="ro-RO"/>
              </w:rPr>
              <w:t>159</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2357" w:type="dxa"/>
            <w:gridSpan w:val="2"/>
            <w:vMerge/>
            <w:tcBorders>
              <w:top w:val="single" w:sz="4" w:space="0" w:color="auto"/>
              <w:left w:val="single" w:sz="4" w:space="0" w:color="auto"/>
              <w:bottom w:val="single" w:sz="4" w:space="0" w:color="000000"/>
              <w:right w:val="single" w:sz="4" w:space="0" w:color="000000"/>
            </w:tcBorders>
            <w:vAlign w:val="center"/>
            <w:hideMark/>
          </w:tcPr>
          <w:p w:rsidR="00ED54A4" w:rsidRPr="00ED54A4" w:rsidRDefault="00ED54A4" w:rsidP="00ED54A4">
            <w:pPr>
              <w:keepNext w:val="0"/>
              <w:keepLines w:val="0"/>
              <w:spacing w:after="0"/>
              <w:jc w:val="left"/>
              <w:rPr>
                <w:rFonts w:eastAsia="Times New Roman"/>
                <w:color w:val="000000"/>
                <w:sz w:val="20"/>
                <w:szCs w:val="20"/>
                <w:lang w:eastAsia="ro-RO"/>
              </w:rPr>
            </w:pPr>
          </w:p>
        </w:tc>
        <w:tc>
          <w:tcPr>
            <w:tcW w:w="1580" w:type="dxa"/>
            <w:vMerge/>
            <w:tcBorders>
              <w:top w:val="nil"/>
              <w:left w:val="single" w:sz="4" w:space="0" w:color="auto"/>
              <w:bottom w:val="single" w:sz="4" w:space="0" w:color="000000"/>
              <w:right w:val="single" w:sz="4" w:space="0" w:color="auto"/>
            </w:tcBorders>
            <w:vAlign w:val="center"/>
            <w:hideMark/>
          </w:tcPr>
          <w:p w:rsidR="00ED54A4" w:rsidRPr="00ED54A4" w:rsidRDefault="00ED54A4" w:rsidP="00ED54A4">
            <w:pPr>
              <w:keepNext w:val="0"/>
              <w:keepLines w:val="0"/>
              <w:spacing w:after="0"/>
              <w:jc w:val="left"/>
              <w:rPr>
                <w:rFonts w:eastAsia="Times New Roman"/>
                <w:color w:val="000000"/>
                <w:sz w:val="20"/>
                <w:szCs w:val="20"/>
                <w:lang w:eastAsia="ro-RO"/>
              </w:rPr>
            </w:pPr>
          </w:p>
        </w:tc>
        <w:tc>
          <w:tcPr>
            <w:tcW w:w="1360" w:type="dxa"/>
            <w:vMerge/>
            <w:tcBorders>
              <w:top w:val="nil"/>
              <w:left w:val="single" w:sz="4" w:space="0" w:color="auto"/>
              <w:bottom w:val="single" w:sz="4" w:space="0" w:color="auto"/>
              <w:right w:val="single" w:sz="4" w:space="0" w:color="auto"/>
            </w:tcBorders>
            <w:vAlign w:val="center"/>
            <w:hideMark/>
          </w:tcPr>
          <w:p w:rsidR="00ED54A4" w:rsidRPr="00ED54A4" w:rsidRDefault="00ED54A4" w:rsidP="00ED54A4">
            <w:pPr>
              <w:keepNext w:val="0"/>
              <w:keepLines w:val="0"/>
              <w:spacing w:after="0"/>
              <w:jc w:val="left"/>
              <w:rPr>
                <w:rFonts w:ascii="Calibri" w:eastAsia="Times New Roman" w:hAnsi="Calibri" w:cs="Calibri"/>
                <w:color w:val="000000"/>
                <w:sz w:val="22"/>
                <w:szCs w:val="22"/>
                <w:lang w:eastAsia="ro-RO"/>
              </w:rPr>
            </w:pPr>
          </w:p>
        </w:tc>
        <w:tc>
          <w:tcPr>
            <w:tcW w:w="36" w:type="dxa"/>
            <w:tcBorders>
              <w:top w:val="nil"/>
              <w:left w:val="nil"/>
              <w:bottom w:val="nil"/>
              <w:right w:val="nil"/>
            </w:tcBorders>
            <w:shd w:val="clear" w:color="auto" w:fill="auto"/>
            <w:noWrap/>
            <w:vAlign w:val="bottom"/>
            <w:hideMark/>
          </w:tcPr>
          <w:p w:rsidR="00ED54A4" w:rsidRPr="00ED54A4" w:rsidRDefault="00ED54A4" w:rsidP="00ED54A4">
            <w:pPr>
              <w:keepNext w:val="0"/>
              <w:keepLines w:val="0"/>
              <w:spacing w:after="0"/>
              <w:jc w:val="center"/>
              <w:rPr>
                <w:rFonts w:ascii="Calibri" w:eastAsia="Times New Roman" w:hAnsi="Calibri" w:cs="Calibri"/>
                <w:color w:val="000000"/>
                <w:sz w:val="22"/>
                <w:szCs w:val="22"/>
                <w:lang w:eastAsia="ro-RO"/>
              </w:rPr>
            </w:pPr>
          </w:p>
        </w:tc>
      </w:tr>
    </w:tbl>
    <w:p w:rsidR="00543823" w:rsidRPr="002A5D78" w:rsidRDefault="00543823" w:rsidP="00543823">
      <w:pPr>
        <w:keepNext w:val="0"/>
        <w:keepLines w:val="0"/>
        <w:spacing w:after="0"/>
        <w:jc w:val="left"/>
        <w:rPr>
          <w:rFonts w:ascii="Arial" w:hAnsi="Arial" w:cs="Arial"/>
          <w:sz w:val="18"/>
          <w:szCs w:val="18"/>
        </w:rPr>
      </w:pPr>
      <w:r w:rsidRPr="002A5D78">
        <w:rPr>
          <w:rFonts w:ascii="Arial" w:hAnsi="Arial" w:cs="Arial"/>
          <w:sz w:val="18"/>
          <w:szCs w:val="18"/>
        </w:rPr>
        <w:br w:type="page"/>
      </w:r>
    </w:p>
    <w:p w:rsidR="00543823" w:rsidRPr="002A5D78" w:rsidRDefault="00543823" w:rsidP="006D4134">
      <w:pPr>
        <w:pStyle w:val="ListParagraph"/>
        <w:numPr>
          <w:ilvl w:val="0"/>
          <w:numId w:val="40"/>
        </w:numPr>
        <w:outlineLvl w:val="0"/>
        <w:rPr>
          <w:rFonts w:cs="Arial"/>
          <w:lang w:val="ro-RO" w:eastAsia="en-GB"/>
        </w:rPr>
      </w:pPr>
      <w:bookmarkStart w:id="137" w:name="_ANEXA_4_LISTA"/>
      <w:bookmarkStart w:id="138" w:name="_Toc145941027"/>
      <w:bookmarkEnd w:id="137"/>
      <w:r w:rsidRPr="002A5D78">
        <w:rPr>
          <w:rFonts w:cs="Arial"/>
          <w:lang w:val="ro-RO" w:eastAsia="en-GB"/>
        </w:rPr>
        <w:lastRenderedPageBreak/>
        <w:t>LISTA PIEȚELOR DIN ZONA DELEGATĂ</w:t>
      </w:r>
      <w:bookmarkEnd w:id="138"/>
    </w:p>
    <w:p w:rsidR="00ED54A4" w:rsidRDefault="00ED54A4">
      <w:pPr>
        <w:keepNext w:val="0"/>
        <w:keepLines w:val="0"/>
        <w:spacing w:after="160" w:line="259" w:lineRule="auto"/>
        <w:jc w:val="left"/>
      </w:pPr>
    </w:p>
    <w:p w:rsidR="00ED54A4" w:rsidRDefault="00ED54A4">
      <w:pPr>
        <w:keepNext w:val="0"/>
        <w:keepLines w:val="0"/>
        <w:spacing w:after="160" w:line="259" w:lineRule="auto"/>
        <w:jc w:val="left"/>
      </w:pPr>
    </w:p>
    <w:tbl>
      <w:tblPr>
        <w:tblW w:w="4313" w:type="dxa"/>
        <w:tblLook w:val="04A0"/>
      </w:tblPr>
      <w:tblGrid>
        <w:gridCol w:w="1397"/>
        <w:gridCol w:w="960"/>
        <w:gridCol w:w="961"/>
        <w:gridCol w:w="960"/>
        <w:gridCol w:w="222"/>
      </w:tblGrid>
      <w:tr w:rsidR="00ED54A4" w:rsidRPr="00ED54A4" w:rsidTr="00ED54A4">
        <w:trPr>
          <w:gridAfter w:val="1"/>
          <w:wAfter w:w="36" w:type="dxa"/>
          <w:trHeight w:val="507"/>
        </w:trPr>
        <w:tc>
          <w:tcPr>
            <w:tcW w:w="1397"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ED54A4" w:rsidRPr="00ED54A4" w:rsidRDefault="00ED54A4" w:rsidP="00ED54A4">
            <w:pPr>
              <w:keepNext w:val="0"/>
              <w:keepLines w:val="0"/>
              <w:spacing w:after="0"/>
              <w:jc w:val="center"/>
              <w:rPr>
                <w:rFonts w:eastAsia="Times New Roman"/>
                <w:color w:val="000000"/>
                <w:sz w:val="20"/>
                <w:szCs w:val="20"/>
                <w:lang w:eastAsia="ro-RO"/>
              </w:rPr>
            </w:pPr>
            <w:r w:rsidRPr="00ED54A4">
              <w:rPr>
                <w:rFonts w:eastAsia="Times New Roman"/>
                <w:color w:val="000000"/>
                <w:sz w:val="20"/>
                <w:szCs w:val="20"/>
                <w:lang w:eastAsia="ro-RO"/>
              </w:rPr>
              <w:t>Localitate</w:t>
            </w:r>
          </w:p>
        </w:tc>
        <w:tc>
          <w:tcPr>
            <w:tcW w:w="96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ED54A4" w:rsidRPr="00ED54A4" w:rsidRDefault="00ED54A4" w:rsidP="00ED54A4">
            <w:pPr>
              <w:keepNext w:val="0"/>
              <w:keepLines w:val="0"/>
              <w:spacing w:after="0"/>
              <w:jc w:val="center"/>
              <w:rPr>
                <w:rFonts w:eastAsia="Times New Roman"/>
                <w:color w:val="000000"/>
                <w:sz w:val="20"/>
                <w:szCs w:val="20"/>
                <w:lang w:eastAsia="ro-RO"/>
              </w:rPr>
            </w:pPr>
            <w:r w:rsidRPr="00ED54A4">
              <w:rPr>
                <w:rFonts w:eastAsia="Times New Roman"/>
                <w:color w:val="000000"/>
                <w:sz w:val="20"/>
                <w:szCs w:val="20"/>
                <w:lang w:eastAsia="ro-RO"/>
              </w:rPr>
              <w:t>U/M</w:t>
            </w:r>
          </w:p>
        </w:tc>
        <w:tc>
          <w:tcPr>
            <w:tcW w:w="96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ED54A4" w:rsidRPr="00ED54A4" w:rsidRDefault="00ED54A4" w:rsidP="00ED54A4">
            <w:pPr>
              <w:keepNext w:val="0"/>
              <w:keepLines w:val="0"/>
              <w:spacing w:after="0"/>
              <w:jc w:val="center"/>
              <w:rPr>
                <w:rFonts w:eastAsia="Times New Roman"/>
                <w:color w:val="000000"/>
                <w:sz w:val="20"/>
                <w:szCs w:val="20"/>
                <w:lang w:eastAsia="ro-RO"/>
              </w:rPr>
            </w:pPr>
            <w:r w:rsidRPr="00ED54A4">
              <w:rPr>
                <w:rFonts w:eastAsia="Times New Roman"/>
                <w:color w:val="000000"/>
                <w:sz w:val="20"/>
                <w:szCs w:val="20"/>
                <w:lang w:eastAsia="ro-RO"/>
              </w:rPr>
              <w:t>Târguri</w:t>
            </w:r>
          </w:p>
        </w:tc>
        <w:tc>
          <w:tcPr>
            <w:tcW w:w="96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ED54A4" w:rsidRPr="00ED54A4" w:rsidRDefault="00ED54A4" w:rsidP="00ED54A4">
            <w:pPr>
              <w:keepNext w:val="0"/>
              <w:keepLines w:val="0"/>
              <w:spacing w:after="0"/>
              <w:jc w:val="center"/>
              <w:rPr>
                <w:rFonts w:eastAsia="Times New Roman"/>
                <w:color w:val="000000"/>
                <w:sz w:val="20"/>
                <w:szCs w:val="20"/>
                <w:lang w:eastAsia="ro-RO"/>
              </w:rPr>
            </w:pPr>
            <w:r w:rsidRPr="00ED54A4">
              <w:rPr>
                <w:rFonts w:eastAsia="Times New Roman"/>
                <w:color w:val="000000"/>
                <w:sz w:val="20"/>
                <w:szCs w:val="20"/>
                <w:lang w:eastAsia="ro-RO"/>
              </w:rPr>
              <w:t>Oboare</w:t>
            </w:r>
          </w:p>
        </w:tc>
      </w:tr>
      <w:tr w:rsidR="00ED54A4" w:rsidRPr="00ED54A4" w:rsidTr="00ED54A4">
        <w:trPr>
          <w:trHeight w:val="300"/>
        </w:trPr>
        <w:tc>
          <w:tcPr>
            <w:tcW w:w="1397" w:type="dxa"/>
            <w:vMerge/>
            <w:tcBorders>
              <w:top w:val="single" w:sz="4" w:space="0" w:color="auto"/>
              <w:left w:val="single" w:sz="4" w:space="0" w:color="auto"/>
              <w:bottom w:val="single" w:sz="4" w:space="0" w:color="000000"/>
              <w:right w:val="single" w:sz="4" w:space="0" w:color="auto"/>
            </w:tcBorders>
            <w:vAlign w:val="center"/>
            <w:hideMark/>
          </w:tcPr>
          <w:p w:rsidR="00ED54A4" w:rsidRPr="00ED54A4" w:rsidRDefault="00ED54A4" w:rsidP="00ED54A4">
            <w:pPr>
              <w:keepNext w:val="0"/>
              <w:keepLines w:val="0"/>
              <w:spacing w:after="0"/>
              <w:jc w:val="left"/>
              <w:rPr>
                <w:rFonts w:eastAsia="Times New Roman"/>
                <w:color w:val="000000"/>
                <w:sz w:val="20"/>
                <w:szCs w:val="20"/>
                <w:lang w:eastAsia="ro-RO"/>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ED54A4" w:rsidRPr="00ED54A4" w:rsidRDefault="00ED54A4" w:rsidP="00ED54A4">
            <w:pPr>
              <w:keepNext w:val="0"/>
              <w:keepLines w:val="0"/>
              <w:spacing w:after="0"/>
              <w:jc w:val="left"/>
              <w:rPr>
                <w:rFonts w:eastAsia="Times New Roman"/>
                <w:color w:val="000000"/>
                <w:sz w:val="20"/>
                <w:szCs w:val="20"/>
                <w:lang w:eastAsia="ro-RO"/>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ED54A4" w:rsidRPr="00ED54A4" w:rsidRDefault="00ED54A4" w:rsidP="00ED54A4">
            <w:pPr>
              <w:keepNext w:val="0"/>
              <w:keepLines w:val="0"/>
              <w:spacing w:after="0"/>
              <w:jc w:val="left"/>
              <w:rPr>
                <w:rFonts w:eastAsia="Times New Roman"/>
                <w:color w:val="000000"/>
                <w:sz w:val="20"/>
                <w:szCs w:val="20"/>
                <w:lang w:eastAsia="ro-RO"/>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ED54A4" w:rsidRPr="00ED54A4" w:rsidRDefault="00ED54A4" w:rsidP="00ED54A4">
            <w:pPr>
              <w:keepNext w:val="0"/>
              <w:keepLines w:val="0"/>
              <w:spacing w:after="0"/>
              <w:jc w:val="left"/>
              <w:rPr>
                <w:rFonts w:eastAsia="Times New Roman"/>
                <w:color w:val="000000"/>
                <w:sz w:val="20"/>
                <w:szCs w:val="20"/>
                <w:lang w:eastAsia="ro-RO"/>
              </w:rPr>
            </w:pPr>
          </w:p>
        </w:tc>
        <w:tc>
          <w:tcPr>
            <w:tcW w:w="36" w:type="dxa"/>
            <w:tcBorders>
              <w:top w:val="nil"/>
              <w:left w:val="nil"/>
              <w:bottom w:val="nil"/>
              <w:right w:val="nil"/>
            </w:tcBorders>
            <w:shd w:val="clear" w:color="auto" w:fill="auto"/>
            <w:noWrap/>
            <w:vAlign w:val="bottom"/>
            <w:hideMark/>
          </w:tcPr>
          <w:p w:rsidR="00ED54A4" w:rsidRPr="00ED54A4" w:rsidRDefault="00ED54A4" w:rsidP="00ED54A4">
            <w:pPr>
              <w:keepNext w:val="0"/>
              <w:keepLines w:val="0"/>
              <w:spacing w:after="0"/>
              <w:jc w:val="center"/>
              <w:rPr>
                <w:rFonts w:eastAsia="Times New Roman"/>
                <w:color w:val="000000"/>
                <w:sz w:val="20"/>
                <w:szCs w:val="20"/>
                <w:lang w:eastAsia="ro-RO"/>
              </w:rPr>
            </w:pPr>
          </w:p>
        </w:tc>
      </w:tr>
      <w:tr w:rsidR="00ED54A4" w:rsidRPr="00ED54A4" w:rsidTr="00ED54A4">
        <w:trPr>
          <w:trHeight w:val="300"/>
        </w:trPr>
        <w:tc>
          <w:tcPr>
            <w:tcW w:w="1397" w:type="dxa"/>
            <w:tcBorders>
              <w:top w:val="nil"/>
              <w:left w:val="single" w:sz="4" w:space="0" w:color="auto"/>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Focşani</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Nr</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color w:val="000000"/>
                <w:sz w:val="20"/>
                <w:szCs w:val="20"/>
                <w:lang w:eastAsia="ro-RO"/>
              </w:rPr>
            </w:pPr>
            <w:r w:rsidRPr="00ED54A4">
              <w:rPr>
                <w:rFonts w:eastAsia="Times New Roman"/>
                <w:color w:val="000000"/>
                <w:sz w:val="20"/>
                <w:szCs w:val="20"/>
                <w:lang w:eastAsia="ro-RO"/>
              </w:rPr>
              <w:t>3 piețe</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color w:val="000000"/>
                <w:sz w:val="20"/>
                <w:szCs w:val="20"/>
                <w:lang w:eastAsia="ro-RO"/>
              </w:rPr>
            </w:pPr>
            <w:r w:rsidRPr="00ED54A4">
              <w:rPr>
                <w:rFonts w:eastAsia="Times New Roman"/>
                <w:color w:val="000000"/>
                <w:sz w:val="20"/>
                <w:szCs w:val="20"/>
                <w:lang w:eastAsia="ro-RO"/>
              </w:rPr>
              <w:t> </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tcBorders>
              <w:top w:val="nil"/>
              <w:left w:val="single" w:sz="4" w:space="0" w:color="auto"/>
              <w:bottom w:val="nil"/>
              <w:right w:val="single" w:sz="4" w:space="0" w:color="auto"/>
            </w:tcBorders>
            <w:shd w:val="clear" w:color="000000" w:fill="FFFFFF"/>
            <w:noWrap/>
            <w:vAlign w:val="center"/>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 xml:space="preserve">Odobeşti </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Nr</w:t>
            </w:r>
          </w:p>
        </w:tc>
        <w:tc>
          <w:tcPr>
            <w:tcW w:w="960" w:type="dxa"/>
            <w:tcBorders>
              <w:top w:val="nil"/>
              <w:left w:val="nil"/>
              <w:bottom w:val="nil"/>
              <w:right w:val="single" w:sz="4" w:space="0" w:color="auto"/>
            </w:tcBorders>
            <w:shd w:val="clear" w:color="000000" w:fill="FFFFFF"/>
            <w:noWrap/>
            <w:vAlign w:val="center"/>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0</w:t>
            </w:r>
          </w:p>
        </w:tc>
        <w:tc>
          <w:tcPr>
            <w:tcW w:w="960" w:type="dxa"/>
            <w:tcBorders>
              <w:top w:val="nil"/>
              <w:left w:val="nil"/>
              <w:bottom w:val="nil"/>
              <w:right w:val="single" w:sz="4" w:space="0" w:color="auto"/>
            </w:tcBorders>
            <w:shd w:val="clear" w:color="000000" w:fill="FFFFFF"/>
            <w:noWrap/>
            <w:vAlign w:val="center"/>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0</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Andreiaşu de Jos</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Nr</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0</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0</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tcBorders>
              <w:top w:val="nil"/>
              <w:left w:val="single" w:sz="4" w:space="0" w:color="auto"/>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Băleşti</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Nr</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1</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0</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tcBorders>
              <w:top w:val="nil"/>
              <w:left w:val="single" w:sz="4" w:space="0" w:color="auto"/>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Bilieşti</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Nr</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0</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0</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tcBorders>
              <w:top w:val="nil"/>
              <w:left w:val="single" w:sz="4" w:space="0" w:color="auto"/>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Broşteni</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Nr</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0</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0</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tcBorders>
              <w:top w:val="nil"/>
              <w:left w:val="single" w:sz="4" w:space="0" w:color="auto"/>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Ciorăşti</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Nr</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color w:val="000000"/>
                <w:sz w:val="20"/>
                <w:szCs w:val="20"/>
                <w:lang w:eastAsia="ro-RO"/>
              </w:rPr>
            </w:pPr>
            <w:r w:rsidRPr="00ED54A4">
              <w:rPr>
                <w:rFonts w:eastAsia="Times New Roman"/>
                <w:color w:val="000000"/>
                <w:sz w:val="20"/>
                <w:szCs w:val="20"/>
                <w:lang w:eastAsia="ro-RO"/>
              </w:rPr>
              <w:t> </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color w:val="000000"/>
                <w:sz w:val="20"/>
                <w:szCs w:val="20"/>
                <w:lang w:eastAsia="ro-RO"/>
              </w:rPr>
            </w:pPr>
            <w:r w:rsidRPr="00ED54A4">
              <w:rPr>
                <w:rFonts w:eastAsia="Times New Roman"/>
                <w:color w:val="000000"/>
                <w:sz w:val="20"/>
                <w:szCs w:val="20"/>
                <w:lang w:eastAsia="ro-RO"/>
              </w:rPr>
              <w:t> </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tcBorders>
              <w:top w:val="nil"/>
              <w:left w:val="single" w:sz="4" w:space="0" w:color="auto"/>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Cîmpineanca</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Nr</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0</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0</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tcBorders>
              <w:top w:val="nil"/>
              <w:left w:val="single" w:sz="4" w:space="0" w:color="auto"/>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Cîrligele</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Nr</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0</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0</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tcBorders>
              <w:top w:val="nil"/>
              <w:left w:val="single" w:sz="4" w:space="0" w:color="auto"/>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Coteşti</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Nr</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0</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0</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tcBorders>
              <w:top w:val="nil"/>
              <w:left w:val="single" w:sz="4" w:space="0" w:color="auto"/>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Goleşti</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Nr</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0</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0</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tcBorders>
              <w:top w:val="nil"/>
              <w:left w:val="single" w:sz="4" w:space="0" w:color="auto"/>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Gologanu</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Nr</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0</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0</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tcBorders>
              <w:top w:val="nil"/>
              <w:left w:val="single" w:sz="4" w:space="0" w:color="auto"/>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Jariştea</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Nr</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1</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0</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tcBorders>
              <w:top w:val="nil"/>
              <w:left w:val="single" w:sz="4" w:space="0" w:color="auto"/>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Măicăneşti</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Nr</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1</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0</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tcBorders>
              <w:top w:val="nil"/>
              <w:left w:val="single" w:sz="4" w:space="0" w:color="auto"/>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Mera</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Nr</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0</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0</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tcBorders>
              <w:top w:val="nil"/>
              <w:left w:val="single" w:sz="4" w:space="0" w:color="auto"/>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Milcovul</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Nr</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0</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0</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tcBorders>
              <w:top w:val="nil"/>
              <w:left w:val="single" w:sz="4" w:space="0" w:color="auto"/>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Năneşti</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Nr</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0</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0</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tcBorders>
              <w:top w:val="nil"/>
              <w:left w:val="single" w:sz="4" w:space="0" w:color="auto"/>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Poiana Cristei</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Nr</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0</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0</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tcBorders>
              <w:top w:val="nil"/>
              <w:left w:val="single" w:sz="4" w:space="0" w:color="auto"/>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Popeşti</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Nr</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0</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0</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tcBorders>
              <w:top w:val="nil"/>
              <w:left w:val="single" w:sz="4" w:space="0" w:color="auto"/>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color w:val="000000"/>
                <w:sz w:val="20"/>
                <w:szCs w:val="20"/>
                <w:lang w:eastAsia="ro-RO"/>
              </w:rPr>
            </w:pPr>
            <w:r w:rsidRPr="00ED54A4">
              <w:rPr>
                <w:rFonts w:eastAsia="Times New Roman"/>
                <w:color w:val="000000"/>
                <w:sz w:val="20"/>
                <w:szCs w:val="20"/>
                <w:lang w:eastAsia="ro-RO"/>
              </w:rPr>
              <w:t>Răstoaca</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Nr</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0</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0</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tcBorders>
              <w:top w:val="nil"/>
              <w:left w:val="single" w:sz="4" w:space="0" w:color="auto"/>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color w:val="000000"/>
                <w:sz w:val="20"/>
                <w:szCs w:val="20"/>
                <w:lang w:eastAsia="ro-RO"/>
              </w:rPr>
            </w:pPr>
            <w:r w:rsidRPr="00ED54A4">
              <w:rPr>
                <w:rFonts w:eastAsia="Times New Roman"/>
                <w:color w:val="000000"/>
                <w:sz w:val="20"/>
                <w:szCs w:val="20"/>
                <w:lang w:eastAsia="ro-RO"/>
              </w:rPr>
              <w:t>Reghiu</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Nr</w:t>
            </w:r>
          </w:p>
        </w:tc>
        <w:tc>
          <w:tcPr>
            <w:tcW w:w="960" w:type="dxa"/>
            <w:tcBorders>
              <w:top w:val="nil"/>
              <w:left w:val="nil"/>
              <w:bottom w:val="nil"/>
              <w:right w:val="nil"/>
            </w:tcBorders>
            <w:shd w:val="clear" w:color="auto" w:fill="auto"/>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0</w:t>
            </w:r>
          </w:p>
        </w:tc>
        <w:tc>
          <w:tcPr>
            <w:tcW w:w="960" w:type="dxa"/>
            <w:tcBorders>
              <w:top w:val="nil"/>
              <w:left w:val="single" w:sz="4" w:space="0" w:color="auto"/>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color w:val="000000"/>
                <w:sz w:val="20"/>
                <w:szCs w:val="20"/>
                <w:lang w:eastAsia="ro-RO"/>
              </w:rPr>
            </w:pPr>
            <w:r w:rsidRPr="00ED54A4">
              <w:rPr>
                <w:rFonts w:eastAsia="Times New Roman"/>
                <w:color w:val="000000"/>
                <w:sz w:val="20"/>
                <w:szCs w:val="20"/>
                <w:lang w:eastAsia="ro-RO"/>
              </w:rPr>
              <w:t> </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tcBorders>
              <w:top w:val="nil"/>
              <w:left w:val="single" w:sz="4" w:space="0" w:color="auto"/>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color w:val="000000"/>
                <w:sz w:val="20"/>
                <w:szCs w:val="20"/>
                <w:lang w:eastAsia="ro-RO"/>
              </w:rPr>
            </w:pPr>
            <w:r w:rsidRPr="00ED54A4">
              <w:rPr>
                <w:rFonts w:eastAsia="Times New Roman"/>
                <w:color w:val="000000"/>
                <w:sz w:val="20"/>
                <w:szCs w:val="20"/>
                <w:lang w:eastAsia="ro-RO"/>
              </w:rPr>
              <w:t>Sl.Ciorăşti</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Nr</w:t>
            </w:r>
          </w:p>
        </w:tc>
        <w:tc>
          <w:tcPr>
            <w:tcW w:w="960" w:type="dxa"/>
            <w:tcBorders>
              <w:top w:val="single" w:sz="4" w:space="0" w:color="auto"/>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0</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0</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tcBorders>
              <w:top w:val="nil"/>
              <w:left w:val="single" w:sz="4" w:space="0" w:color="auto"/>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color w:val="000000"/>
                <w:sz w:val="20"/>
                <w:szCs w:val="20"/>
                <w:lang w:eastAsia="ro-RO"/>
              </w:rPr>
            </w:pPr>
            <w:r w:rsidRPr="00ED54A4">
              <w:rPr>
                <w:rFonts w:eastAsia="Times New Roman"/>
                <w:color w:val="000000"/>
                <w:sz w:val="20"/>
                <w:szCs w:val="20"/>
                <w:lang w:eastAsia="ro-RO"/>
              </w:rPr>
              <w:t>Suraia</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Nr</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0</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0</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tcBorders>
              <w:top w:val="nil"/>
              <w:left w:val="single" w:sz="4" w:space="0" w:color="auto"/>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color w:val="000000"/>
                <w:sz w:val="20"/>
                <w:szCs w:val="20"/>
                <w:lang w:eastAsia="ro-RO"/>
              </w:rPr>
            </w:pPr>
            <w:r w:rsidRPr="00ED54A4">
              <w:rPr>
                <w:rFonts w:eastAsia="Times New Roman"/>
                <w:color w:val="000000"/>
                <w:sz w:val="20"/>
                <w:szCs w:val="20"/>
                <w:lang w:eastAsia="ro-RO"/>
              </w:rPr>
              <w:t>Tătăranu</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Nr</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0</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0</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tcBorders>
              <w:top w:val="nil"/>
              <w:left w:val="single" w:sz="4" w:space="0" w:color="auto"/>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color w:val="000000"/>
                <w:sz w:val="20"/>
                <w:szCs w:val="20"/>
                <w:lang w:eastAsia="ro-RO"/>
              </w:rPr>
            </w:pPr>
            <w:r w:rsidRPr="00ED54A4">
              <w:rPr>
                <w:rFonts w:eastAsia="Times New Roman"/>
                <w:color w:val="000000"/>
                <w:sz w:val="20"/>
                <w:szCs w:val="20"/>
                <w:lang w:eastAsia="ro-RO"/>
              </w:rPr>
              <w:t>Urecheşti</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Nr</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0</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0</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tcBorders>
              <w:top w:val="nil"/>
              <w:left w:val="single" w:sz="4" w:space="0" w:color="auto"/>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color w:val="000000"/>
                <w:sz w:val="20"/>
                <w:szCs w:val="20"/>
                <w:lang w:eastAsia="ro-RO"/>
              </w:rPr>
            </w:pPr>
            <w:r w:rsidRPr="00ED54A4">
              <w:rPr>
                <w:rFonts w:eastAsia="Times New Roman"/>
                <w:color w:val="000000"/>
                <w:sz w:val="20"/>
                <w:szCs w:val="20"/>
                <w:lang w:eastAsia="ro-RO"/>
              </w:rPr>
              <w:t>Vînători</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Nr</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0</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0</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tcBorders>
              <w:top w:val="nil"/>
              <w:left w:val="single" w:sz="4" w:space="0" w:color="auto"/>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color w:val="000000"/>
                <w:sz w:val="20"/>
                <w:szCs w:val="20"/>
                <w:lang w:eastAsia="ro-RO"/>
              </w:rPr>
            </w:pPr>
            <w:r w:rsidRPr="00ED54A4">
              <w:rPr>
                <w:rFonts w:eastAsia="Times New Roman"/>
                <w:color w:val="000000"/>
                <w:sz w:val="20"/>
                <w:szCs w:val="20"/>
                <w:lang w:eastAsia="ro-RO"/>
              </w:rPr>
              <w:t>Vîrteşcoiu</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Nr</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0</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0</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tcBorders>
              <w:top w:val="nil"/>
              <w:left w:val="single" w:sz="4" w:space="0" w:color="auto"/>
              <w:bottom w:val="single" w:sz="4" w:space="0" w:color="auto"/>
              <w:right w:val="single" w:sz="4" w:space="0" w:color="auto"/>
            </w:tcBorders>
            <w:shd w:val="clear" w:color="000000" w:fill="FFFFFF"/>
            <w:noWrap/>
            <w:vAlign w:val="center"/>
            <w:hideMark/>
          </w:tcPr>
          <w:p w:rsidR="00ED54A4" w:rsidRPr="00ED54A4" w:rsidRDefault="00ED54A4" w:rsidP="00ED54A4">
            <w:pPr>
              <w:keepNext w:val="0"/>
              <w:keepLines w:val="0"/>
              <w:spacing w:after="0"/>
              <w:jc w:val="left"/>
              <w:rPr>
                <w:rFonts w:eastAsia="Times New Roman"/>
                <w:color w:val="000000"/>
                <w:sz w:val="20"/>
                <w:szCs w:val="20"/>
                <w:lang w:eastAsia="ro-RO"/>
              </w:rPr>
            </w:pPr>
            <w:r w:rsidRPr="00ED54A4">
              <w:rPr>
                <w:rFonts w:eastAsia="Times New Roman"/>
                <w:color w:val="000000"/>
                <w:sz w:val="20"/>
                <w:szCs w:val="20"/>
                <w:lang w:eastAsia="ro-RO"/>
              </w:rPr>
              <w:t>Vulturu</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Nr</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1</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color w:val="000000"/>
                <w:sz w:val="20"/>
                <w:szCs w:val="20"/>
                <w:lang w:eastAsia="ro-RO"/>
              </w:rPr>
            </w:pPr>
            <w:r w:rsidRPr="00ED54A4">
              <w:rPr>
                <w:rFonts w:eastAsia="Times New Roman"/>
                <w:color w:val="000000"/>
                <w:sz w:val="20"/>
                <w:szCs w:val="20"/>
                <w:lang w:eastAsia="ro-RO"/>
              </w:rPr>
              <w:t> </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tcBorders>
              <w:top w:val="nil"/>
              <w:left w:val="nil"/>
              <w:bottom w:val="nil"/>
              <w:right w:val="nil"/>
            </w:tcBorders>
            <w:shd w:val="clear" w:color="auto" w:fill="auto"/>
            <w:noWrap/>
            <w:vAlign w:val="bottom"/>
            <w:hideMark/>
          </w:tcPr>
          <w:p w:rsidR="00ED54A4" w:rsidRPr="00ED54A4" w:rsidRDefault="00ED54A4" w:rsidP="00ED54A4">
            <w:pPr>
              <w:keepNext w:val="0"/>
              <w:keepLines w:val="0"/>
              <w:spacing w:after="0"/>
              <w:jc w:val="left"/>
              <w:rPr>
                <w:rFonts w:eastAsia="Times New Roman"/>
                <w:color w:val="000000"/>
                <w:sz w:val="20"/>
                <w:szCs w:val="20"/>
                <w:lang w:eastAsia="ro-RO"/>
              </w:rPr>
            </w:pPr>
          </w:p>
        </w:tc>
        <w:tc>
          <w:tcPr>
            <w:tcW w:w="960" w:type="dxa"/>
            <w:tcBorders>
              <w:top w:val="nil"/>
              <w:left w:val="nil"/>
              <w:bottom w:val="nil"/>
              <w:right w:val="nil"/>
            </w:tcBorders>
            <w:shd w:val="clear" w:color="auto" w:fill="auto"/>
            <w:noWrap/>
            <w:vAlign w:val="bottom"/>
            <w:hideMark/>
          </w:tcPr>
          <w:p w:rsidR="00ED54A4" w:rsidRPr="00ED54A4" w:rsidRDefault="00ED54A4" w:rsidP="00ED54A4">
            <w:pPr>
              <w:keepNext w:val="0"/>
              <w:keepLines w:val="0"/>
              <w:spacing w:after="0"/>
              <w:jc w:val="left"/>
              <w:rPr>
                <w:rFonts w:eastAsia="Times New Roman"/>
                <w:sz w:val="20"/>
                <w:szCs w:val="20"/>
                <w:lang w:eastAsia="ro-RO"/>
              </w:rPr>
            </w:pPr>
          </w:p>
        </w:tc>
        <w:tc>
          <w:tcPr>
            <w:tcW w:w="960" w:type="dxa"/>
            <w:tcBorders>
              <w:top w:val="nil"/>
              <w:left w:val="nil"/>
              <w:bottom w:val="nil"/>
              <w:right w:val="nil"/>
            </w:tcBorders>
            <w:shd w:val="clear" w:color="auto" w:fill="auto"/>
            <w:noWrap/>
            <w:vAlign w:val="bottom"/>
            <w:hideMark/>
          </w:tcPr>
          <w:p w:rsidR="00ED54A4" w:rsidRPr="00ED54A4" w:rsidRDefault="00ED54A4" w:rsidP="00ED54A4">
            <w:pPr>
              <w:keepNext w:val="0"/>
              <w:keepLines w:val="0"/>
              <w:spacing w:after="0"/>
              <w:jc w:val="left"/>
              <w:rPr>
                <w:rFonts w:eastAsia="Times New Roman"/>
                <w:sz w:val="20"/>
                <w:szCs w:val="20"/>
                <w:lang w:eastAsia="ro-RO"/>
              </w:rPr>
            </w:pPr>
          </w:p>
        </w:tc>
        <w:tc>
          <w:tcPr>
            <w:tcW w:w="960" w:type="dxa"/>
            <w:tcBorders>
              <w:top w:val="nil"/>
              <w:left w:val="nil"/>
              <w:bottom w:val="nil"/>
              <w:right w:val="nil"/>
            </w:tcBorders>
            <w:shd w:val="clear" w:color="auto" w:fill="auto"/>
            <w:noWrap/>
            <w:vAlign w:val="bottom"/>
            <w:hideMark/>
          </w:tcPr>
          <w:p w:rsidR="00ED54A4" w:rsidRPr="00ED54A4" w:rsidRDefault="00ED54A4" w:rsidP="00ED54A4">
            <w:pPr>
              <w:keepNext w:val="0"/>
              <w:keepLines w:val="0"/>
              <w:spacing w:after="0"/>
              <w:jc w:val="left"/>
              <w:rPr>
                <w:rFonts w:eastAsia="Times New Roman"/>
                <w:sz w:val="20"/>
                <w:szCs w:val="20"/>
                <w:lang w:eastAsia="ro-RO"/>
              </w:rPr>
            </w:pP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tcBorders>
              <w:top w:val="nil"/>
              <w:left w:val="nil"/>
              <w:bottom w:val="nil"/>
              <w:right w:val="nil"/>
            </w:tcBorders>
            <w:shd w:val="clear" w:color="auto" w:fill="auto"/>
            <w:noWrap/>
            <w:vAlign w:val="bottom"/>
            <w:hideMark/>
          </w:tcPr>
          <w:p w:rsidR="00ED54A4" w:rsidRPr="00ED54A4" w:rsidRDefault="00ED54A4" w:rsidP="00ED54A4">
            <w:pPr>
              <w:keepNext w:val="0"/>
              <w:keepLines w:val="0"/>
              <w:spacing w:after="0"/>
              <w:jc w:val="left"/>
              <w:rPr>
                <w:rFonts w:eastAsia="Times New Roman"/>
                <w:sz w:val="20"/>
                <w:szCs w:val="20"/>
                <w:lang w:eastAsia="ro-RO"/>
              </w:rPr>
            </w:pPr>
          </w:p>
        </w:tc>
        <w:tc>
          <w:tcPr>
            <w:tcW w:w="960" w:type="dxa"/>
            <w:tcBorders>
              <w:top w:val="nil"/>
              <w:left w:val="nil"/>
              <w:bottom w:val="nil"/>
              <w:right w:val="nil"/>
            </w:tcBorders>
            <w:shd w:val="clear" w:color="auto" w:fill="auto"/>
            <w:noWrap/>
            <w:vAlign w:val="bottom"/>
            <w:hideMark/>
          </w:tcPr>
          <w:p w:rsidR="00ED54A4" w:rsidRPr="00ED54A4" w:rsidRDefault="00ED54A4" w:rsidP="00ED54A4">
            <w:pPr>
              <w:keepNext w:val="0"/>
              <w:keepLines w:val="0"/>
              <w:spacing w:after="0"/>
              <w:jc w:val="left"/>
              <w:rPr>
                <w:rFonts w:eastAsia="Times New Roman"/>
                <w:sz w:val="20"/>
                <w:szCs w:val="20"/>
                <w:lang w:eastAsia="ro-RO"/>
              </w:rPr>
            </w:pPr>
          </w:p>
        </w:tc>
        <w:tc>
          <w:tcPr>
            <w:tcW w:w="960" w:type="dxa"/>
            <w:tcBorders>
              <w:top w:val="nil"/>
              <w:left w:val="nil"/>
              <w:bottom w:val="nil"/>
              <w:right w:val="nil"/>
            </w:tcBorders>
            <w:shd w:val="clear" w:color="auto" w:fill="auto"/>
            <w:noWrap/>
            <w:vAlign w:val="bottom"/>
            <w:hideMark/>
          </w:tcPr>
          <w:p w:rsidR="00ED54A4" w:rsidRPr="00ED54A4" w:rsidRDefault="00ED54A4" w:rsidP="00ED54A4">
            <w:pPr>
              <w:keepNext w:val="0"/>
              <w:keepLines w:val="0"/>
              <w:spacing w:after="0"/>
              <w:jc w:val="left"/>
              <w:rPr>
                <w:rFonts w:eastAsia="Times New Roman"/>
                <w:sz w:val="20"/>
                <w:szCs w:val="20"/>
                <w:lang w:eastAsia="ro-RO"/>
              </w:rPr>
            </w:pPr>
          </w:p>
        </w:tc>
        <w:tc>
          <w:tcPr>
            <w:tcW w:w="960" w:type="dxa"/>
            <w:tcBorders>
              <w:top w:val="nil"/>
              <w:left w:val="nil"/>
              <w:bottom w:val="nil"/>
              <w:right w:val="nil"/>
            </w:tcBorders>
            <w:shd w:val="clear" w:color="auto" w:fill="auto"/>
            <w:noWrap/>
            <w:vAlign w:val="bottom"/>
            <w:hideMark/>
          </w:tcPr>
          <w:p w:rsidR="00ED54A4" w:rsidRPr="00ED54A4" w:rsidRDefault="00ED54A4" w:rsidP="00ED54A4">
            <w:pPr>
              <w:keepNext w:val="0"/>
              <w:keepLines w:val="0"/>
              <w:spacing w:after="0"/>
              <w:jc w:val="left"/>
              <w:rPr>
                <w:rFonts w:eastAsia="Times New Roman"/>
                <w:sz w:val="20"/>
                <w:szCs w:val="20"/>
                <w:lang w:eastAsia="ro-RO"/>
              </w:rPr>
            </w:pP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ED54A4" w:rsidRPr="00ED54A4" w:rsidRDefault="00ED54A4" w:rsidP="00ED54A4">
            <w:pPr>
              <w:keepNext w:val="0"/>
              <w:keepLines w:val="0"/>
              <w:spacing w:after="0"/>
              <w:jc w:val="center"/>
              <w:rPr>
                <w:rFonts w:eastAsia="Times New Roman"/>
                <w:color w:val="000000"/>
                <w:sz w:val="20"/>
                <w:szCs w:val="20"/>
                <w:lang w:eastAsia="ro-RO"/>
              </w:rPr>
            </w:pPr>
            <w:r w:rsidRPr="00ED54A4">
              <w:rPr>
                <w:rFonts w:eastAsia="Times New Roman"/>
                <w:color w:val="000000"/>
                <w:sz w:val="20"/>
                <w:szCs w:val="20"/>
                <w:lang w:eastAsia="ro-RO"/>
              </w:rPr>
              <w:t>Localitate</w:t>
            </w:r>
          </w:p>
        </w:tc>
        <w:tc>
          <w:tcPr>
            <w:tcW w:w="96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ED54A4" w:rsidRPr="00ED54A4" w:rsidRDefault="00ED54A4" w:rsidP="00ED54A4">
            <w:pPr>
              <w:keepNext w:val="0"/>
              <w:keepLines w:val="0"/>
              <w:spacing w:after="0"/>
              <w:jc w:val="center"/>
              <w:rPr>
                <w:rFonts w:eastAsia="Times New Roman"/>
                <w:color w:val="000000"/>
                <w:sz w:val="20"/>
                <w:szCs w:val="20"/>
                <w:lang w:eastAsia="ro-RO"/>
              </w:rPr>
            </w:pPr>
            <w:r w:rsidRPr="00ED54A4">
              <w:rPr>
                <w:rFonts w:eastAsia="Times New Roman"/>
                <w:color w:val="000000"/>
                <w:sz w:val="20"/>
                <w:szCs w:val="20"/>
                <w:lang w:eastAsia="ro-RO"/>
              </w:rPr>
              <w:t>U/M</w:t>
            </w:r>
          </w:p>
        </w:tc>
        <w:tc>
          <w:tcPr>
            <w:tcW w:w="96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ED54A4" w:rsidRPr="00ED54A4" w:rsidRDefault="00ED54A4" w:rsidP="00ED54A4">
            <w:pPr>
              <w:keepNext w:val="0"/>
              <w:keepLines w:val="0"/>
              <w:spacing w:after="0"/>
              <w:jc w:val="center"/>
              <w:rPr>
                <w:rFonts w:eastAsia="Times New Roman"/>
                <w:color w:val="000000"/>
                <w:sz w:val="20"/>
                <w:szCs w:val="20"/>
                <w:lang w:eastAsia="ro-RO"/>
              </w:rPr>
            </w:pPr>
            <w:r w:rsidRPr="00ED54A4">
              <w:rPr>
                <w:rFonts w:eastAsia="Times New Roman"/>
                <w:color w:val="000000"/>
                <w:sz w:val="20"/>
                <w:szCs w:val="20"/>
                <w:lang w:eastAsia="ro-RO"/>
              </w:rPr>
              <w:t>Târguri</w:t>
            </w:r>
          </w:p>
        </w:tc>
        <w:tc>
          <w:tcPr>
            <w:tcW w:w="96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ED54A4" w:rsidRPr="00ED54A4" w:rsidRDefault="00ED54A4" w:rsidP="00ED54A4">
            <w:pPr>
              <w:keepNext w:val="0"/>
              <w:keepLines w:val="0"/>
              <w:spacing w:after="0"/>
              <w:jc w:val="center"/>
              <w:rPr>
                <w:rFonts w:eastAsia="Times New Roman"/>
                <w:color w:val="000000"/>
                <w:sz w:val="20"/>
                <w:szCs w:val="20"/>
                <w:lang w:eastAsia="ro-RO"/>
              </w:rPr>
            </w:pPr>
            <w:r w:rsidRPr="00ED54A4">
              <w:rPr>
                <w:rFonts w:eastAsia="Times New Roman"/>
                <w:color w:val="000000"/>
                <w:sz w:val="20"/>
                <w:szCs w:val="20"/>
                <w:lang w:eastAsia="ro-RO"/>
              </w:rPr>
              <w:t>Oboare</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vMerge/>
            <w:tcBorders>
              <w:top w:val="single" w:sz="4" w:space="0" w:color="auto"/>
              <w:left w:val="single" w:sz="4" w:space="0" w:color="auto"/>
              <w:bottom w:val="single" w:sz="4" w:space="0" w:color="000000"/>
              <w:right w:val="single" w:sz="4" w:space="0" w:color="auto"/>
            </w:tcBorders>
            <w:vAlign w:val="center"/>
            <w:hideMark/>
          </w:tcPr>
          <w:p w:rsidR="00ED54A4" w:rsidRPr="00ED54A4" w:rsidRDefault="00ED54A4" w:rsidP="00ED54A4">
            <w:pPr>
              <w:keepNext w:val="0"/>
              <w:keepLines w:val="0"/>
              <w:spacing w:after="0"/>
              <w:jc w:val="left"/>
              <w:rPr>
                <w:rFonts w:eastAsia="Times New Roman"/>
                <w:color w:val="000000"/>
                <w:sz w:val="20"/>
                <w:szCs w:val="20"/>
                <w:lang w:eastAsia="ro-RO"/>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ED54A4" w:rsidRPr="00ED54A4" w:rsidRDefault="00ED54A4" w:rsidP="00ED54A4">
            <w:pPr>
              <w:keepNext w:val="0"/>
              <w:keepLines w:val="0"/>
              <w:spacing w:after="0"/>
              <w:jc w:val="left"/>
              <w:rPr>
                <w:rFonts w:eastAsia="Times New Roman"/>
                <w:color w:val="000000"/>
                <w:sz w:val="20"/>
                <w:szCs w:val="20"/>
                <w:lang w:eastAsia="ro-RO"/>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ED54A4" w:rsidRPr="00ED54A4" w:rsidRDefault="00ED54A4" w:rsidP="00ED54A4">
            <w:pPr>
              <w:keepNext w:val="0"/>
              <w:keepLines w:val="0"/>
              <w:spacing w:after="0"/>
              <w:jc w:val="left"/>
              <w:rPr>
                <w:rFonts w:eastAsia="Times New Roman"/>
                <w:color w:val="000000"/>
                <w:sz w:val="20"/>
                <w:szCs w:val="20"/>
                <w:lang w:eastAsia="ro-RO"/>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ED54A4" w:rsidRPr="00ED54A4" w:rsidRDefault="00ED54A4" w:rsidP="00ED54A4">
            <w:pPr>
              <w:keepNext w:val="0"/>
              <w:keepLines w:val="0"/>
              <w:spacing w:after="0"/>
              <w:jc w:val="left"/>
              <w:rPr>
                <w:rFonts w:eastAsia="Times New Roman"/>
                <w:color w:val="000000"/>
                <w:sz w:val="20"/>
                <w:szCs w:val="20"/>
                <w:lang w:eastAsia="ro-RO"/>
              </w:rPr>
            </w:pPr>
          </w:p>
        </w:tc>
        <w:tc>
          <w:tcPr>
            <w:tcW w:w="36" w:type="dxa"/>
            <w:tcBorders>
              <w:top w:val="nil"/>
              <w:left w:val="nil"/>
              <w:bottom w:val="nil"/>
              <w:right w:val="nil"/>
            </w:tcBorders>
            <w:shd w:val="clear" w:color="auto" w:fill="auto"/>
            <w:noWrap/>
            <w:vAlign w:val="bottom"/>
            <w:hideMark/>
          </w:tcPr>
          <w:p w:rsidR="00ED54A4" w:rsidRPr="00ED54A4" w:rsidRDefault="00ED54A4" w:rsidP="00ED54A4">
            <w:pPr>
              <w:keepNext w:val="0"/>
              <w:keepLines w:val="0"/>
              <w:spacing w:after="0"/>
              <w:jc w:val="center"/>
              <w:rPr>
                <w:rFonts w:eastAsia="Times New Roman"/>
                <w:color w:val="000000"/>
                <w:sz w:val="20"/>
                <w:szCs w:val="20"/>
                <w:lang w:eastAsia="ro-RO"/>
              </w:rPr>
            </w:pPr>
          </w:p>
        </w:tc>
      </w:tr>
      <w:tr w:rsidR="00ED54A4" w:rsidRPr="00ED54A4" w:rsidTr="00ED54A4">
        <w:trPr>
          <w:trHeight w:val="300"/>
        </w:trPr>
        <w:tc>
          <w:tcPr>
            <w:tcW w:w="1397" w:type="dxa"/>
            <w:tcBorders>
              <w:top w:val="nil"/>
              <w:left w:val="single" w:sz="4" w:space="0" w:color="auto"/>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Adjud</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Nr</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2</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0</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tcBorders>
              <w:top w:val="nil"/>
              <w:left w:val="single" w:sz="4" w:space="0" w:color="auto"/>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Bogheşti</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Nr</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0</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0</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tcBorders>
              <w:top w:val="nil"/>
              <w:left w:val="single" w:sz="4" w:space="0" w:color="auto"/>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Corbiţa</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Nr</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0</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0</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tcBorders>
              <w:top w:val="nil"/>
              <w:left w:val="single" w:sz="4" w:space="0" w:color="auto"/>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Homocea</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Nr</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0</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0</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tcBorders>
              <w:top w:val="nil"/>
              <w:left w:val="single" w:sz="4" w:space="0" w:color="auto"/>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Păuneşti</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Nr</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0</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0</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tcBorders>
              <w:top w:val="nil"/>
              <w:left w:val="single" w:sz="4" w:space="0" w:color="auto"/>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Ploscuţeni</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Nr</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0</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0</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tcBorders>
              <w:top w:val="nil"/>
              <w:left w:val="single" w:sz="4" w:space="0" w:color="auto"/>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color w:val="000000"/>
                <w:sz w:val="20"/>
                <w:szCs w:val="20"/>
                <w:lang w:eastAsia="ro-RO"/>
              </w:rPr>
            </w:pPr>
            <w:r w:rsidRPr="00ED54A4">
              <w:rPr>
                <w:rFonts w:eastAsia="Times New Roman"/>
                <w:color w:val="000000"/>
                <w:sz w:val="20"/>
                <w:szCs w:val="20"/>
                <w:lang w:eastAsia="ro-RO"/>
              </w:rPr>
              <w:t>Rugineşti</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Nr</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0</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0</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15"/>
        </w:trPr>
        <w:tc>
          <w:tcPr>
            <w:tcW w:w="1397" w:type="dxa"/>
            <w:tcBorders>
              <w:top w:val="nil"/>
              <w:left w:val="single" w:sz="4" w:space="0" w:color="auto"/>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color w:val="000000"/>
                <w:sz w:val="20"/>
                <w:szCs w:val="20"/>
                <w:lang w:eastAsia="ro-RO"/>
              </w:rPr>
            </w:pPr>
            <w:r w:rsidRPr="00ED54A4">
              <w:rPr>
                <w:rFonts w:eastAsia="Times New Roman"/>
                <w:color w:val="000000"/>
                <w:sz w:val="20"/>
                <w:szCs w:val="20"/>
                <w:lang w:eastAsia="ro-RO"/>
              </w:rPr>
              <w:lastRenderedPageBreak/>
              <w:t>Tănăsoaia</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Nr</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1</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0</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15"/>
        </w:trPr>
        <w:tc>
          <w:tcPr>
            <w:tcW w:w="1397" w:type="dxa"/>
            <w:tcBorders>
              <w:top w:val="nil"/>
              <w:left w:val="nil"/>
              <w:bottom w:val="nil"/>
              <w:right w:val="nil"/>
            </w:tcBorders>
            <w:shd w:val="clear" w:color="000000" w:fill="FFFFFF"/>
            <w:noWrap/>
            <w:vAlign w:val="bottom"/>
            <w:hideMark/>
          </w:tcPr>
          <w:p w:rsidR="00ED54A4" w:rsidRPr="00ED54A4" w:rsidRDefault="00ED54A4" w:rsidP="00ED54A4">
            <w:pPr>
              <w:keepNext w:val="0"/>
              <w:keepLines w:val="0"/>
              <w:spacing w:after="0"/>
              <w:jc w:val="left"/>
              <w:rPr>
                <w:rFonts w:eastAsia="Times New Roman"/>
                <w:color w:val="000000"/>
                <w:sz w:val="20"/>
                <w:szCs w:val="20"/>
                <w:lang w:eastAsia="ro-RO"/>
              </w:rPr>
            </w:pPr>
            <w:r w:rsidRPr="00ED54A4">
              <w:rPr>
                <w:rFonts w:eastAsia="Times New Roman"/>
                <w:color w:val="000000"/>
                <w:sz w:val="20"/>
                <w:szCs w:val="20"/>
                <w:lang w:eastAsia="ro-RO"/>
              </w:rPr>
              <w:t> </w:t>
            </w:r>
          </w:p>
        </w:tc>
        <w:tc>
          <w:tcPr>
            <w:tcW w:w="960" w:type="dxa"/>
            <w:tcBorders>
              <w:top w:val="nil"/>
              <w:left w:val="nil"/>
              <w:bottom w:val="nil"/>
              <w:right w:val="nil"/>
            </w:tcBorders>
            <w:shd w:val="clear" w:color="000000" w:fill="FFFFFF"/>
            <w:noWrap/>
            <w:vAlign w:val="bottom"/>
            <w:hideMark/>
          </w:tcPr>
          <w:p w:rsidR="00ED54A4" w:rsidRPr="00ED54A4" w:rsidRDefault="00ED54A4" w:rsidP="00ED54A4">
            <w:pPr>
              <w:keepNext w:val="0"/>
              <w:keepLines w:val="0"/>
              <w:spacing w:after="0"/>
              <w:jc w:val="left"/>
              <w:rPr>
                <w:rFonts w:eastAsia="Times New Roman"/>
                <w:color w:val="000000"/>
                <w:sz w:val="20"/>
                <w:szCs w:val="20"/>
                <w:lang w:eastAsia="ro-RO"/>
              </w:rPr>
            </w:pPr>
            <w:r w:rsidRPr="00ED54A4">
              <w:rPr>
                <w:rFonts w:eastAsia="Times New Roman"/>
                <w:color w:val="000000"/>
                <w:sz w:val="20"/>
                <w:szCs w:val="20"/>
                <w:lang w:eastAsia="ro-RO"/>
              </w:rPr>
              <w:t> </w:t>
            </w:r>
          </w:p>
        </w:tc>
        <w:tc>
          <w:tcPr>
            <w:tcW w:w="960" w:type="dxa"/>
            <w:tcBorders>
              <w:top w:val="nil"/>
              <w:left w:val="nil"/>
              <w:bottom w:val="nil"/>
              <w:right w:val="nil"/>
            </w:tcBorders>
            <w:shd w:val="clear" w:color="000000" w:fill="FFFFFF"/>
            <w:noWrap/>
            <w:vAlign w:val="bottom"/>
            <w:hideMark/>
          </w:tcPr>
          <w:p w:rsidR="00ED54A4" w:rsidRPr="00ED54A4" w:rsidRDefault="00ED54A4" w:rsidP="00ED54A4">
            <w:pPr>
              <w:keepNext w:val="0"/>
              <w:keepLines w:val="0"/>
              <w:spacing w:after="0"/>
              <w:jc w:val="left"/>
              <w:rPr>
                <w:rFonts w:eastAsia="Times New Roman"/>
                <w:color w:val="000000"/>
                <w:sz w:val="20"/>
                <w:szCs w:val="20"/>
                <w:lang w:eastAsia="ro-RO"/>
              </w:rPr>
            </w:pPr>
            <w:r w:rsidRPr="00ED54A4">
              <w:rPr>
                <w:rFonts w:eastAsia="Times New Roman"/>
                <w:color w:val="000000"/>
                <w:sz w:val="20"/>
                <w:szCs w:val="20"/>
                <w:lang w:eastAsia="ro-RO"/>
              </w:rPr>
              <w:t> </w:t>
            </w:r>
          </w:p>
        </w:tc>
        <w:tc>
          <w:tcPr>
            <w:tcW w:w="960" w:type="dxa"/>
            <w:tcBorders>
              <w:top w:val="nil"/>
              <w:left w:val="nil"/>
              <w:bottom w:val="nil"/>
              <w:right w:val="nil"/>
            </w:tcBorders>
            <w:shd w:val="clear" w:color="000000" w:fill="FFFFFF"/>
            <w:noWrap/>
            <w:vAlign w:val="bottom"/>
            <w:hideMark/>
          </w:tcPr>
          <w:p w:rsidR="00ED54A4" w:rsidRPr="00ED54A4" w:rsidRDefault="00ED54A4" w:rsidP="00ED54A4">
            <w:pPr>
              <w:keepNext w:val="0"/>
              <w:keepLines w:val="0"/>
              <w:spacing w:after="0"/>
              <w:jc w:val="left"/>
              <w:rPr>
                <w:rFonts w:eastAsia="Times New Roman"/>
                <w:color w:val="000000"/>
                <w:sz w:val="20"/>
                <w:szCs w:val="20"/>
                <w:lang w:eastAsia="ro-RO"/>
              </w:rPr>
            </w:pPr>
            <w:r w:rsidRPr="00ED54A4">
              <w:rPr>
                <w:rFonts w:eastAsia="Times New Roman"/>
                <w:color w:val="000000"/>
                <w:sz w:val="20"/>
                <w:szCs w:val="20"/>
                <w:lang w:eastAsia="ro-RO"/>
              </w:rPr>
              <w:t> </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210"/>
        </w:trPr>
        <w:tc>
          <w:tcPr>
            <w:tcW w:w="1397" w:type="dxa"/>
            <w:tcBorders>
              <w:top w:val="nil"/>
              <w:left w:val="nil"/>
              <w:bottom w:val="nil"/>
              <w:right w:val="nil"/>
            </w:tcBorders>
            <w:shd w:val="clear" w:color="000000" w:fill="FFFFFF"/>
            <w:noWrap/>
            <w:vAlign w:val="bottom"/>
            <w:hideMark/>
          </w:tcPr>
          <w:p w:rsidR="00ED54A4" w:rsidRPr="00ED54A4" w:rsidRDefault="00ED54A4" w:rsidP="00ED54A4">
            <w:pPr>
              <w:keepNext w:val="0"/>
              <w:keepLines w:val="0"/>
              <w:spacing w:after="0"/>
              <w:jc w:val="left"/>
              <w:rPr>
                <w:rFonts w:eastAsia="Times New Roman"/>
                <w:color w:val="000000"/>
                <w:sz w:val="20"/>
                <w:szCs w:val="20"/>
                <w:lang w:eastAsia="ro-RO"/>
              </w:rPr>
            </w:pPr>
            <w:r w:rsidRPr="00ED54A4">
              <w:rPr>
                <w:rFonts w:eastAsia="Times New Roman"/>
                <w:color w:val="000000"/>
                <w:sz w:val="20"/>
                <w:szCs w:val="20"/>
                <w:lang w:eastAsia="ro-RO"/>
              </w:rPr>
              <w:t> </w:t>
            </w:r>
          </w:p>
        </w:tc>
        <w:tc>
          <w:tcPr>
            <w:tcW w:w="960" w:type="dxa"/>
            <w:tcBorders>
              <w:top w:val="nil"/>
              <w:left w:val="nil"/>
              <w:bottom w:val="nil"/>
              <w:right w:val="nil"/>
            </w:tcBorders>
            <w:shd w:val="clear" w:color="000000" w:fill="FFFFFF"/>
            <w:noWrap/>
            <w:vAlign w:val="bottom"/>
            <w:hideMark/>
          </w:tcPr>
          <w:p w:rsidR="00ED54A4" w:rsidRPr="00ED54A4" w:rsidRDefault="00ED54A4" w:rsidP="00ED54A4">
            <w:pPr>
              <w:keepNext w:val="0"/>
              <w:keepLines w:val="0"/>
              <w:spacing w:after="0"/>
              <w:jc w:val="left"/>
              <w:rPr>
                <w:rFonts w:eastAsia="Times New Roman"/>
                <w:color w:val="000000"/>
                <w:sz w:val="20"/>
                <w:szCs w:val="20"/>
                <w:lang w:eastAsia="ro-RO"/>
              </w:rPr>
            </w:pPr>
            <w:r w:rsidRPr="00ED54A4">
              <w:rPr>
                <w:rFonts w:eastAsia="Times New Roman"/>
                <w:color w:val="000000"/>
                <w:sz w:val="20"/>
                <w:szCs w:val="20"/>
                <w:lang w:eastAsia="ro-RO"/>
              </w:rPr>
              <w:t> </w:t>
            </w:r>
          </w:p>
        </w:tc>
        <w:tc>
          <w:tcPr>
            <w:tcW w:w="960" w:type="dxa"/>
            <w:tcBorders>
              <w:top w:val="nil"/>
              <w:left w:val="nil"/>
              <w:bottom w:val="nil"/>
              <w:right w:val="nil"/>
            </w:tcBorders>
            <w:shd w:val="clear" w:color="000000" w:fill="FFFFFF"/>
            <w:noWrap/>
            <w:vAlign w:val="bottom"/>
            <w:hideMark/>
          </w:tcPr>
          <w:p w:rsidR="00ED54A4" w:rsidRPr="00ED54A4" w:rsidRDefault="00ED54A4" w:rsidP="00ED54A4">
            <w:pPr>
              <w:keepNext w:val="0"/>
              <w:keepLines w:val="0"/>
              <w:spacing w:after="0"/>
              <w:jc w:val="left"/>
              <w:rPr>
                <w:rFonts w:eastAsia="Times New Roman"/>
                <w:color w:val="000000"/>
                <w:sz w:val="20"/>
                <w:szCs w:val="20"/>
                <w:lang w:eastAsia="ro-RO"/>
              </w:rPr>
            </w:pPr>
            <w:r w:rsidRPr="00ED54A4">
              <w:rPr>
                <w:rFonts w:eastAsia="Times New Roman"/>
                <w:color w:val="000000"/>
                <w:sz w:val="20"/>
                <w:szCs w:val="20"/>
                <w:lang w:eastAsia="ro-RO"/>
              </w:rPr>
              <w:t> </w:t>
            </w:r>
          </w:p>
        </w:tc>
        <w:tc>
          <w:tcPr>
            <w:tcW w:w="960" w:type="dxa"/>
            <w:tcBorders>
              <w:top w:val="nil"/>
              <w:left w:val="nil"/>
              <w:bottom w:val="nil"/>
              <w:right w:val="nil"/>
            </w:tcBorders>
            <w:shd w:val="clear" w:color="000000" w:fill="FFFFFF"/>
            <w:noWrap/>
            <w:vAlign w:val="bottom"/>
            <w:hideMark/>
          </w:tcPr>
          <w:p w:rsidR="00ED54A4" w:rsidRPr="00ED54A4" w:rsidRDefault="00ED54A4" w:rsidP="00ED54A4">
            <w:pPr>
              <w:keepNext w:val="0"/>
              <w:keepLines w:val="0"/>
              <w:spacing w:after="0"/>
              <w:jc w:val="left"/>
              <w:rPr>
                <w:rFonts w:eastAsia="Times New Roman"/>
                <w:color w:val="000000"/>
                <w:sz w:val="20"/>
                <w:szCs w:val="20"/>
                <w:lang w:eastAsia="ro-RO"/>
              </w:rPr>
            </w:pPr>
            <w:r w:rsidRPr="00ED54A4">
              <w:rPr>
                <w:rFonts w:eastAsia="Times New Roman"/>
                <w:color w:val="000000"/>
                <w:sz w:val="20"/>
                <w:szCs w:val="20"/>
                <w:lang w:eastAsia="ro-RO"/>
              </w:rPr>
              <w:t> </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ED54A4" w:rsidRPr="00ED54A4" w:rsidRDefault="00ED54A4" w:rsidP="00ED54A4">
            <w:pPr>
              <w:keepNext w:val="0"/>
              <w:keepLines w:val="0"/>
              <w:spacing w:after="0"/>
              <w:jc w:val="center"/>
              <w:rPr>
                <w:rFonts w:eastAsia="Times New Roman"/>
                <w:color w:val="000000"/>
                <w:sz w:val="20"/>
                <w:szCs w:val="20"/>
                <w:lang w:eastAsia="ro-RO"/>
              </w:rPr>
            </w:pPr>
            <w:r w:rsidRPr="00ED54A4">
              <w:rPr>
                <w:rFonts w:eastAsia="Times New Roman"/>
                <w:color w:val="000000"/>
                <w:sz w:val="20"/>
                <w:szCs w:val="20"/>
                <w:lang w:eastAsia="ro-RO"/>
              </w:rPr>
              <w:t>Localitate</w:t>
            </w:r>
          </w:p>
        </w:tc>
        <w:tc>
          <w:tcPr>
            <w:tcW w:w="96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ED54A4" w:rsidRPr="00ED54A4" w:rsidRDefault="00ED54A4" w:rsidP="00ED54A4">
            <w:pPr>
              <w:keepNext w:val="0"/>
              <w:keepLines w:val="0"/>
              <w:spacing w:after="0"/>
              <w:jc w:val="center"/>
              <w:rPr>
                <w:rFonts w:eastAsia="Times New Roman"/>
                <w:color w:val="000000"/>
                <w:sz w:val="20"/>
                <w:szCs w:val="20"/>
                <w:lang w:eastAsia="ro-RO"/>
              </w:rPr>
            </w:pPr>
            <w:r w:rsidRPr="00ED54A4">
              <w:rPr>
                <w:rFonts w:eastAsia="Times New Roman"/>
                <w:color w:val="000000"/>
                <w:sz w:val="20"/>
                <w:szCs w:val="20"/>
                <w:lang w:eastAsia="ro-RO"/>
              </w:rPr>
              <w:t>U/M</w:t>
            </w:r>
          </w:p>
        </w:tc>
        <w:tc>
          <w:tcPr>
            <w:tcW w:w="96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ED54A4" w:rsidRPr="00ED54A4" w:rsidRDefault="00ED54A4" w:rsidP="00ED54A4">
            <w:pPr>
              <w:keepNext w:val="0"/>
              <w:keepLines w:val="0"/>
              <w:spacing w:after="0"/>
              <w:jc w:val="center"/>
              <w:rPr>
                <w:rFonts w:eastAsia="Times New Roman"/>
                <w:color w:val="000000"/>
                <w:sz w:val="20"/>
                <w:szCs w:val="20"/>
                <w:lang w:eastAsia="ro-RO"/>
              </w:rPr>
            </w:pPr>
            <w:r w:rsidRPr="00ED54A4">
              <w:rPr>
                <w:rFonts w:eastAsia="Times New Roman"/>
                <w:color w:val="000000"/>
                <w:sz w:val="20"/>
                <w:szCs w:val="20"/>
                <w:lang w:eastAsia="ro-RO"/>
              </w:rPr>
              <w:t>Târguri</w:t>
            </w:r>
          </w:p>
        </w:tc>
        <w:tc>
          <w:tcPr>
            <w:tcW w:w="96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ED54A4" w:rsidRPr="00ED54A4" w:rsidRDefault="00ED54A4" w:rsidP="00ED54A4">
            <w:pPr>
              <w:keepNext w:val="0"/>
              <w:keepLines w:val="0"/>
              <w:spacing w:after="0"/>
              <w:jc w:val="center"/>
              <w:rPr>
                <w:rFonts w:eastAsia="Times New Roman"/>
                <w:color w:val="000000"/>
                <w:sz w:val="20"/>
                <w:szCs w:val="20"/>
                <w:lang w:eastAsia="ro-RO"/>
              </w:rPr>
            </w:pPr>
            <w:r w:rsidRPr="00ED54A4">
              <w:rPr>
                <w:rFonts w:eastAsia="Times New Roman"/>
                <w:color w:val="000000"/>
                <w:sz w:val="20"/>
                <w:szCs w:val="20"/>
                <w:lang w:eastAsia="ro-RO"/>
              </w:rPr>
              <w:t>Oboare</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vMerge/>
            <w:tcBorders>
              <w:top w:val="single" w:sz="4" w:space="0" w:color="auto"/>
              <w:left w:val="single" w:sz="4" w:space="0" w:color="auto"/>
              <w:bottom w:val="single" w:sz="4" w:space="0" w:color="000000"/>
              <w:right w:val="single" w:sz="4" w:space="0" w:color="auto"/>
            </w:tcBorders>
            <w:vAlign w:val="center"/>
            <w:hideMark/>
          </w:tcPr>
          <w:p w:rsidR="00ED54A4" w:rsidRPr="00ED54A4" w:rsidRDefault="00ED54A4" w:rsidP="00ED54A4">
            <w:pPr>
              <w:keepNext w:val="0"/>
              <w:keepLines w:val="0"/>
              <w:spacing w:after="0"/>
              <w:jc w:val="left"/>
              <w:rPr>
                <w:rFonts w:eastAsia="Times New Roman"/>
                <w:color w:val="000000"/>
                <w:sz w:val="20"/>
                <w:szCs w:val="20"/>
                <w:lang w:eastAsia="ro-RO"/>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ED54A4" w:rsidRPr="00ED54A4" w:rsidRDefault="00ED54A4" w:rsidP="00ED54A4">
            <w:pPr>
              <w:keepNext w:val="0"/>
              <w:keepLines w:val="0"/>
              <w:spacing w:after="0"/>
              <w:jc w:val="left"/>
              <w:rPr>
                <w:rFonts w:eastAsia="Times New Roman"/>
                <w:color w:val="000000"/>
                <w:sz w:val="20"/>
                <w:szCs w:val="20"/>
                <w:lang w:eastAsia="ro-RO"/>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ED54A4" w:rsidRPr="00ED54A4" w:rsidRDefault="00ED54A4" w:rsidP="00ED54A4">
            <w:pPr>
              <w:keepNext w:val="0"/>
              <w:keepLines w:val="0"/>
              <w:spacing w:after="0"/>
              <w:jc w:val="left"/>
              <w:rPr>
                <w:rFonts w:eastAsia="Times New Roman"/>
                <w:color w:val="000000"/>
                <w:sz w:val="20"/>
                <w:szCs w:val="20"/>
                <w:lang w:eastAsia="ro-RO"/>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ED54A4" w:rsidRPr="00ED54A4" w:rsidRDefault="00ED54A4" w:rsidP="00ED54A4">
            <w:pPr>
              <w:keepNext w:val="0"/>
              <w:keepLines w:val="0"/>
              <w:spacing w:after="0"/>
              <w:jc w:val="left"/>
              <w:rPr>
                <w:rFonts w:eastAsia="Times New Roman"/>
                <w:color w:val="000000"/>
                <w:sz w:val="20"/>
                <w:szCs w:val="20"/>
                <w:lang w:eastAsia="ro-RO"/>
              </w:rPr>
            </w:pPr>
          </w:p>
        </w:tc>
        <w:tc>
          <w:tcPr>
            <w:tcW w:w="36" w:type="dxa"/>
            <w:tcBorders>
              <w:top w:val="nil"/>
              <w:left w:val="nil"/>
              <w:bottom w:val="nil"/>
              <w:right w:val="nil"/>
            </w:tcBorders>
            <w:shd w:val="clear" w:color="auto" w:fill="auto"/>
            <w:noWrap/>
            <w:vAlign w:val="bottom"/>
            <w:hideMark/>
          </w:tcPr>
          <w:p w:rsidR="00ED54A4" w:rsidRPr="00ED54A4" w:rsidRDefault="00ED54A4" w:rsidP="00ED54A4">
            <w:pPr>
              <w:keepNext w:val="0"/>
              <w:keepLines w:val="0"/>
              <w:spacing w:after="0"/>
              <w:jc w:val="center"/>
              <w:rPr>
                <w:rFonts w:eastAsia="Times New Roman"/>
                <w:color w:val="000000"/>
                <w:sz w:val="20"/>
                <w:szCs w:val="20"/>
                <w:lang w:eastAsia="ro-RO"/>
              </w:rPr>
            </w:pPr>
          </w:p>
        </w:tc>
      </w:tr>
      <w:tr w:rsidR="00ED54A4" w:rsidRPr="00ED54A4" w:rsidTr="00ED54A4">
        <w:trPr>
          <w:trHeight w:val="300"/>
        </w:trPr>
        <w:tc>
          <w:tcPr>
            <w:tcW w:w="1397" w:type="dxa"/>
            <w:tcBorders>
              <w:top w:val="nil"/>
              <w:left w:val="single" w:sz="4" w:space="0" w:color="auto"/>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Gugeşti</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Nr.</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0</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0</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tcBorders>
              <w:top w:val="nil"/>
              <w:left w:val="single" w:sz="4" w:space="0" w:color="auto"/>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Bordeşti</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Nr.</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0</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0</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tcBorders>
              <w:top w:val="nil"/>
              <w:left w:val="single" w:sz="4" w:space="0" w:color="auto"/>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Chiojdeni</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Nr.</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0</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0</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tcBorders>
              <w:top w:val="nil"/>
              <w:left w:val="single" w:sz="4" w:space="0" w:color="auto"/>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Dumbrăveni</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Nr.</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color w:val="000000"/>
                <w:sz w:val="20"/>
                <w:szCs w:val="20"/>
                <w:lang w:eastAsia="ro-RO"/>
              </w:rPr>
            </w:pPr>
            <w:r w:rsidRPr="00ED54A4">
              <w:rPr>
                <w:rFonts w:eastAsia="Times New Roman"/>
                <w:color w:val="000000"/>
                <w:sz w:val="20"/>
                <w:szCs w:val="20"/>
                <w:lang w:eastAsia="ro-RO"/>
              </w:rPr>
              <w:t>1 duminica</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0</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tcBorders>
              <w:top w:val="nil"/>
              <w:left w:val="single" w:sz="4" w:space="0" w:color="auto"/>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Dumitreşti</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Nr.</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0</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0</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tcBorders>
              <w:top w:val="nil"/>
              <w:left w:val="single" w:sz="4" w:space="0" w:color="auto"/>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Gura Caliţei</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Nr.</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0</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0</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tcBorders>
              <w:top w:val="nil"/>
              <w:left w:val="single" w:sz="4" w:space="0" w:color="auto"/>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Jitia</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Nr.</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0</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0</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tcBorders>
              <w:top w:val="nil"/>
              <w:left w:val="single" w:sz="4" w:space="0" w:color="auto"/>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Obrejiţa</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Nr.</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0</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0</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tcBorders>
              <w:top w:val="nil"/>
              <w:left w:val="single" w:sz="4" w:space="0" w:color="auto"/>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color w:val="000000"/>
                <w:sz w:val="20"/>
                <w:szCs w:val="20"/>
                <w:lang w:eastAsia="ro-RO"/>
              </w:rPr>
            </w:pPr>
            <w:r w:rsidRPr="00ED54A4">
              <w:rPr>
                <w:rFonts w:eastAsia="Times New Roman"/>
                <w:color w:val="000000"/>
                <w:sz w:val="20"/>
                <w:szCs w:val="20"/>
                <w:lang w:eastAsia="ro-RO"/>
              </w:rPr>
              <w:t>Sihlea</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Nr.</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0</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0</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tcBorders>
              <w:top w:val="nil"/>
              <w:left w:val="single" w:sz="4" w:space="0" w:color="auto"/>
              <w:bottom w:val="single" w:sz="4" w:space="0" w:color="auto"/>
              <w:right w:val="single" w:sz="4" w:space="0" w:color="auto"/>
            </w:tcBorders>
            <w:shd w:val="clear" w:color="000000" w:fill="FFFFFF"/>
            <w:noWrap/>
            <w:vAlign w:val="center"/>
            <w:hideMark/>
          </w:tcPr>
          <w:p w:rsidR="00ED54A4" w:rsidRPr="00ED54A4" w:rsidRDefault="00ED54A4" w:rsidP="00ED54A4">
            <w:pPr>
              <w:keepNext w:val="0"/>
              <w:keepLines w:val="0"/>
              <w:spacing w:after="0"/>
              <w:jc w:val="left"/>
              <w:rPr>
                <w:rFonts w:eastAsia="Times New Roman"/>
                <w:color w:val="000000"/>
                <w:sz w:val="20"/>
                <w:szCs w:val="20"/>
                <w:lang w:eastAsia="ro-RO"/>
              </w:rPr>
            </w:pPr>
            <w:r w:rsidRPr="00ED54A4">
              <w:rPr>
                <w:rFonts w:eastAsia="Times New Roman"/>
                <w:color w:val="000000"/>
                <w:sz w:val="20"/>
                <w:szCs w:val="20"/>
                <w:lang w:eastAsia="ro-RO"/>
              </w:rPr>
              <w:t>Sl.Bradului</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Nr.</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0</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0</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tcBorders>
              <w:top w:val="nil"/>
              <w:left w:val="single" w:sz="4" w:space="0" w:color="auto"/>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color w:val="000000"/>
                <w:sz w:val="20"/>
                <w:szCs w:val="20"/>
                <w:lang w:eastAsia="ro-RO"/>
              </w:rPr>
            </w:pPr>
            <w:r w:rsidRPr="00ED54A4">
              <w:rPr>
                <w:rFonts w:eastAsia="Times New Roman"/>
                <w:color w:val="000000"/>
                <w:sz w:val="20"/>
                <w:szCs w:val="20"/>
                <w:lang w:eastAsia="ro-RO"/>
              </w:rPr>
              <w:t>Tîmboeşti</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Nr.</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0</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0</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tcBorders>
              <w:top w:val="nil"/>
              <w:left w:val="single" w:sz="4" w:space="0" w:color="auto"/>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color w:val="000000"/>
                <w:sz w:val="20"/>
                <w:szCs w:val="20"/>
                <w:lang w:eastAsia="ro-RO"/>
              </w:rPr>
            </w:pPr>
            <w:r w:rsidRPr="00ED54A4">
              <w:rPr>
                <w:rFonts w:eastAsia="Times New Roman"/>
                <w:color w:val="000000"/>
                <w:sz w:val="20"/>
                <w:szCs w:val="20"/>
                <w:lang w:eastAsia="ro-RO"/>
              </w:rPr>
              <w:t>Vintileasca</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Nr.</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0</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0</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tcBorders>
              <w:top w:val="nil"/>
              <w:left w:val="nil"/>
              <w:bottom w:val="nil"/>
              <w:right w:val="nil"/>
            </w:tcBorders>
            <w:shd w:val="clear" w:color="auto" w:fill="auto"/>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p>
        </w:tc>
        <w:tc>
          <w:tcPr>
            <w:tcW w:w="960" w:type="dxa"/>
            <w:tcBorders>
              <w:top w:val="nil"/>
              <w:left w:val="nil"/>
              <w:bottom w:val="nil"/>
              <w:right w:val="nil"/>
            </w:tcBorders>
            <w:shd w:val="clear" w:color="auto" w:fill="auto"/>
            <w:noWrap/>
            <w:vAlign w:val="bottom"/>
            <w:hideMark/>
          </w:tcPr>
          <w:p w:rsidR="00ED54A4" w:rsidRPr="00ED54A4" w:rsidRDefault="00ED54A4" w:rsidP="00ED54A4">
            <w:pPr>
              <w:keepNext w:val="0"/>
              <w:keepLines w:val="0"/>
              <w:spacing w:after="0"/>
              <w:jc w:val="left"/>
              <w:rPr>
                <w:rFonts w:eastAsia="Times New Roman"/>
                <w:sz w:val="20"/>
                <w:szCs w:val="20"/>
                <w:lang w:eastAsia="ro-RO"/>
              </w:rPr>
            </w:pPr>
          </w:p>
        </w:tc>
        <w:tc>
          <w:tcPr>
            <w:tcW w:w="960" w:type="dxa"/>
            <w:tcBorders>
              <w:top w:val="nil"/>
              <w:left w:val="nil"/>
              <w:bottom w:val="nil"/>
              <w:right w:val="nil"/>
            </w:tcBorders>
            <w:shd w:val="clear" w:color="auto" w:fill="auto"/>
            <w:noWrap/>
            <w:vAlign w:val="bottom"/>
            <w:hideMark/>
          </w:tcPr>
          <w:p w:rsidR="00ED54A4" w:rsidRPr="00ED54A4" w:rsidRDefault="00ED54A4" w:rsidP="00ED54A4">
            <w:pPr>
              <w:keepNext w:val="0"/>
              <w:keepLines w:val="0"/>
              <w:spacing w:after="0"/>
              <w:jc w:val="left"/>
              <w:rPr>
                <w:rFonts w:eastAsia="Times New Roman"/>
                <w:sz w:val="20"/>
                <w:szCs w:val="20"/>
                <w:lang w:eastAsia="ro-RO"/>
              </w:rPr>
            </w:pPr>
          </w:p>
        </w:tc>
        <w:tc>
          <w:tcPr>
            <w:tcW w:w="960" w:type="dxa"/>
            <w:tcBorders>
              <w:top w:val="nil"/>
              <w:left w:val="nil"/>
              <w:bottom w:val="nil"/>
              <w:right w:val="nil"/>
            </w:tcBorders>
            <w:shd w:val="clear" w:color="auto" w:fill="auto"/>
            <w:noWrap/>
            <w:vAlign w:val="bottom"/>
            <w:hideMark/>
          </w:tcPr>
          <w:p w:rsidR="00ED54A4" w:rsidRPr="00ED54A4" w:rsidRDefault="00ED54A4" w:rsidP="00ED54A4">
            <w:pPr>
              <w:keepNext w:val="0"/>
              <w:keepLines w:val="0"/>
              <w:spacing w:after="0"/>
              <w:jc w:val="left"/>
              <w:rPr>
                <w:rFonts w:eastAsia="Times New Roman"/>
                <w:sz w:val="20"/>
                <w:szCs w:val="20"/>
                <w:lang w:eastAsia="ro-RO"/>
              </w:rPr>
            </w:pP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ED54A4" w:rsidRPr="00ED54A4" w:rsidRDefault="00ED54A4" w:rsidP="00ED54A4">
            <w:pPr>
              <w:keepNext w:val="0"/>
              <w:keepLines w:val="0"/>
              <w:spacing w:after="0"/>
              <w:jc w:val="center"/>
              <w:rPr>
                <w:rFonts w:eastAsia="Times New Roman"/>
                <w:color w:val="000000"/>
                <w:sz w:val="20"/>
                <w:szCs w:val="20"/>
                <w:lang w:eastAsia="ro-RO"/>
              </w:rPr>
            </w:pPr>
            <w:r w:rsidRPr="00ED54A4">
              <w:rPr>
                <w:rFonts w:eastAsia="Times New Roman"/>
                <w:color w:val="000000"/>
                <w:sz w:val="20"/>
                <w:szCs w:val="20"/>
                <w:lang w:eastAsia="ro-RO"/>
              </w:rPr>
              <w:t>Localitate</w:t>
            </w:r>
          </w:p>
        </w:tc>
        <w:tc>
          <w:tcPr>
            <w:tcW w:w="96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ED54A4" w:rsidRPr="00ED54A4" w:rsidRDefault="00ED54A4" w:rsidP="00ED54A4">
            <w:pPr>
              <w:keepNext w:val="0"/>
              <w:keepLines w:val="0"/>
              <w:spacing w:after="0"/>
              <w:jc w:val="center"/>
              <w:rPr>
                <w:rFonts w:eastAsia="Times New Roman"/>
                <w:color w:val="000000"/>
                <w:sz w:val="20"/>
                <w:szCs w:val="20"/>
                <w:lang w:eastAsia="ro-RO"/>
              </w:rPr>
            </w:pPr>
            <w:r w:rsidRPr="00ED54A4">
              <w:rPr>
                <w:rFonts w:eastAsia="Times New Roman"/>
                <w:color w:val="000000"/>
                <w:sz w:val="20"/>
                <w:szCs w:val="20"/>
                <w:lang w:eastAsia="ro-RO"/>
              </w:rPr>
              <w:t>U/M</w:t>
            </w:r>
          </w:p>
        </w:tc>
        <w:tc>
          <w:tcPr>
            <w:tcW w:w="96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ED54A4" w:rsidRPr="00ED54A4" w:rsidRDefault="00ED54A4" w:rsidP="00ED54A4">
            <w:pPr>
              <w:keepNext w:val="0"/>
              <w:keepLines w:val="0"/>
              <w:spacing w:after="0"/>
              <w:jc w:val="center"/>
              <w:rPr>
                <w:rFonts w:eastAsia="Times New Roman"/>
                <w:color w:val="000000"/>
                <w:sz w:val="20"/>
                <w:szCs w:val="20"/>
                <w:lang w:eastAsia="ro-RO"/>
              </w:rPr>
            </w:pPr>
            <w:r w:rsidRPr="00ED54A4">
              <w:rPr>
                <w:rFonts w:eastAsia="Times New Roman"/>
                <w:color w:val="000000"/>
                <w:sz w:val="20"/>
                <w:szCs w:val="20"/>
                <w:lang w:eastAsia="ro-RO"/>
              </w:rPr>
              <w:t>Târguri</w:t>
            </w:r>
          </w:p>
        </w:tc>
        <w:tc>
          <w:tcPr>
            <w:tcW w:w="96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ED54A4" w:rsidRPr="00ED54A4" w:rsidRDefault="00ED54A4" w:rsidP="00ED54A4">
            <w:pPr>
              <w:keepNext w:val="0"/>
              <w:keepLines w:val="0"/>
              <w:spacing w:after="0"/>
              <w:jc w:val="center"/>
              <w:rPr>
                <w:rFonts w:eastAsia="Times New Roman"/>
                <w:color w:val="000000"/>
                <w:sz w:val="20"/>
                <w:szCs w:val="20"/>
                <w:lang w:eastAsia="ro-RO"/>
              </w:rPr>
            </w:pPr>
            <w:r w:rsidRPr="00ED54A4">
              <w:rPr>
                <w:rFonts w:eastAsia="Times New Roman"/>
                <w:color w:val="000000"/>
                <w:sz w:val="20"/>
                <w:szCs w:val="20"/>
                <w:lang w:eastAsia="ro-RO"/>
              </w:rPr>
              <w:t>Oboare</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vMerge/>
            <w:tcBorders>
              <w:top w:val="single" w:sz="4" w:space="0" w:color="auto"/>
              <w:left w:val="single" w:sz="4" w:space="0" w:color="auto"/>
              <w:bottom w:val="single" w:sz="4" w:space="0" w:color="000000"/>
              <w:right w:val="single" w:sz="4" w:space="0" w:color="auto"/>
            </w:tcBorders>
            <w:vAlign w:val="center"/>
            <w:hideMark/>
          </w:tcPr>
          <w:p w:rsidR="00ED54A4" w:rsidRPr="00ED54A4" w:rsidRDefault="00ED54A4" w:rsidP="00ED54A4">
            <w:pPr>
              <w:keepNext w:val="0"/>
              <w:keepLines w:val="0"/>
              <w:spacing w:after="0"/>
              <w:jc w:val="left"/>
              <w:rPr>
                <w:rFonts w:eastAsia="Times New Roman"/>
                <w:color w:val="000000"/>
                <w:sz w:val="20"/>
                <w:szCs w:val="20"/>
                <w:lang w:eastAsia="ro-RO"/>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ED54A4" w:rsidRPr="00ED54A4" w:rsidRDefault="00ED54A4" w:rsidP="00ED54A4">
            <w:pPr>
              <w:keepNext w:val="0"/>
              <w:keepLines w:val="0"/>
              <w:spacing w:after="0"/>
              <w:jc w:val="left"/>
              <w:rPr>
                <w:rFonts w:eastAsia="Times New Roman"/>
                <w:color w:val="000000"/>
                <w:sz w:val="20"/>
                <w:szCs w:val="20"/>
                <w:lang w:eastAsia="ro-RO"/>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ED54A4" w:rsidRPr="00ED54A4" w:rsidRDefault="00ED54A4" w:rsidP="00ED54A4">
            <w:pPr>
              <w:keepNext w:val="0"/>
              <w:keepLines w:val="0"/>
              <w:spacing w:after="0"/>
              <w:jc w:val="left"/>
              <w:rPr>
                <w:rFonts w:eastAsia="Times New Roman"/>
                <w:color w:val="000000"/>
                <w:sz w:val="20"/>
                <w:szCs w:val="20"/>
                <w:lang w:eastAsia="ro-RO"/>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ED54A4" w:rsidRPr="00ED54A4" w:rsidRDefault="00ED54A4" w:rsidP="00ED54A4">
            <w:pPr>
              <w:keepNext w:val="0"/>
              <w:keepLines w:val="0"/>
              <w:spacing w:after="0"/>
              <w:jc w:val="left"/>
              <w:rPr>
                <w:rFonts w:eastAsia="Times New Roman"/>
                <w:color w:val="000000"/>
                <w:sz w:val="20"/>
                <w:szCs w:val="20"/>
                <w:lang w:eastAsia="ro-RO"/>
              </w:rPr>
            </w:pPr>
          </w:p>
        </w:tc>
        <w:tc>
          <w:tcPr>
            <w:tcW w:w="36" w:type="dxa"/>
            <w:tcBorders>
              <w:top w:val="nil"/>
              <w:left w:val="nil"/>
              <w:bottom w:val="nil"/>
              <w:right w:val="nil"/>
            </w:tcBorders>
            <w:shd w:val="clear" w:color="auto" w:fill="auto"/>
            <w:noWrap/>
            <w:vAlign w:val="bottom"/>
            <w:hideMark/>
          </w:tcPr>
          <w:p w:rsidR="00ED54A4" w:rsidRPr="00ED54A4" w:rsidRDefault="00ED54A4" w:rsidP="00ED54A4">
            <w:pPr>
              <w:keepNext w:val="0"/>
              <w:keepLines w:val="0"/>
              <w:spacing w:after="0"/>
              <w:jc w:val="center"/>
              <w:rPr>
                <w:rFonts w:eastAsia="Times New Roman"/>
                <w:color w:val="000000"/>
                <w:sz w:val="20"/>
                <w:szCs w:val="20"/>
                <w:lang w:eastAsia="ro-RO"/>
              </w:rPr>
            </w:pPr>
          </w:p>
        </w:tc>
      </w:tr>
      <w:tr w:rsidR="00ED54A4" w:rsidRPr="00ED54A4" w:rsidTr="00ED54A4">
        <w:trPr>
          <w:trHeight w:val="300"/>
        </w:trPr>
        <w:tc>
          <w:tcPr>
            <w:tcW w:w="1397" w:type="dxa"/>
            <w:tcBorders>
              <w:top w:val="nil"/>
              <w:left w:val="single" w:sz="4" w:space="0" w:color="auto"/>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color w:val="000000"/>
                <w:sz w:val="20"/>
                <w:szCs w:val="20"/>
                <w:lang w:eastAsia="ro-RO"/>
              </w:rPr>
            </w:pPr>
            <w:r w:rsidRPr="00ED54A4">
              <w:rPr>
                <w:rFonts w:eastAsia="Times New Roman"/>
                <w:color w:val="000000"/>
                <w:sz w:val="20"/>
                <w:szCs w:val="20"/>
                <w:lang w:eastAsia="ro-RO"/>
              </w:rPr>
              <w:t>Vidra</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color w:val="000000"/>
                <w:sz w:val="20"/>
                <w:szCs w:val="20"/>
                <w:lang w:eastAsia="ro-RO"/>
              </w:rPr>
            </w:pPr>
            <w:r w:rsidRPr="00ED54A4">
              <w:rPr>
                <w:rFonts w:eastAsia="Times New Roman"/>
                <w:color w:val="000000"/>
                <w:sz w:val="20"/>
                <w:szCs w:val="20"/>
                <w:lang w:eastAsia="ro-RO"/>
              </w:rPr>
              <w:t>Nr</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1</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color w:val="000000"/>
                <w:sz w:val="20"/>
                <w:szCs w:val="20"/>
                <w:lang w:eastAsia="ro-RO"/>
              </w:rPr>
            </w:pPr>
            <w:r w:rsidRPr="00ED54A4">
              <w:rPr>
                <w:rFonts w:eastAsia="Times New Roman"/>
                <w:color w:val="000000"/>
                <w:sz w:val="20"/>
                <w:szCs w:val="20"/>
                <w:lang w:eastAsia="ro-RO"/>
              </w:rPr>
              <w:t>10 /an</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tcBorders>
              <w:top w:val="nil"/>
              <w:left w:val="single" w:sz="4" w:space="0" w:color="auto"/>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Bîrseşti</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color w:val="000000"/>
                <w:sz w:val="20"/>
                <w:szCs w:val="20"/>
                <w:lang w:eastAsia="ro-RO"/>
              </w:rPr>
            </w:pPr>
            <w:r w:rsidRPr="00ED54A4">
              <w:rPr>
                <w:rFonts w:eastAsia="Times New Roman"/>
                <w:color w:val="000000"/>
                <w:sz w:val="20"/>
                <w:szCs w:val="20"/>
                <w:lang w:eastAsia="ro-RO"/>
              </w:rPr>
              <w:t>Nr</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4</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0</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tcBorders>
              <w:top w:val="nil"/>
              <w:left w:val="single" w:sz="4" w:space="0" w:color="auto"/>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Năruja</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color w:val="000000"/>
                <w:sz w:val="20"/>
                <w:szCs w:val="20"/>
                <w:lang w:eastAsia="ro-RO"/>
              </w:rPr>
            </w:pPr>
            <w:r w:rsidRPr="00ED54A4">
              <w:rPr>
                <w:rFonts w:eastAsia="Times New Roman"/>
                <w:color w:val="000000"/>
                <w:sz w:val="20"/>
                <w:szCs w:val="20"/>
                <w:lang w:eastAsia="ro-RO"/>
              </w:rPr>
              <w:t>Nr</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7</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0</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tcBorders>
              <w:top w:val="nil"/>
              <w:left w:val="single" w:sz="4" w:space="0" w:color="auto"/>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Nereju</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color w:val="000000"/>
                <w:sz w:val="20"/>
                <w:szCs w:val="20"/>
                <w:lang w:eastAsia="ro-RO"/>
              </w:rPr>
            </w:pPr>
            <w:r w:rsidRPr="00ED54A4">
              <w:rPr>
                <w:rFonts w:eastAsia="Times New Roman"/>
                <w:color w:val="000000"/>
                <w:sz w:val="20"/>
                <w:szCs w:val="20"/>
                <w:lang w:eastAsia="ro-RO"/>
              </w:rPr>
              <w:t>Nr</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0</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0</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tcBorders>
              <w:top w:val="nil"/>
              <w:left w:val="single" w:sz="4" w:space="0" w:color="auto"/>
              <w:bottom w:val="single" w:sz="4" w:space="0" w:color="auto"/>
              <w:right w:val="single" w:sz="4" w:space="0" w:color="auto"/>
            </w:tcBorders>
            <w:shd w:val="clear" w:color="000000" w:fill="FFFFFF"/>
            <w:noWrap/>
            <w:vAlign w:val="center"/>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Negrileşti</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color w:val="000000"/>
                <w:sz w:val="20"/>
                <w:szCs w:val="20"/>
                <w:lang w:eastAsia="ro-RO"/>
              </w:rPr>
            </w:pPr>
            <w:r w:rsidRPr="00ED54A4">
              <w:rPr>
                <w:rFonts w:eastAsia="Times New Roman"/>
                <w:color w:val="000000"/>
                <w:sz w:val="20"/>
                <w:szCs w:val="20"/>
                <w:lang w:eastAsia="ro-RO"/>
              </w:rPr>
              <w:t>Nr</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0</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0</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tcBorders>
              <w:top w:val="nil"/>
              <w:left w:val="single" w:sz="4" w:space="0" w:color="auto"/>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Nistoreşti</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color w:val="000000"/>
                <w:sz w:val="20"/>
                <w:szCs w:val="20"/>
                <w:lang w:eastAsia="ro-RO"/>
              </w:rPr>
            </w:pPr>
            <w:r w:rsidRPr="00ED54A4">
              <w:rPr>
                <w:rFonts w:eastAsia="Times New Roman"/>
                <w:color w:val="000000"/>
                <w:sz w:val="20"/>
                <w:szCs w:val="20"/>
                <w:lang w:eastAsia="ro-RO"/>
              </w:rPr>
              <w:t>Nr</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0</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0</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tcBorders>
              <w:top w:val="nil"/>
              <w:left w:val="single" w:sz="4" w:space="0" w:color="auto"/>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Paltin</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color w:val="000000"/>
                <w:sz w:val="20"/>
                <w:szCs w:val="20"/>
                <w:lang w:eastAsia="ro-RO"/>
              </w:rPr>
            </w:pPr>
            <w:r w:rsidRPr="00ED54A4">
              <w:rPr>
                <w:rFonts w:eastAsia="Times New Roman"/>
                <w:color w:val="000000"/>
                <w:sz w:val="20"/>
                <w:szCs w:val="20"/>
                <w:lang w:eastAsia="ro-RO"/>
              </w:rPr>
              <w:t>Nr</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0</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0</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tcBorders>
              <w:top w:val="nil"/>
              <w:left w:val="single" w:sz="4" w:space="0" w:color="auto"/>
              <w:bottom w:val="single" w:sz="4" w:space="0" w:color="auto"/>
              <w:right w:val="single" w:sz="4" w:space="0" w:color="auto"/>
            </w:tcBorders>
            <w:shd w:val="clear" w:color="000000" w:fill="FFFFFF"/>
            <w:noWrap/>
            <w:vAlign w:val="center"/>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Păuleşti</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color w:val="000000"/>
                <w:sz w:val="20"/>
                <w:szCs w:val="20"/>
                <w:lang w:eastAsia="ro-RO"/>
              </w:rPr>
            </w:pPr>
            <w:r w:rsidRPr="00ED54A4">
              <w:rPr>
                <w:rFonts w:eastAsia="Times New Roman"/>
                <w:color w:val="000000"/>
                <w:sz w:val="20"/>
                <w:szCs w:val="20"/>
                <w:lang w:eastAsia="ro-RO"/>
              </w:rPr>
              <w:t>Nr</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0</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0</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tcBorders>
              <w:top w:val="nil"/>
              <w:left w:val="single" w:sz="4" w:space="0" w:color="auto"/>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color w:val="000000"/>
                <w:sz w:val="20"/>
                <w:szCs w:val="20"/>
                <w:lang w:eastAsia="ro-RO"/>
              </w:rPr>
            </w:pPr>
            <w:r w:rsidRPr="00ED54A4">
              <w:rPr>
                <w:rFonts w:eastAsia="Times New Roman"/>
                <w:color w:val="000000"/>
                <w:sz w:val="20"/>
                <w:szCs w:val="20"/>
                <w:lang w:eastAsia="ro-RO"/>
              </w:rPr>
              <w:t>Spulber</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color w:val="000000"/>
                <w:sz w:val="20"/>
                <w:szCs w:val="20"/>
                <w:lang w:eastAsia="ro-RO"/>
              </w:rPr>
            </w:pPr>
            <w:r w:rsidRPr="00ED54A4">
              <w:rPr>
                <w:rFonts w:eastAsia="Times New Roman"/>
                <w:color w:val="000000"/>
                <w:sz w:val="20"/>
                <w:szCs w:val="20"/>
                <w:lang w:eastAsia="ro-RO"/>
              </w:rPr>
              <w:t>Nr</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0</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0</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tcBorders>
              <w:top w:val="nil"/>
              <w:left w:val="single" w:sz="4" w:space="0" w:color="auto"/>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color w:val="000000"/>
                <w:sz w:val="20"/>
                <w:szCs w:val="20"/>
                <w:lang w:eastAsia="ro-RO"/>
              </w:rPr>
            </w:pPr>
            <w:r w:rsidRPr="00ED54A4">
              <w:rPr>
                <w:rFonts w:eastAsia="Times New Roman"/>
                <w:color w:val="000000"/>
                <w:sz w:val="20"/>
                <w:szCs w:val="20"/>
                <w:lang w:eastAsia="ro-RO"/>
              </w:rPr>
              <w:t>Tulnici</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color w:val="000000"/>
                <w:sz w:val="20"/>
                <w:szCs w:val="20"/>
                <w:lang w:eastAsia="ro-RO"/>
              </w:rPr>
            </w:pPr>
            <w:r w:rsidRPr="00ED54A4">
              <w:rPr>
                <w:rFonts w:eastAsia="Times New Roman"/>
                <w:color w:val="000000"/>
                <w:sz w:val="20"/>
                <w:szCs w:val="20"/>
                <w:lang w:eastAsia="ro-RO"/>
              </w:rPr>
              <w:t>Nr</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1</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0</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tcBorders>
              <w:top w:val="nil"/>
              <w:left w:val="single" w:sz="4" w:space="0" w:color="auto"/>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color w:val="000000"/>
                <w:sz w:val="20"/>
                <w:szCs w:val="20"/>
                <w:lang w:eastAsia="ro-RO"/>
              </w:rPr>
            </w:pPr>
            <w:r w:rsidRPr="00ED54A4">
              <w:rPr>
                <w:rFonts w:eastAsia="Times New Roman"/>
                <w:color w:val="000000"/>
                <w:sz w:val="20"/>
                <w:szCs w:val="20"/>
                <w:lang w:eastAsia="ro-RO"/>
              </w:rPr>
              <w:t>Valea Sării</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color w:val="000000"/>
                <w:sz w:val="20"/>
                <w:szCs w:val="20"/>
                <w:lang w:eastAsia="ro-RO"/>
              </w:rPr>
            </w:pPr>
            <w:r w:rsidRPr="00ED54A4">
              <w:rPr>
                <w:rFonts w:eastAsia="Times New Roman"/>
                <w:color w:val="000000"/>
                <w:sz w:val="20"/>
                <w:szCs w:val="20"/>
                <w:lang w:eastAsia="ro-RO"/>
              </w:rPr>
              <w:t>Nr</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0</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0</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tcBorders>
              <w:top w:val="nil"/>
              <w:left w:val="single" w:sz="4" w:space="0" w:color="auto"/>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color w:val="000000"/>
                <w:sz w:val="20"/>
                <w:szCs w:val="20"/>
                <w:lang w:eastAsia="ro-RO"/>
              </w:rPr>
            </w:pPr>
            <w:r w:rsidRPr="00ED54A4">
              <w:rPr>
                <w:rFonts w:eastAsia="Times New Roman"/>
                <w:color w:val="000000"/>
                <w:sz w:val="20"/>
                <w:szCs w:val="20"/>
                <w:lang w:eastAsia="ro-RO"/>
              </w:rPr>
              <w:t>Vizantea Livezi</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color w:val="000000"/>
                <w:sz w:val="20"/>
                <w:szCs w:val="20"/>
                <w:lang w:eastAsia="ro-RO"/>
              </w:rPr>
            </w:pPr>
            <w:r w:rsidRPr="00ED54A4">
              <w:rPr>
                <w:rFonts w:eastAsia="Times New Roman"/>
                <w:color w:val="000000"/>
                <w:sz w:val="20"/>
                <w:szCs w:val="20"/>
                <w:lang w:eastAsia="ro-RO"/>
              </w:rPr>
              <w:t>Nr</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0</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0</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tcBorders>
              <w:top w:val="nil"/>
              <w:left w:val="single" w:sz="4" w:space="0" w:color="auto"/>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color w:val="000000"/>
                <w:sz w:val="20"/>
                <w:szCs w:val="20"/>
                <w:lang w:eastAsia="ro-RO"/>
              </w:rPr>
            </w:pPr>
            <w:r w:rsidRPr="00ED54A4">
              <w:rPr>
                <w:rFonts w:eastAsia="Times New Roman"/>
                <w:color w:val="000000"/>
                <w:sz w:val="20"/>
                <w:szCs w:val="20"/>
                <w:lang w:eastAsia="ro-RO"/>
              </w:rPr>
              <w:t>Vrîncioaia</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color w:val="000000"/>
                <w:sz w:val="20"/>
                <w:szCs w:val="20"/>
                <w:lang w:eastAsia="ro-RO"/>
              </w:rPr>
            </w:pPr>
            <w:r w:rsidRPr="00ED54A4">
              <w:rPr>
                <w:rFonts w:eastAsia="Times New Roman"/>
                <w:color w:val="000000"/>
                <w:sz w:val="20"/>
                <w:szCs w:val="20"/>
                <w:lang w:eastAsia="ro-RO"/>
              </w:rPr>
              <w:t>Nr</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0</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0</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tcBorders>
              <w:top w:val="nil"/>
              <w:left w:val="nil"/>
              <w:bottom w:val="nil"/>
              <w:right w:val="nil"/>
            </w:tcBorders>
            <w:shd w:val="clear" w:color="auto" w:fill="auto"/>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p>
        </w:tc>
        <w:tc>
          <w:tcPr>
            <w:tcW w:w="960" w:type="dxa"/>
            <w:tcBorders>
              <w:top w:val="nil"/>
              <w:left w:val="nil"/>
              <w:bottom w:val="nil"/>
              <w:right w:val="nil"/>
            </w:tcBorders>
            <w:shd w:val="clear" w:color="000000" w:fill="FFFFFF"/>
            <w:noWrap/>
            <w:vAlign w:val="bottom"/>
            <w:hideMark/>
          </w:tcPr>
          <w:p w:rsidR="00ED54A4" w:rsidRPr="00ED54A4" w:rsidRDefault="00ED54A4" w:rsidP="00ED54A4">
            <w:pPr>
              <w:keepNext w:val="0"/>
              <w:keepLines w:val="0"/>
              <w:spacing w:after="0"/>
              <w:jc w:val="left"/>
              <w:rPr>
                <w:rFonts w:eastAsia="Times New Roman"/>
                <w:color w:val="000000"/>
                <w:sz w:val="20"/>
                <w:szCs w:val="20"/>
                <w:lang w:eastAsia="ro-RO"/>
              </w:rPr>
            </w:pPr>
            <w:r w:rsidRPr="00ED54A4">
              <w:rPr>
                <w:rFonts w:eastAsia="Times New Roman"/>
                <w:color w:val="000000"/>
                <w:sz w:val="20"/>
                <w:szCs w:val="20"/>
                <w:lang w:eastAsia="ro-RO"/>
              </w:rPr>
              <w:t> </w:t>
            </w:r>
          </w:p>
        </w:tc>
        <w:tc>
          <w:tcPr>
            <w:tcW w:w="960" w:type="dxa"/>
            <w:tcBorders>
              <w:top w:val="nil"/>
              <w:left w:val="nil"/>
              <w:bottom w:val="nil"/>
              <w:right w:val="nil"/>
            </w:tcBorders>
            <w:shd w:val="clear" w:color="000000" w:fill="FFFFFF"/>
            <w:noWrap/>
            <w:vAlign w:val="bottom"/>
            <w:hideMark/>
          </w:tcPr>
          <w:p w:rsidR="00ED54A4" w:rsidRPr="00ED54A4" w:rsidRDefault="00ED54A4" w:rsidP="00ED54A4">
            <w:pPr>
              <w:keepNext w:val="0"/>
              <w:keepLines w:val="0"/>
              <w:spacing w:after="0"/>
              <w:jc w:val="left"/>
              <w:rPr>
                <w:rFonts w:eastAsia="Times New Roman"/>
                <w:color w:val="000000"/>
                <w:sz w:val="20"/>
                <w:szCs w:val="20"/>
                <w:lang w:eastAsia="ro-RO"/>
              </w:rPr>
            </w:pPr>
            <w:r w:rsidRPr="00ED54A4">
              <w:rPr>
                <w:rFonts w:eastAsia="Times New Roman"/>
                <w:color w:val="000000"/>
                <w:sz w:val="20"/>
                <w:szCs w:val="20"/>
                <w:lang w:eastAsia="ro-RO"/>
              </w:rPr>
              <w:t> </w:t>
            </w:r>
          </w:p>
        </w:tc>
        <w:tc>
          <w:tcPr>
            <w:tcW w:w="960" w:type="dxa"/>
            <w:tcBorders>
              <w:top w:val="nil"/>
              <w:left w:val="nil"/>
              <w:bottom w:val="nil"/>
              <w:right w:val="nil"/>
            </w:tcBorders>
            <w:shd w:val="clear" w:color="000000" w:fill="FFFFFF"/>
            <w:noWrap/>
            <w:vAlign w:val="bottom"/>
            <w:hideMark/>
          </w:tcPr>
          <w:p w:rsidR="00ED54A4" w:rsidRPr="00ED54A4" w:rsidRDefault="00ED54A4" w:rsidP="00ED54A4">
            <w:pPr>
              <w:keepNext w:val="0"/>
              <w:keepLines w:val="0"/>
              <w:spacing w:after="0"/>
              <w:jc w:val="left"/>
              <w:rPr>
                <w:rFonts w:eastAsia="Times New Roman"/>
                <w:color w:val="000000"/>
                <w:sz w:val="20"/>
                <w:szCs w:val="20"/>
                <w:lang w:eastAsia="ro-RO"/>
              </w:rPr>
            </w:pPr>
            <w:r w:rsidRPr="00ED54A4">
              <w:rPr>
                <w:rFonts w:eastAsia="Times New Roman"/>
                <w:color w:val="000000"/>
                <w:sz w:val="20"/>
                <w:szCs w:val="20"/>
                <w:lang w:eastAsia="ro-RO"/>
              </w:rPr>
              <w:t> </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ED54A4" w:rsidRPr="00ED54A4" w:rsidRDefault="00ED54A4" w:rsidP="00ED54A4">
            <w:pPr>
              <w:keepNext w:val="0"/>
              <w:keepLines w:val="0"/>
              <w:spacing w:after="0"/>
              <w:jc w:val="center"/>
              <w:rPr>
                <w:rFonts w:eastAsia="Times New Roman"/>
                <w:color w:val="000000"/>
                <w:sz w:val="20"/>
                <w:szCs w:val="20"/>
                <w:lang w:eastAsia="ro-RO"/>
              </w:rPr>
            </w:pPr>
            <w:r w:rsidRPr="00ED54A4">
              <w:rPr>
                <w:rFonts w:eastAsia="Times New Roman"/>
                <w:color w:val="000000"/>
                <w:sz w:val="20"/>
                <w:szCs w:val="20"/>
                <w:lang w:eastAsia="ro-RO"/>
              </w:rPr>
              <w:t>Localitate</w:t>
            </w:r>
          </w:p>
        </w:tc>
        <w:tc>
          <w:tcPr>
            <w:tcW w:w="96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ED54A4" w:rsidRPr="00ED54A4" w:rsidRDefault="00ED54A4" w:rsidP="00ED54A4">
            <w:pPr>
              <w:keepNext w:val="0"/>
              <w:keepLines w:val="0"/>
              <w:spacing w:after="0"/>
              <w:jc w:val="center"/>
              <w:rPr>
                <w:rFonts w:eastAsia="Times New Roman"/>
                <w:color w:val="000000"/>
                <w:sz w:val="20"/>
                <w:szCs w:val="20"/>
                <w:lang w:eastAsia="ro-RO"/>
              </w:rPr>
            </w:pPr>
            <w:r w:rsidRPr="00ED54A4">
              <w:rPr>
                <w:rFonts w:eastAsia="Times New Roman"/>
                <w:color w:val="000000"/>
                <w:sz w:val="20"/>
                <w:szCs w:val="20"/>
                <w:lang w:eastAsia="ro-RO"/>
              </w:rPr>
              <w:t>U/M</w:t>
            </w:r>
          </w:p>
        </w:tc>
        <w:tc>
          <w:tcPr>
            <w:tcW w:w="96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ED54A4" w:rsidRPr="00ED54A4" w:rsidRDefault="00ED54A4" w:rsidP="00ED54A4">
            <w:pPr>
              <w:keepNext w:val="0"/>
              <w:keepLines w:val="0"/>
              <w:spacing w:after="0"/>
              <w:jc w:val="center"/>
              <w:rPr>
                <w:rFonts w:eastAsia="Times New Roman"/>
                <w:color w:val="000000"/>
                <w:sz w:val="20"/>
                <w:szCs w:val="20"/>
                <w:lang w:eastAsia="ro-RO"/>
              </w:rPr>
            </w:pPr>
            <w:r w:rsidRPr="00ED54A4">
              <w:rPr>
                <w:rFonts w:eastAsia="Times New Roman"/>
                <w:color w:val="000000"/>
                <w:sz w:val="20"/>
                <w:szCs w:val="20"/>
                <w:lang w:eastAsia="ro-RO"/>
              </w:rPr>
              <w:t>Târguri</w:t>
            </w:r>
          </w:p>
        </w:tc>
        <w:tc>
          <w:tcPr>
            <w:tcW w:w="96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ED54A4" w:rsidRPr="00ED54A4" w:rsidRDefault="00ED54A4" w:rsidP="00ED54A4">
            <w:pPr>
              <w:keepNext w:val="0"/>
              <w:keepLines w:val="0"/>
              <w:spacing w:after="0"/>
              <w:jc w:val="center"/>
              <w:rPr>
                <w:rFonts w:eastAsia="Times New Roman"/>
                <w:color w:val="000000"/>
                <w:sz w:val="20"/>
                <w:szCs w:val="20"/>
                <w:lang w:eastAsia="ro-RO"/>
              </w:rPr>
            </w:pPr>
            <w:r w:rsidRPr="00ED54A4">
              <w:rPr>
                <w:rFonts w:eastAsia="Times New Roman"/>
                <w:color w:val="000000"/>
                <w:sz w:val="20"/>
                <w:szCs w:val="20"/>
                <w:lang w:eastAsia="ro-RO"/>
              </w:rPr>
              <w:t>Oboare</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vMerge/>
            <w:tcBorders>
              <w:top w:val="single" w:sz="4" w:space="0" w:color="auto"/>
              <w:left w:val="single" w:sz="4" w:space="0" w:color="auto"/>
              <w:bottom w:val="single" w:sz="4" w:space="0" w:color="000000"/>
              <w:right w:val="single" w:sz="4" w:space="0" w:color="auto"/>
            </w:tcBorders>
            <w:vAlign w:val="center"/>
            <w:hideMark/>
          </w:tcPr>
          <w:p w:rsidR="00ED54A4" w:rsidRPr="00ED54A4" w:rsidRDefault="00ED54A4" w:rsidP="00ED54A4">
            <w:pPr>
              <w:keepNext w:val="0"/>
              <w:keepLines w:val="0"/>
              <w:spacing w:after="0"/>
              <w:jc w:val="left"/>
              <w:rPr>
                <w:rFonts w:eastAsia="Times New Roman"/>
                <w:color w:val="000000"/>
                <w:sz w:val="20"/>
                <w:szCs w:val="20"/>
                <w:lang w:eastAsia="ro-RO"/>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ED54A4" w:rsidRPr="00ED54A4" w:rsidRDefault="00ED54A4" w:rsidP="00ED54A4">
            <w:pPr>
              <w:keepNext w:val="0"/>
              <w:keepLines w:val="0"/>
              <w:spacing w:after="0"/>
              <w:jc w:val="left"/>
              <w:rPr>
                <w:rFonts w:eastAsia="Times New Roman"/>
                <w:color w:val="000000"/>
                <w:sz w:val="20"/>
                <w:szCs w:val="20"/>
                <w:lang w:eastAsia="ro-RO"/>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ED54A4" w:rsidRPr="00ED54A4" w:rsidRDefault="00ED54A4" w:rsidP="00ED54A4">
            <w:pPr>
              <w:keepNext w:val="0"/>
              <w:keepLines w:val="0"/>
              <w:spacing w:after="0"/>
              <w:jc w:val="left"/>
              <w:rPr>
                <w:rFonts w:eastAsia="Times New Roman"/>
                <w:color w:val="000000"/>
                <w:sz w:val="20"/>
                <w:szCs w:val="20"/>
                <w:lang w:eastAsia="ro-RO"/>
              </w:rPr>
            </w:pPr>
          </w:p>
        </w:tc>
        <w:tc>
          <w:tcPr>
            <w:tcW w:w="960" w:type="dxa"/>
            <w:vMerge/>
            <w:tcBorders>
              <w:top w:val="single" w:sz="4" w:space="0" w:color="auto"/>
              <w:left w:val="single" w:sz="4" w:space="0" w:color="auto"/>
              <w:bottom w:val="single" w:sz="4" w:space="0" w:color="000000"/>
              <w:right w:val="single" w:sz="4" w:space="0" w:color="auto"/>
            </w:tcBorders>
            <w:vAlign w:val="center"/>
            <w:hideMark/>
          </w:tcPr>
          <w:p w:rsidR="00ED54A4" w:rsidRPr="00ED54A4" w:rsidRDefault="00ED54A4" w:rsidP="00ED54A4">
            <w:pPr>
              <w:keepNext w:val="0"/>
              <w:keepLines w:val="0"/>
              <w:spacing w:after="0"/>
              <w:jc w:val="left"/>
              <w:rPr>
                <w:rFonts w:eastAsia="Times New Roman"/>
                <w:color w:val="000000"/>
                <w:sz w:val="20"/>
                <w:szCs w:val="20"/>
                <w:lang w:eastAsia="ro-RO"/>
              </w:rPr>
            </w:pPr>
          </w:p>
        </w:tc>
        <w:tc>
          <w:tcPr>
            <w:tcW w:w="36" w:type="dxa"/>
            <w:tcBorders>
              <w:top w:val="nil"/>
              <w:left w:val="nil"/>
              <w:bottom w:val="nil"/>
              <w:right w:val="nil"/>
            </w:tcBorders>
            <w:shd w:val="clear" w:color="auto" w:fill="auto"/>
            <w:noWrap/>
            <w:vAlign w:val="bottom"/>
            <w:hideMark/>
          </w:tcPr>
          <w:p w:rsidR="00ED54A4" w:rsidRPr="00ED54A4" w:rsidRDefault="00ED54A4" w:rsidP="00ED54A4">
            <w:pPr>
              <w:keepNext w:val="0"/>
              <w:keepLines w:val="0"/>
              <w:spacing w:after="0"/>
              <w:jc w:val="center"/>
              <w:rPr>
                <w:rFonts w:eastAsia="Times New Roman"/>
                <w:color w:val="000000"/>
                <w:sz w:val="20"/>
                <w:szCs w:val="20"/>
                <w:lang w:eastAsia="ro-RO"/>
              </w:rPr>
            </w:pPr>
          </w:p>
        </w:tc>
      </w:tr>
      <w:tr w:rsidR="00ED54A4" w:rsidRPr="00ED54A4" w:rsidTr="00ED54A4">
        <w:trPr>
          <w:trHeight w:val="300"/>
        </w:trPr>
        <w:tc>
          <w:tcPr>
            <w:tcW w:w="1397" w:type="dxa"/>
            <w:tcBorders>
              <w:top w:val="nil"/>
              <w:left w:val="single" w:sz="4" w:space="0" w:color="auto"/>
              <w:bottom w:val="single" w:sz="4" w:space="0" w:color="auto"/>
              <w:right w:val="single" w:sz="4" w:space="0" w:color="auto"/>
            </w:tcBorders>
            <w:shd w:val="clear" w:color="000000" w:fill="FFFFFF"/>
            <w:noWrap/>
            <w:vAlign w:val="center"/>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Mărăşeşti</w:t>
            </w:r>
          </w:p>
        </w:tc>
        <w:tc>
          <w:tcPr>
            <w:tcW w:w="960" w:type="dxa"/>
            <w:tcBorders>
              <w:top w:val="nil"/>
              <w:left w:val="nil"/>
              <w:bottom w:val="single" w:sz="4" w:space="0" w:color="auto"/>
              <w:right w:val="single" w:sz="4" w:space="0" w:color="auto"/>
            </w:tcBorders>
            <w:shd w:val="clear" w:color="000000" w:fill="FFFFFF"/>
            <w:noWrap/>
            <w:vAlign w:val="center"/>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Nr.</w:t>
            </w:r>
          </w:p>
        </w:tc>
        <w:tc>
          <w:tcPr>
            <w:tcW w:w="960" w:type="dxa"/>
            <w:tcBorders>
              <w:top w:val="nil"/>
              <w:left w:val="nil"/>
              <w:bottom w:val="single" w:sz="4" w:space="0" w:color="auto"/>
              <w:right w:val="single" w:sz="4" w:space="0" w:color="auto"/>
            </w:tcBorders>
            <w:shd w:val="clear" w:color="000000" w:fill="FFFFFF"/>
            <w:noWrap/>
            <w:vAlign w:val="center"/>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0</w:t>
            </w:r>
          </w:p>
        </w:tc>
        <w:tc>
          <w:tcPr>
            <w:tcW w:w="960" w:type="dxa"/>
            <w:tcBorders>
              <w:top w:val="nil"/>
              <w:left w:val="nil"/>
              <w:bottom w:val="single" w:sz="4" w:space="0" w:color="auto"/>
              <w:right w:val="single" w:sz="4" w:space="0" w:color="auto"/>
            </w:tcBorders>
            <w:shd w:val="clear" w:color="000000" w:fill="FFFFFF"/>
            <w:noWrap/>
            <w:vAlign w:val="center"/>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0</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tcBorders>
              <w:top w:val="nil"/>
              <w:left w:val="single" w:sz="4" w:space="0" w:color="auto"/>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Panciu</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Nr.</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1</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1</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tcBorders>
              <w:top w:val="nil"/>
              <w:left w:val="single" w:sz="4" w:space="0" w:color="auto"/>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Boloteşti</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Nr.</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0</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0</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tcBorders>
              <w:top w:val="nil"/>
              <w:left w:val="single" w:sz="4" w:space="0" w:color="auto"/>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Cîmpuri</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Nr.</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color w:val="000000"/>
                <w:sz w:val="20"/>
                <w:szCs w:val="20"/>
                <w:lang w:eastAsia="ro-RO"/>
              </w:rPr>
            </w:pPr>
            <w:r w:rsidRPr="00ED54A4">
              <w:rPr>
                <w:rFonts w:eastAsia="Times New Roman"/>
                <w:color w:val="000000"/>
                <w:sz w:val="20"/>
                <w:szCs w:val="20"/>
                <w:lang w:eastAsia="ro-RO"/>
              </w:rPr>
              <w:t>6 lunar</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0</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tcBorders>
              <w:top w:val="nil"/>
              <w:left w:val="single" w:sz="4" w:space="0" w:color="auto"/>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Fitioneşti</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Nr.</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0</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0</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tcBorders>
              <w:top w:val="nil"/>
              <w:left w:val="single" w:sz="4" w:space="0" w:color="auto"/>
              <w:bottom w:val="single" w:sz="4" w:space="0" w:color="auto"/>
              <w:right w:val="single" w:sz="4" w:space="0" w:color="auto"/>
            </w:tcBorders>
            <w:shd w:val="clear" w:color="000000" w:fill="FFFFFF"/>
            <w:noWrap/>
            <w:vAlign w:val="center"/>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Garoafa</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Nr.</w:t>
            </w:r>
          </w:p>
        </w:tc>
        <w:tc>
          <w:tcPr>
            <w:tcW w:w="960" w:type="dxa"/>
            <w:tcBorders>
              <w:top w:val="nil"/>
              <w:left w:val="nil"/>
              <w:bottom w:val="single" w:sz="4" w:space="0" w:color="auto"/>
              <w:right w:val="single" w:sz="4" w:space="0" w:color="auto"/>
            </w:tcBorders>
            <w:shd w:val="clear" w:color="000000" w:fill="FFFFFF"/>
            <w:noWrap/>
            <w:vAlign w:val="center"/>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0</w:t>
            </w:r>
          </w:p>
        </w:tc>
        <w:tc>
          <w:tcPr>
            <w:tcW w:w="960" w:type="dxa"/>
            <w:tcBorders>
              <w:top w:val="nil"/>
              <w:left w:val="nil"/>
              <w:bottom w:val="single" w:sz="4" w:space="0" w:color="auto"/>
              <w:right w:val="single" w:sz="4" w:space="0" w:color="auto"/>
            </w:tcBorders>
            <w:shd w:val="clear" w:color="000000" w:fill="FFFFFF"/>
            <w:noWrap/>
            <w:vAlign w:val="center"/>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0</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tcBorders>
              <w:top w:val="nil"/>
              <w:left w:val="single" w:sz="4" w:space="0" w:color="auto"/>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Moviliţa</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Nr.</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0</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0</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tcBorders>
              <w:top w:val="nil"/>
              <w:left w:val="single" w:sz="4" w:space="0" w:color="auto"/>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Pufeşti</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Nr.</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0</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0</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tcBorders>
              <w:top w:val="nil"/>
              <w:left w:val="single" w:sz="4" w:space="0" w:color="auto"/>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color w:val="000000"/>
                <w:sz w:val="20"/>
                <w:szCs w:val="20"/>
                <w:lang w:eastAsia="ro-RO"/>
              </w:rPr>
            </w:pPr>
            <w:r w:rsidRPr="00ED54A4">
              <w:rPr>
                <w:rFonts w:eastAsia="Times New Roman"/>
                <w:color w:val="000000"/>
                <w:sz w:val="20"/>
                <w:szCs w:val="20"/>
                <w:lang w:eastAsia="ro-RO"/>
              </w:rPr>
              <w:t>Răcoasa</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Nr.</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0</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0</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tcBorders>
              <w:top w:val="nil"/>
              <w:left w:val="single" w:sz="4" w:space="0" w:color="auto"/>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color w:val="000000"/>
                <w:sz w:val="20"/>
                <w:szCs w:val="20"/>
                <w:lang w:eastAsia="ro-RO"/>
              </w:rPr>
            </w:pPr>
            <w:r w:rsidRPr="00ED54A4">
              <w:rPr>
                <w:rFonts w:eastAsia="Times New Roman"/>
                <w:color w:val="000000"/>
                <w:sz w:val="20"/>
                <w:szCs w:val="20"/>
                <w:lang w:eastAsia="ro-RO"/>
              </w:rPr>
              <w:t>Soveja</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Nr.</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0</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0</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tcBorders>
              <w:top w:val="nil"/>
              <w:left w:val="single" w:sz="4" w:space="0" w:color="auto"/>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color w:val="000000"/>
                <w:sz w:val="20"/>
                <w:szCs w:val="20"/>
                <w:lang w:eastAsia="ro-RO"/>
              </w:rPr>
            </w:pPr>
            <w:r w:rsidRPr="00ED54A4">
              <w:rPr>
                <w:rFonts w:eastAsia="Times New Roman"/>
                <w:color w:val="000000"/>
                <w:sz w:val="20"/>
                <w:szCs w:val="20"/>
                <w:lang w:eastAsia="ro-RO"/>
              </w:rPr>
              <w:lastRenderedPageBreak/>
              <w:t>Străoane</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Nr.</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0</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0</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r w:rsidR="00ED54A4" w:rsidRPr="00ED54A4" w:rsidTr="00ED54A4">
        <w:trPr>
          <w:trHeight w:val="300"/>
        </w:trPr>
        <w:tc>
          <w:tcPr>
            <w:tcW w:w="1397" w:type="dxa"/>
            <w:tcBorders>
              <w:top w:val="nil"/>
              <w:left w:val="single" w:sz="4" w:space="0" w:color="auto"/>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color w:val="000000"/>
                <w:sz w:val="20"/>
                <w:szCs w:val="20"/>
                <w:lang w:eastAsia="ro-RO"/>
              </w:rPr>
            </w:pPr>
            <w:r w:rsidRPr="00ED54A4">
              <w:rPr>
                <w:rFonts w:eastAsia="Times New Roman"/>
                <w:color w:val="000000"/>
                <w:sz w:val="20"/>
                <w:szCs w:val="20"/>
                <w:lang w:eastAsia="ro-RO"/>
              </w:rPr>
              <w:t>Ţifeşti</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left"/>
              <w:rPr>
                <w:rFonts w:eastAsia="Times New Roman"/>
                <w:sz w:val="20"/>
                <w:szCs w:val="20"/>
                <w:lang w:eastAsia="ro-RO"/>
              </w:rPr>
            </w:pPr>
            <w:r w:rsidRPr="00ED54A4">
              <w:rPr>
                <w:rFonts w:eastAsia="Times New Roman"/>
                <w:sz w:val="20"/>
                <w:szCs w:val="20"/>
                <w:lang w:eastAsia="ro-RO"/>
              </w:rPr>
              <w:t>Nr.</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0</w:t>
            </w:r>
          </w:p>
        </w:tc>
        <w:tc>
          <w:tcPr>
            <w:tcW w:w="960" w:type="dxa"/>
            <w:tcBorders>
              <w:top w:val="nil"/>
              <w:left w:val="nil"/>
              <w:bottom w:val="single" w:sz="4" w:space="0" w:color="auto"/>
              <w:right w:val="single" w:sz="4" w:space="0" w:color="auto"/>
            </w:tcBorders>
            <w:shd w:val="clear" w:color="000000" w:fill="FFFFFF"/>
            <w:noWrap/>
            <w:vAlign w:val="bottom"/>
            <w:hideMark/>
          </w:tcPr>
          <w:p w:rsidR="00ED54A4" w:rsidRPr="00ED54A4" w:rsidRDefault="00ED54A4" w:rsidP="00ED54A4">
            <w:pPr>
              <w:keepNext w:val="0"/>
              <w:keepLines w:val="0"/>
              <w:spacing w:after="0"/>
              <w:jc w:val="right"/>
              <w:rPr>
                <w:rFonts w:eastAsia="Times New Roman"/>
                <w:color w:val="000000"/>
                <w:sz w:val="20"/>
                <w:szCs w:val="20"/>
                <w:lang w:eastAsia="ro-RO"/>
              </w:rPr>
            </w:pPr>
            <w:r w:rsidRPr="00ED54A4">
              <w:rPr>
                <w:rFonts w:eastAsia="Times New Roman"/>
                <w:color w:val="000000"/>
                <w:sz w:val="20"/>
                <w:szCs w:val="20"/>
                <w:lang w:eastAsia="ro-RO"/>
              </w:rPr>
              <w:t>0</w:t>
            </w:r>
          </w:p>
        </w:tc>
        <w:tc>
          <w:tcPr>
            <w:tcW w:w="36" w:type="dxa"/>
            <w:vAlign w:val="center"/>
            <w:hideMark/>
          </w:tcPr>
          <w:p w:rsidR="00ED54A4" w:rsidRPr="00ED54A4" w:rsidRDefault="00ED54A4" w:rsidP="00ED54A4">
            <w:pPr>
              <w:keepNext w:val="0"/>
              <w:keepLines w:val="0"/>
              <w:spacing w:after="0"/>
              <w:jc w:val="left"/>
              <w:rPr>
                <w:rFonts w:eastAsia="Times New Roman"/>
                <w:sz w:val="20"/>
                <w:szCs w:val="20"/>
                <w:lang w:eastAsia="ro-RO"/>
              </w:rPr>
            </w:pPr>
          </w:p>
        </w:tc>
      </w:tr>
    </w:tbl>
    <w:p w:rsidR="00926955" w:rsidRPr="002A5D78" w:rsidRDefault="00926955">
      <w:pPr>
        <w:keepNext w:val="0"/>
        <w:keepLines w:val="0"/>
        <w:spacing w:after="160" w:line="259" w:lineRule="auto"/>
        <w:jc w:val="left"/>
      </w:pPr>
      <w:r w:rsidRPr="002A5D78">
        <w:br w:type="page"/>
      </w:r>
    </w:p>
    <w:p w:rsidR="00926955" w:rsidRPr="002A5D78" w:rsidRDefault="00926955" w:rsidP="00926955"/>
    <w:p w:rsidR="00543823" w:rsidRPr="002A5D78" w:rsidRDefault="00543823" w:rsidP="006D4134">
      <w:pPr>
        <w:pStyle w:val="ListParagraph"/>
        <w:numPr>
          <w:ilvl w:val="0"/>
          <w:numId w:val="40"/>
        </w:numPr>
        <w:outlineLvl w:val="0"/>
        <w:rPr>
          <w:rFonts w:cs="Arial"/>
          <w:lang w:val="ro-RO" w:eastAsia="en-GB"/>
        </w:rPr>
      </w:pPr>
      <w:bookmarkStart w:id="139" w:name="_Toc145941028"/>
      <w:r w:rsidRPr="002A5D78">
        <w:rPr>
          <w:rFonts w:cs="Arial"/>
          <w:lang w:val="ro-RO" w:eastAsia="en-GB"/>
        </w:rPr>
        <w:t>BUNURILE PUSE LA DISPOZIȚIA DELEGATULUI DE CĂTRE DELEGATAR</w:t>
      </w:r>
      <w:bookmarkEnd w:id="139"/>
    </w:p>
    <w:p w:rsidR="00543823" w:rsidRPr="002A5D78" w:rsidRDefault="00543823" w:rsidP="00543823">
      <w:pPr>
        <w:keepNext w:val="0"/>
        <w:keepLines w:val="0"/>
        <w:widowControl w:val="0"/>
        <w:spacing w:after="240" w:line="312" w:lineRule="auto"/>
        <w:rPr>
          <w:rFonts w:ascii="Arial" w:hAnsi="Arial" w:cs="Arial"/>
          <w:sz w:val="18"/>
          <w:szCs w:val="18"/>
        </w:rPr>
      </w:pPr>
      <w:r w:rsidRPr="002A5D78">
        <w:rPr>
          <w:rFonts w:ascii="Arial" w:hAnsi="Arial" w:cs="Arial"/>
          <w:sz w:val="18"/>
          <w:szCs w:val="18"/>
        </w:rPr>
        <w:t>În tabelele de mai jos sunt prezentate echipamentele de colectare a deșeurilor puse la dispoziția viitorilor operatori.</w:t>
      </w:r>
    </w:p>
    <w:p w:rsidR="00543823" w:rsidRPr="002A5D78" w:rsidRDefault="00543823" w:rsidP="00543823">
      <w:pPr>
        <w:pStyle w:val="Caption"/>
        <w:spacing w:after="240" w:line="312" w:lineRule="auto"/>
        <w:rPr>
          <w:bCs/>
          <w:color w:val="000000" w:themeColor="text1"/>
          <w:sz w:val="18"/>
          <w:szCs w:val="18"/>
          <w:lang w:val="ro-RO"/>
        </w:rPr>
      </w:pPr>
      <w:r w:rsidRPr="002A5D78">
        <w:rPr>
          <w:bCs/>
          <w:color w:val="000000" w:themeColor="text1"/>
          <w:sz w:val="18"/>
          <w:szCs w:val="18"/>
          <w:lang w:val="ro-RO"/>
        </w:rPr>
        <w:t>6.1</w:t>
      </w:r>
      <w:r w:rsidRPr="002A5D78">
        <w:rPr>
          <w:bCs/>
          <w:color w:val="000000" w:themeColor="text1"/>
          <w:sz w:val="18"/>
          <w:szCs w:val="18"/>
          <w:lang w:val="ro-RO"/>
        </w:rPr>
        <w:tab/>
        <w:t>Recipiente pentru colectarea deșeurilor menajere</w:t>
      </w:r>
    </w:p>
    <w:p w:rsidR="00543823" w:rsidRPr="002A5D78" w:rsidRDefault="00543823" w:rsidP="00543823">
      <w:pPr>
        <w:keepNext w:val="0"/>
        <w:keepLines w:val="0"/>
        <w:widowControl w:val="0"/>
        <w:spacing w:after="240" w:line="312" w:lineRule="auto"/>
        <w:rPr>
          <w:rFonts w:ascii="Arial" w:hAnsi="Arial" w:cs="Arial"/>
          <w:sz w:val="18"/>
          <w:szCs w:val="18"/>
          <w:highlight w:val="green"/>
        </w:rPr>
      </w:pPr>
    </w:p>
    <w:tbl>
      <w:tblPr>
        <w:tblW w:w="6200" w:type="dxa"/>
        <w:jc w:val="center"/>
        <w:tblLook w:val="04A0"/>
      </w:tblPr>
      <w:tblGrid>
        <w:gridCol w:w="4442"/>
        <w:gridCol w:w="1128"/>
        <w:gridCol w:w="783"/>
      </w:tblGrid>
      <w:tr w:rsidR="00926955" w:rsidRPr="002A5D78" w:rsidTr="0058073D">
        <w:trPr>
          <w:trHeight w:val="300"/>
          <w:jc w:val="center"/>
        </w:trPr>
        <w:tc>
          <w:tcPr>
            <w:tcW w:w="6200" w:type="dxa"/>
            <w:gridSpan w:val="3"/>
            <w:tcBorders>
              <w:top w:val="single" w:sz="4" w:space="0" w:color="auto"/>
              <w:left w:val="single" w:sz="4" w:space="0" w:color="auto"/>
              <w:bottom w:val="single" w:sz="4" w:space="0" w:color="auto"/>
              <w:right w:val="single" w:sz="4" w:space="0" w:color="000000"/>
            </w:tcBorders>
            <w:shd w:val="clear" w:color="000000" w:fill="DDEBF7"/>
            <w:noWrap/>
            <w:vAlign w:val="bottom"/>
            <w:hideMark/>
          </w:tcPr>
          <w:p w:rsidR="00926955" w:rsidRPr="002A5D78" w:rsidRDefault="00926955" w:rsidP="0058073D">
            <w:pPr>
              <w:spacing w:after="0"/>
              <w:jc w:val="center"/>
              <w:rPr>
                <w:rFonts w:ascii="Arial" w:eastAsia="Times New Roman" w:hAnsi="Arial" w:cs="Arial"/>
                <w:color w:val="000000"/>
                <w:sz w:val="20"/>
                <w:szCs w:val="20"/>
              </w:rPr>
            </w:pPr>
            <w:r w:rsidRPr="002A5D78">
              <w:rPr>
                <w:rFonts w:ascii="Arial" w:eastAsia="Times New Roman" w:hAnsi="Arial" w:cs="Arial"/>
                <w:color w:val="000000"/>
                <w:sz w:val="20"/>
                <w:szCs w:val="20"/>
              </w:rPr>
              <w:t>Urban</w:t>
            </w:r>
          </w:p>
        </w:tc>
      </w:tr>
      <w:tr w:rsidR="00926955" w:rsidRPr="002A5D78" w:rsidTr="0058073D">
        <w:trPr>
          <w:trHeight w:val="300"/>
          <w:jc w:val="center"/>
        </w:trPr>
        <w:tc>
          <w:tcPr>
            <w:tcW w:w="4442" w:type="dxa"/>
            <w:tcBorders>
              <w:top w:val="nil"/>
              <w:left w:val="single" w:sz="4" w:space="0" w:color="auto"/>
              <w:bottom w:val="single" w:sz="4" w:space="0" w:color="auto"/>
              <w:right w:val="single" w:sz="4" w:space="0" w:color="auto"/>
            </w:tcBorders>
            <w:shd w:val="clear" w:color="000000" w:fill="DDEBF7"/>
            <w:noWrap/>
            <w:vAlign w:val="bottom"/>
            <w:hideMark/>
          </w:tcPr>
          <w:p w:rsidR="00926955" w:rsidRPr="002A5D78" w:rsidRDefault="00926955" w:rsidP="0058073D">
            <w:pPr>
              <w:spacing w:after="0"/>
              <w:rPr>
                <w:rFonts w:ascii="Arial" w:eastAsia="Times New Roman" w:hAnsi="Arial" w:cs="Arial"/>
                <w:color w:val="000000"/>
                <w:sz w:val="20"/>
                <w:szCs w:val="20"/>
              </w:rPr>
            </w:pPr>
            <w:r w:rsidRPr="002A5D78">
              <w:rPr>
                <w:rFonts w:ascii="Arial" w:eastAsia="Times New Roman" w:hAnsi="Arial" w:cs="Arial"/>
                <w:color w:val="000000"/>
                <w:sz w:val="20"/>
                <w:szCs w:val="20"/>
              </w:rPr>
              <w:t>Denumire</w:t>
            </w:r>
          </w:p>
        </w:tc>
        <w:tc>
          <w:tcPr>
            <w:tcW w:w="1072" w:type="dxa"/>
            <w:tcBorders>
              <w:top w:val="nil"/>
              <w:left w:val="nil"/>
              <w:bottom w:val="single" w:sz="4" w:space="0" w:color="auto"/>
              <w:right w:val="single" w:sz="4" w:space="0" w:color="auto"/>
            </w:tcBorders>
            <w:shd w:val="clear" w:color="000000" w:fill="DDEBF7"/>
            <w:noWrap/>
            <w:vAlign w:val="bottom"/>
            <w:hideMark/>
          </w:tcPr>
          <w:p w:rsidR="00926955" w:rsidRPr="002A5D78" w:rsidRDefault="00926955" w:rsidP="0058073D">
            <w:pPr>
              <w:spacing w:after="0"/>
              <w:rPr>
                <w:rFonts w:ascii="Arial" w:eastAsia="Times New Roman" w:hAnsi="Arial" w:cs="Arial"/>
                <w:color w:val="000000"/>
                <w:sz w:val="20"/>
                <w:szCs w:val="20"/>
              </w:rPr>
            </w:pPr>
            <w:r w:rsidRPr="002A5D78">
              <w:rPr>
                <w:rFonts w:ascii="Arial" w:eastAsia="Times New Roman" w:hAnsi="Arial" w:cs="Arial"/>
                <w:color w:val="000000"/>
                <w:sz w:val="20"/>
                <w:szCs w:val="20"/>
              </w:rPr>
              <w:t>capacitate</w:t>
            </w:r>
          </w:p>
        </w:tc>
        <w:tc>
          <w:tcPr>
            <w:tcW w:w="686" w:type="dxa"/>
            <w:tcBorders>
              <w:top w:val="nil"/>
              <w:left w:val="nil"/>
              <w:bottom w:val="single" w:sz="4" w:space="0" w:color="auto"/>
              <w:right w:val="single" w:sz="4" w:space="0" w:color="auto"/>
            </w:tcBorders>
            <w:shd w:val="clear" w:color="000000" w:fill="DDEBF7"/>
            <w:noWrap/>
            <w:vAlign w:val="bottom"/>
            <w:hideMark/>
          </w:tcPr>
          <w:p w:rsidR="00926955" w:rsidRPr="002A5D78" w:rsidRDefault="00926955" w:rsidP="0058073D">
            <w:pPr>
              <w:spacing w:after="0"/>
              <w:rPr>
                <w:rFonts w:ascii="Arial" w:eastAsia="Times New Roman" w:hAnsi="Arial" w:cs="Arial"/>
                <w:color w:val="000000"/>
                <w:sz w:val="20"/>
                <w:szCs w:val="20"/>
              </w:rPr>
            </w:pPr>
            <w:r w:rsidRPr="002A5D78">
              <w:rPr>
                <w:rFonts w:ascii="Arial" w:eastAsia="Times New Roman" w:hAnsi="Arial" w:cs="Arial"/>
                <w:color w:val="000000"/>
                <w:sz w:val="20"/>
                <w:szCs w:val="20"/>
              </w:rPr>
              <w:t>număr</w:t>
            </w:r>
          </w:p>
        </w:tc>
      </w:tr>
      <w:tr w:rsidR="00926955" w:rsidRPr="002A5D78" w:rsidTr="0058073D">
        <w:trPr>
          <w:trHeight w:val="300"/>
          <w:jc w:val="center"/>
        </w:trPr>
        <w:tc>
          <w:tcPr>
            <w:tcW w:w="4442" w:type="dxa"/>
            <w:tcBorders>
              <w:top w:val="nil"/>
              <w:left w:val="single" w:sz="4" w:space="0" w:color="auto"/>
              <w:bottom w:val="single" w:sz="4" w:space="0" w:color="auto"/>
              <w:right w:val="single" w:sz="4" w:space="0" w:color="auto"/>
            </w:tcBorders>
            <w:shd w:val="clear" w:color="000000" w:fill="DDEBF7"/>
            <w:noWrap/>
            <w:vAlign w:val="bottom"/>
            <w:hideMark/>
          </w:tcPr>
          <w:p w:rsidR="00926955" w:rsidRPr="002A5D78" w:rsidRDefault="00926955" w:rsidP="0058073D">
            <w:pPr>
              <w:spacing w:after="0"/>
              <w:rPr>
                <w:rFonts w:ascii="Arial" w:eastAsia="Times New Roman" w:hAnsi="Arial" w:cs="Arial"/>
                <w:color w:val="000000"/>
                <w:sz w:val="20"/>
                <w:szCs w:val="20"/>
              </w:rPr>
            </w:pPr>
            <w:r w:rsidRPr="002A5D78">
              <w:rPr>
                <w:rFonts w:ascii="Arial" w:eastAsia="Times New Roman" w:hAnsi="Arial" w:cs="Arial"/>
                <w:color w:val="000000"/>
                <w:sz w:val="20"/>
                <w:szCs w:val="20"/>
              </w:rPr>
              <w:t> </w:t>
            </w:r>
          </w:p>
        </w:tc>
        <w:tc>
          <w:tcPr>
            <w:tcW w:w="1072" w:type="dxa"/>
            <w:tcBorders>
              <w:top w:val="nil"/>
              <w:left w:val="nil"/>
              <w:bottom w:val="single" w:sz="4" w:space="0" w:color="auto"/>
              <w:right w:val="single" w:sz="4" w:space="0" w:color="auto"/>
            </w:tcBorders>
            <w:shd w:val="clear" w:color="000000" w:fill="DDEBF7"/>
            <w:noWrap/>
            <w:vAlign w:val="bottom"/>
            <w:hideMark/>
          </w:tcPr>
          <w:p w:rsidR="00926955" w:rsidRPr="002A5D78" w:rsidRDefault="00926955" w:rsidP="0058073D">
            <w:pPr>
              <w:spacing w:after="0"/>
              <w:rPr>
                <w:rFonts w:ascii="Arial" w:eastAsia="Times New Roman" w:hAnsi="Arial" w:cs="Arial"/>
                <w:color w:val="000000"/>
                <w:sz w:val="20"/>
                <w:szCs w:val="20"/>
              </w:rPr>
            </w:pPr>
            <w:r w:rsidRPr="002A5D78">
              <w:rPr>
                <w:rFonts w:ascii="Arial" w:eastAsia="Times New Roman" w:hAnsi="Arial" w:cs="Arial"/>
                <w:color w:val="000000"/>
                <w:sz w:val="20"/>
                <w:szCs w:val="20"/>
              </w:rPr>
              <w:t>[litri]</w:t>
            </w:r>
          </w:p>
        </w:tc>
        <w:tc>
          <w:tcPr>
            <w:tcW w:w="686" w:type="dxa"/>
            <w:tcBorders>
              <w:top w:val="nil"/>
              <w:left w:val="nil"/>
              <w:bottom w:val="single" w:sz="4" w:space="0" w:color="auto"/>
              <w:right w:val="single" w:sz="4" w:space="0" w:color="auto"/>
            </w:tcBorders>
            <w:shd w:val="clear" w:color="000000" w:fill="DDEBF7"/>
            <w:noWrap/>
            <w:vAlign w:val="bottom"/>
            <w:hideMark/>
          </w:tcPr>
          <w:p w:rsidR="00926955" w:rsidRPr="002A5D78" w:rsidRDefault="00926955" w:rsidP="0058073D">
            <w:pPr>
              <w:spacing w:after="0"/>
              <w:rPr>
                <w:rFonts w:ascii="Arial" w:eastAsia="Times New Roman" w:hAnsi="Arial" w:cs="Arial"/>
                <w:color w:val="000000"/>
                <w:sz w:val="20"/>
                <w:szCs w:val="20"/>
              </w:rPr>
            </w:pPr>
            <w:r w:rsidRPr="002A5D78">
              <w:rPr>
                <w:rFonts w:ascii="Arial" w:eastAsia="Times New Roman" w:hAnsi="Arial" w:cs="Arial"/>
                <w:color w:val="000000"/>
                <w:sz w:val="20"/>
                <w:szCs w:val="20"/>
              </w:rPr>
              <w:t>[buc]</w:t>
            </w:r>
          </w:p>
        </w:tc>
      </w:tr>
      <w:tr w:rsidR="00926955" w:rsidRPr="002A5D78" w:rsidTr="0058073D">
        <w:trPr>
          <w:trHeight w:val="300"/>
          <w:jc w:val="center"/>
        </w:trPr>
        <w:tc>
          <w:tcPr>
            <w:tcW w:w="4442" w:type="dxa"/>
            <w:tcBorders>
              <w:top w:val="nil"/>
              <w:left w:val="single" w:sz="4" w:space="0" w:color="auto"/>
              <w:bottom w:val="single" w:sz="4" w:space="0" w:color="auto"/>
              <w:right w:val="single" w:sz="4" w:space="0" w:color="auto"/>
            </w:tcBorders>
            <w:shd w:val="clear" w:color="auto" w:fill="auto"/>
            <w:noWrap/>
            <w:vAlign w:val="bottom"/>
            <w:hideMark/>
          </w:tcPr>
          <w:p w:rsidR="00926955" w:rsidRPr="002A5D78" w:rsidRDefault="00926955" w:rsidP="0058073D">
            <w:pPr>
              <w:spacing w:after="0"/>
              <w:rPr>
                <w:rFonts w:ascii="Arial" w:eastAsia="Times New Roman" w:hAnsi="Arial" w:cs="Arial"/>
                <w:color w:val="000000"/>
                <w:sz w:val="20"/>
                <w:szCs w:val="20"/>
              </w:rPr>
            </w:pPr>
            <w:r w:rsidRPr="002A5D78">
              <w:rPr>
                <w:rFonts w:ascii="Arial" w:eastAsia="Times New Roman" w:hAnsi="Arial" w:cs="Arial"/>
                <w:color w:val="000000"/>
                <w:sz w:val="20"/>
                <w:szCs w:val="20"/>
              </w:rPr>
              <w:t>Container colectare deșeuri reziduale</w:t>
            </w:r>
          </w:p>
        </w:tc>
        <w:tc>
          <w:tcPr>
            <w:tcW w:w="1072" w:type="dxa"/>
            <w:tcBorders>
              <w:top w:val="nil"/>
              <w:left w:val="nil"/>
              <w:bottom w:val="single" w:sz="4" w:space="0" w:color="auto"/>
              <w:right w:val="single" w:sz="4" w:space="0" w:color="auto"/>
            </w:tcBorders>
            <w:shd w:val="clear" w:color="auto" w:fill="auto"/>
            <w:noWrap/>
            <w:vAlign w:val="bottom"/>
            <w:hideMark/>
          </w:tcPr>
          <w:p w:rsidR="00926955" w:rsidRPr="002A5D78" w:rsidRDefault="008D177E" w:rsidP="0058073D">
            <w:pPr>
              <w:spacing w:after="0"/>
              <w:jc w:val="right"/>
              <w:rPr>
                <w:rFonts w:ascii="Arial" w:eastAsia="Times New Roman" w:hAnsi="Arial" w:cs="Arial"/>
                <w:color w:val="000000"/>
                <w:sz w:val="20"/>
                <w:szCs w:val="20"/>
              </w:rPr>
            </w:pPr>
            <w:r w:rsidRPr="002A5D78">
              <w:rPr>
                <w:rFonts w:ascii="Arial" w:eastAsia="Times New Roman" w:hAnsi="Arial" w:cs="Arial"/>
                <w:color w:val="000000"/>
                <w:sz w:val="20"/>
                <w:szCs w:val="20"/>
              </w:rPr>
              <w:t>1100</w:t>
            </w:r>
          </w:p>
        </w:tc>
        <w:tc>
          <w:tcPr>
            <w:tcW w:w="686" w:type="dxa"/>
            <w:tcBorders>
              <w:top w:val="nil"/>
              <w:left w:val="nil"/>
              <w:bottom w:val="single" w:sz="4" w:space="0" w:color="auto"/>
              <w:right w:val="single" w:sz="4" w:space="0" w:color="auto"/>
            </w:tcBorders>
            <w:shd w:val="clear" w:color="auto" w:fill="auto"/>
            <w:noWrap/>
            <w:vAlign w:val="bottom"/>
            <w:hideMark/>
          </w:tcPr>
          <w:p w:rsidR="00926955" w:rsidRPr="002A5D78" w:rsidRDefault="008D177E" w:rsidP="0058073D">
            <w:pPr>
              <w:spacing w:after="0"/>
              <w:jc w:val="right"/>
              <w:rPr>
                <w:rFonts w:ascii="Arial" w:eastAsia="Times New Roman" w:hAnsi="Arial" w:cs="Arial"/>
                <w:color w:val="000000"/>
                <w:sz w:val="20"/>
                <w:szCs w:val="20"/>
              </w:rPr>
            </w:pPr>
            <w:r w:rsidRPr="002A5D78">
              <w:rPr>
                <w:rFonts w:ascii="Arial" w:eastAsia="Times New Roman" w:hAnsi="Arial" w:cs="Arial"/>
                <w:color w:val="000000"/>
                <w:sz w:val="20"/>
                <w:szCs w:val="20"/>
              </w:rPr>
              <w:t>1906</w:t>
            </w:r>
          </w:p>
        </w:tc>
      </w:tr>
      <w:tr w:rsidR="00926955" w:rsidRPr="002A5D78" w:rsidTr="0058073D">
        <w:trPr>
          <w:trHeight w:val="300"/>
          <w:jc w:val="center"/>
        </w:trPr>
        <w:tc>
          <w:tcPr>
            <w:tcW w:w="4442" w:type="dxa"/>
            <w:tcBorders>
              <w:top w:val="nil"/>
              <w:left w:val="single" w:sz="4" w:space="0" w:color="auto"/>
              <w:bottom w:val="single" w:sz="4" w:space="0" w:color="auto"/>
              <w:right w:val="single" w:sz="4" w:space="0" w:color="auto"/>
            </w:tcBorders>
            <w:shd w:val="clear" w:color="auto" w:fill="auto"/>
            <w:noWrap/>
            <w:vAlign w:val="bottom"/>
            <w:hideMark/>
          </w:tcPr>
          <w:p w:rsidR="00926955" w:rsidRPr="002A5D78" w:rsidRDefault="00926955" w:rsidP="0058073D">
            <w:pPr>
              <w:spacing w:after="0"/>
              <w:rPr>
                <w:rFonts w:ascii="Arial" w:eastAsia="Times New Roman" w:hAnsi="Arial" w:cs="Arial"/>
                <w:color w:val="000000"/>
                <w:sz w:val="20"/>
                <w:szCs w:val="20"/>
              </w:rPr>
            </w:pPr>
            <w:r w:rsidRPr="002A5D78">
              <w:rPr>
                <w:rFonts w:ascii="Arial" w:eastAsia="Times New Roman" w:hAnsi="Arial" w:cs="Arial"/>
                <w:color w:val="000000"/>
                <w:sz w:val="20"/>
                <w:szCs w:val="20"/>
              </w:rPr>
              <w:t>Container colectare deșeuri biodegradabile</w:t>
            </w:r>
          </w:p>
        </w:tc>
        <w:tc>
          <w:tcPr>
            <w:tcW w:w="1072" w:type="dxa"/>
            <w:tcBorders>
              <w:top w:val="nil"/>
              <w:left w:val="nil"/>
              <w:bottom w:val="single" w:sz="4" w:space="0" w:color="auto"/>
              <w:right w:val="single" w:sz="4" w:space="0" w:color="auto"/>
            </w:tcBorders>
            <w:shd w:val="clear" w:color="auto" w:fill="auto"/>
            <w:noWrap/>
            <w:vAlign w:val="bottom"/>
            <w:hideMark/>
          </w:tcPr>
          <w:p w:rsidR="00926955" w:rsidRPr="002A5D78" w:rsidRDefault="00926955" w:rsidP="0058073D">
            <w:pPr>
              <w:spacing w:after="0"/>
              <w:jc w:val="right"/>
              <w:rPr>
                <w:rFonts w:ascii="Arial" w:eastAsia="Times New Roman" w:hAnsi="Arial" w:cs="Arial"/>
                <w:color w:val="000000"/>
                <w:sz w:val="20"/>
                <w:szCs w:val="20"/>
              </w:rPr>
            </w:pPr>
            <w:r w:rsidRPr="002A5D78">
              <w:rPr>
                <w:rFonts w:ascii="Arial" w:eastAsia="Times New Roman" w:hAnsi="Arial" w:cs="Arial"/>
                <w:color w:val="000000"/>
                <w:sz w:val="20"/>
                <w:szCs w:val="20"/>
              </w:rPr>
              <w:t>240</w:t>
            </w:r>
          </w:p>
        </w:tc>
        <w:tc>
          <w:tcPr>
            <w:tcW w:w="686" w:type="dxa"/>
            <w:tcBorders>
              <w:top w:val="nil"/>
              <w:left w:val="nil"/>
              <w:bottom w:val="single" w:sz="4" w:space="0" w:color="auto"/>
              <w:right w:val="single" w:sz="4" w:space="0" w:color="auto"/>
            </w:tcBorders>
            <w:shd w:val="clear" w:color="auto" w:fill="auto"/>
            <w:noWrap/>
            <w:vAlign w:val="bottom"/>
            <w:hideMark/>
          </w:tcPr>
          <w:p w:rsidR="00926955" w:rsidRPr="002A5D78" w:rsidRDefault="00926955" w:rsidP="0058073D">
            <w:pPr>
              <w:spacing w:after="0"/>
              <w:jc w:val="right"/>
              <w:rPr>
                <w:rFonts w:ascii="Arial" w:eastAsia="Times New Roman" w:hAnsi="Arial" w:cs="Arial"/>
                <w:color w:val="000000"/>
                <w:sz w:val="20"/>
                <w:szCs w:val="20"/>
              </w:rPr>
            </w:pPr>
            <w:r w:rsidRPr="002A5D78">
              <w:rPr>
                <w:rFonts w:ascii="Arial" w:eastAsia="Times New Roman" w:hAnsi="Arial" w:cs="Arial"/>
                <w:color w:val="000000"/>
                <w:sz w:val="20"/>
                <w:szCs w:val="20"/>
              </w:rPr>
              <w:t>1,368</w:t>
            </w:r>
          </w:p>
        </w:tc>
      </w:tr>
      <w:tr w:rsidR="00926955" w:rsidRPr="002A5D78" w:rsidTr="0058073D">
        <w:trPr>
          <w:trHeight w:val="300"/>
          <w:jc w:val="center"/>
        </w:trPr>
        <w:tc>
          <w:tcPr>
            <w:tcW w:w="4442" w:type="dxa"/>
            <w:tcBorders>
              <w:top w:val="nil"/>
              <w:left w:val="single" w:sz="4" w:space="0" w:color="auto"/>
              <w:bottom w:val="single" w:sz="4" w:space="0" w:color="auto"/>
              <w:right w:val="single" w:sz="4" w:space="0" w:color="auto"/>
            </w:tcBorders>
            <w:shd w:val="clear" w:color="auto" w:fill="auto"/>
            <w:noWrap/>
            <w:vAlign w:val="bottom"/>
            <w:hideMark/>
          </w:tcPr>
          <w:p w:rsidR="00926955" w:rsidRPr="002A5D78" w:rsidRDefault="00926955" w:rsidP="0058073D">
            <w:pPr>
              <w:spacing w:after="0"/>
              <w:rPr>
                <w:rFonts w:ascii="Arial" w:eastAsia="Times New Roman" w:hAnsi="Arial" w:cs="Arial"/>
                <w:color w:val="000000"/>
                <w:sz w:val="20"/>
                <w:szCs w:val="20"/>
              </w:rPr>
            </w:pPr>
            <w:r w:rsidRPr="002A5D78">
              <w:rPr>
                <w:rFonts w:ascii="Arial" w:eastAsia="Times New Roman" w:hAnsi="Arial" w:cs="Arial"/>
                <w:color w:val="000000"/>
                <w:sz w:val="20"/>
                <w:szCs w:val="20"/>
              </w:rPr>
              <w:t>Container colectare deșeuri sticla</w:t>
            </w:r>
          </w:p>
        </w:tc>
        <w:tc>
          <w:tcPr>
            <w:tcW w:w="1072" w:type="dxa"/>
            <w:tcBorders>
              <w:top w:val="nil"/>
              <w:left w:val="nil"/>
              <w:bottom w:val="single" w:sz="4" w:space="0" w:color="auto"/>
              <w:right w:val="single" w:sz="4" w:space="0" w:color="auto"/>
            </w:tcBorders>
            <w:shd w:val="clear" w:color="auto" w:fill="auto"/>
            <w:noWrap/>
            <w:vAlign w:val="bottom"/>
            <w:hideMark/>
          </w:tcPr>
          <w:p w:rsidR="00926955" w:rsidRPr="002A5D78" w:rsidRDefault="00926955" w:rsidP="0058073D">
            <w:pPr>
              <w:spacing w:after="0"/>
              <w:jc w:val="right"/>
              <w:rPr>
                <w:rFonts w:ascii="Arial" w:eastAsia="Times New Roman" w:hAnsi="Arial" w:cs="Arial"/>
                <w:color w:val="000000"/>
                <w:sz w:val="20"/>
                <w:szCs w:val="20"/>
              </w:rPr>
            </w:pPr>
            <w:r w:rsidRPr="002A5D78">
              <w:rPr>
                <w:rFonts w:ascii="Arial" w:eastAsia="Times New Roman" w:hAnsi="Arial" w:cs="Arial"/>
                <w:color w:val="000000"/>
                <w:sz w:val="20"/>
                <w:szCs w:val="20"/>
              </w:rPr>
              <w:t>1500</w:t>
            </w:r>
          </w:p>
        </w:tc>
        <w:tc>
          <w:tcPr>
            <w:tcW w:w="686" w:type="dxa"/>
            <w:tcBorders>
              <w:top w:val="nil"/>
              <w:left w:val="nil"/>
              <w:bottom w:val="single" w:sz="4" w:space="0" w:color="auto"/>
              <w:right w:val="single" w:sz="4" w:space="0" w:color="auto"/>
            </w:tcBorders>
            <w:shd w:val="clear" w:color="auto" w:fill="auto"/>
            <w:noWrap/>
            <w:vAlign w:val="bottom"/>
            <w:hideMark/>
          </w:tcPr>
          <w:p w:rsidR="00926955" w:rsidRPr="002A5D78" w:rsidRDefault="00926955" w:rsidP="0058073D">
            <w:pPr>
              <w:spacing w:after="0"/>
              <w:jc w:val="right"/>
              <w:rPr>
                <w:rFonts w:ascii="Arial" w:eastAsia="Times New Roman" w:hAnsi="Arial" w:cs="Arial"/>
                <w:color w:val="000000"/>
                <w:sz w:val="20"/>
                <w:szCs w:val="20"/>
              </w:rPr>
            </w:pPr>
            <w:r w:rsidRPr="002A5D78">
              <w:rPr>
                <w:rFonts w:ascii="Arial" w:eastAsia="Times New Roman" w:hAnsi="Arial" w:cs="Arial"/>
                <w:color w:val="000000"/>
                <w:sz w:val="20"/>
                <w:szCs w:val="20"/>
              </w:rPr>
              <w:t>375</w:t>
            </w:r>
          </w:p>
        </w:tc>
      </w:tr>
      <w:tr w:rsidR="00926955" w:rsidRPr="002A5D78" w:rsidTr="0058073D">
        <w:trPr>
          <w:trHeight w:val="300"/>
          <w:jc w:val="center"/>
        </w:trPr>
        <w:tc>
          <w:tcPr>
            <w:tcW w:w="4442" w:type="dxa"/>
            <w:tcBorders>
              <w:top w:val="nil"/>
              <w:left w:val="single" w:sz="4" w:space="0" w:color="auto"/>
              <w:bottom w:val="single" w:sz="4" w:space="0" w:color="auto"/>
              <w:right w:val="single" w:sz="4" w:space="0" w:color="auto"/>
            </w:tcBorders>
            <w:shd w:val="clear" w:color="auto" w:fill="auto"/>
            <w:noWrap/>
            <w:vAlign w:val="bottom"/>
            <w:hideMark/>
          </w:tcPr>
          <w:p w:rsidR="00926955" w:rsidRPr="002A5D78" w:rsidRDefault="00926955" w:rsidP="0058073D">
            <w:pPr>
              <w:spacing w:after="0"/>
              <w:rPr>
                <w:rFonts w:ascii="Arial" w:eastAsia="Times New Roman" w:hAnsi="Arial" w:cs="Arial"/>
                <w:color w:val="000000"/>
                <w:sz w:val="20"/>
                <w:szCs w:val="20"/>
              </w:rPr>
            </w:pPr>
            <w:r w:rsidRPr="002A5D78">
              <w:rPr>
                <w:rFonts w:ascii="Arial" w:eastAsia="Times New Roman" w:hAnsi="Arial" w:cs="Arial"/>
                <w:color w:val="000000"/>
                <w:sz w:val="20"/>
                <w:szCs w:val="20"/>
              </w:rPr>
              <w:t>Container colectare deșeuri plastic si metal</w:t>
            </w:r>
          </w:p>
        </w:tc>
        <w:tc>
          <w:tcPr>
            <w:tcW w:w="1072" w:type="dxa"/>
            <w:tcBorders>
              <w:top w:val="nil"/>
              <w:left w:val="nil"/>
              <w:bottom w:val="single" w:sz="4" w:space="0" w:color="auto"/>
              <w:right w:val="single" w:sz="4" w:space="0" w:color="auto"/>
            </w:tcBorders>
            <w:shd w:val="clear" w:color="auto" w:fill="auto"/>
            <w:noWrap/>
            <w:vAlign w:val="bottom"/>
            <w:hideMark/>
          </w:tcPr>
          <w:p w:rsidR="00926955" w:rsidRPr="002A5D78" w:rsidRDefault="00926955" w:rsidP="0058073D">
            <w:pPr>
              <w:spacing w:after="0"/>
              <w:jc w:val="right"/>
              <w:rPr>
                <w:rFonts w:ascii="Arial" w:eastAsia="Times New Roman" w:hAnsi="Arial" w:cs="Arial"/>
                <w:color w:val="000000"/>
                <w:sz w:val="20"/>
                <w:szCs w:val="20"/>
              </w:rPr>
            </w:pPr>
            <w:r w:rsidRPr="002A5D78">
              <w:rPr>
                <w:rFonts w:ascii="Arial" w:eastAsia="Times New Roman" w:hAnsi="Arial" w:cs="Arial"/>
                <w:color w:val="000000"/>
                <w:sz w:val="20"/>
                <w:szCs w:val="20"/>
              </w:rPr>
              <w:t>1500</w:t>
            </w:r>
          </w:p>
        </w:tc>
        <w:tc>
          <w:tcPr>
            <w:tcW w:w="686" w:type="dxa"/>
            <w:tcBorders>
              <w:top w:val="nil"/>
              <w:left w:val="nil"/>
              <w:bottom w:val="single" w:sz="4" w:space="0" w:color="auto"/>
              <w:right w:val="single" w:sz="4" w:space="0" w:color="auto"/>
            </w:tcBorders>
            <w:shd w:val="clear" w:color="auto" w:fill="auto"/>
            <w:noWrap/>
            <w:vAlign w:val="bottom"/>
            <w:hideMark/>
          </w:tcPr>
          <w:p w:rsidR="00926955" w:rsidRPr="002A5D78" w:rsidRDefault="00926955" w:rsidP="0058073D">
            <w:pPr>
              <w:spacing w:after="0"/>
              <w:jc w:val="right"/>
              <w:rPr>
                <w:rFonts w:ascii="Arial" w:eastAsia="Times New Roman" w:hAnsi="Arial" w:cs="Arial"/>
                <w:color w:val="000000"/>
                <w:sz w:val="20"/>
                <w:szCs w:val="20"/>
              </w:rPr>
            </w:pPr>
            <w:r w:rsidRPr="002A5D78">
              <w:rPr>
                <w:rFonts w:ascii="Arial" w:eastAsia="Times New Roman" w:hAnsi="Arial" w:cs="Arial"/>
                <w:color w:val="000000"/>
                <w:sz w:val="20"/>
                <w:szCs w:val="20"/>
              </w:rPr>
              <w:t>955</w:t>
            </w:r>
          </w:p>
        </w:tc>
      </w:tr>
      <w:tr w:rsidR="00926955" w:rsidRPr="002A5D78" w:rsidTr="0058073D">
        <w:trPr>
          <w:trHeight w:val="300"/>
          <w:jc w:val="center"/>
        </w:trPr>
        <w:tc>
          <w:tcPr>
            <w:tcW w:w="4442" w:type="dxa"/>
            <w:tcBorders>
              <w:top w:val="nil"/>
              <w:left w:val="single" w:sz="4" w:space="0" w:color="auto"/>
              <w:bottom w:val="single" w:sz="4" w:space="0" w:color="auto"/>
              <w:right w:val="single" w:sz="4" w:space="0" w:color="auto"/>
            </w:tcBorders>
            <w:shd w:val="clear" w:color="auto" w:fill="auto"/>
            <w:noWrap/>
            <w:vAlign w:val="bottom"/>
            <w:hideMark/>
          </w:tcPr>
          <w:p w:rsidR="00926955" w:rsidRPr="002A5D78" w:rsidRDefault="00926955" w:rsidP="0058073D">
            <w:pPr>
              <w:spacing w:after="0"/>
              <w:rPr>
                <w:rFonts w:ascii="Arial" w:eastAsia="Times New Roman" w:hAnsi="Arial" w:cs="Arial"/>
                <w:color w:val="000000"/>
                <w:sz w:val="20"/>
                <w:szCs w:val="20"/>
              </w:rPr>
            </w:pPr>
            <w:r w:rsidRPr="002A5D78">
              <w:rPr>
                <w:rFonts w:ascii="Arial" w:eastAsia="Times New Roman" w:hAnsi="Arial" w:cs="Arial"/>
                <w:color w:val="000000"/>
                <w:sz w:val="20"/>
                <w:szCs w:val="20"/>
              </w:rPr>
              <w:t>Container colectare deșeuri hârtie si carton</w:t>
            </w:r>
          </w:p>
        </w:tc>
        <w:tc>
          <w:tcPr>
            <w:tcW w:w="1072" w:type="dxa"/>
            <w:tcBorders>
              <w:top w:val="nil"/>
              <w:left w:val="nil"/>
              <w:bottom w:val="single" w:sz="4" w:space="0" w:color="auto"/>
              <w:right w:val="single" w:sz="4" w:space="0" w:color="auto"/>
            </w:tcBorders>
            <w:shd w:val="clear" w:color="auto" w:fill="auto"/>
            <w:noWrap/>
            <w:vAlign w:val="bottom"/>
            <w:hideMark/>
          </w:tcPr>
          <w:p w:rsidR="00926955" w:rsidRPr="002A5D78" w:rsidRDefault="00926955" w:rsidP="0058073D">
            <w:pPr>
              <w:spacing w:after="0"/>
              <w:jc w:val="right"/>
              <w:rPr>
                <w:rFonts w:ascii="Arial" w:eastAsia="Times New Roman" w:hAnsi="Arial" w:cs="Arial"/>
                <w:color w:val="000000"/>
                <w:sz w:val="20"/>
                <w:szCs w:val="20"/>
              </w:rPr>
            </w:pPr>
            <w:r w:rsidRPr="002A5D78">
              <w:rPr>
                <w:rFonts w:ascii="Arial" w:eastAsia="Times New Roman" w:hAnsi="Arial" w:cs="Arial"/>
                <w:color w:val="000000"/>
                <w:sz w:val="20"/>
                <w:szCs w:val="20"/>
              </w:rPr>
              <w:t>1500</w:t>
            </w:r>
          </w:p>
        </w:tc>
        <w:tc>
          <w:tcPr>
            <w:tcW w:w="686" w:type="dxa"/>
            <w:tcBorders>
              <w:top w:val="nil"/>
              <w:left w:val="nil"/>
              <w:bottom w:val="single" w:sz="4" w:space="0" w:color="auto"/>
              <w:right w:val="single" w:sz="4" w:space="0" w:color="auto"/>
            </w:tcBorders>
            <w:shd w:val="clear" w:color="auto" w:fill="auto"/>
            <w:noWrap/>
            <w:vAlign w:val="bottom"/>
            <w:hideMark/>
          </w:tcPr>
          <w:p w:rsidR="00926955" w:rsidRPr="002A5D78" w:rsidRDefault="00926955" w:rsidP="0058073D">
            <w:pPr>
              <w:spacing w:after="0"/>
              <w:jc w:val="right"/>
              <w:rPr>
                <w:rFonts w:ascii="Arial" w:eastAsia="Times New Roman" w:hAnsi="Arial" w:cs="Arial"/>
                <w:color w:val="000000"/>
                <w:sz w:val="20"/>
                <w:szCs w:val="20"/>
              </w:rPr>
            </w:pPr>
            <w:r w:rsidRPr="002A5D78">
              <w:rPr>
                <w:rFonts w:ascii="Arial" w:eastAsia="Times New Roman" w:hAnsi="Arial" w:cs="Arial"/>
                <w:color w:val="000000"/>
                <w:sz w:val="20"/>
                <w:szCs w:val="20"/>
              </w:rPr>
              <w:t>955</w:t>
            </w:r>
          </w:p>
        </w:tc>
      </w:tr>
      <w:tr w:rsidR="00926955" w:rsidRPr="002A5D78" w:rsidTr="0058073D">
        <w:trPr>
          <w:trHeight w:val="300"/>
          <w:jc w:val="center"/>
        </w:trPr>
        <w:tc>
          <w:tcPr>
            <w:tcW w:w="4442" w:type="dxa"/>
            <w:tcBorders>
              <w:top w:val="nil"/>
              <w:left w:val="nil"/>
              <w:bottom w:val="nil"/>
              <w:right w:val="nil"/>
            </w:tcBorders>
            <w:shd w:val="clear" w:color="auto" w:fill="auto"/>
            <w:noWrap/>
            <w:vAlign w:val="bottom"/>
            <w:hideMark/>
          </w:tcPr>
          <w:p w:rsidR="00926955" w:rsidRPr="002A5D78" w:rsidRDefault="00926955" w:rsidP="0058073D">
            <w:pPr>
              <w:spacing w:after="0"/>
              <w:jc w:val="right"/>
              <w:rPr>
                <w:rFonts w:ascii="Arial" w:eastAsia="Times New Roman" w:hAnsi="Arial" w:cs="Arial"/>
                <w:color w:val="000000"/>
                <w:sz w:val="20"/>
                <w:szCs w:val="20"/>
              </w:rPr>
            </w:pPr>
          </w:p>
        </w:tc>
        <w:tc>
          <w:tcPr>
            <w:tcW w:w="1072" w:type="dxa"/>
            <w:tcBorders>
              <w:top w:val="nil"/>
              <w:left w:val="nil"/>
              <w:bottom w:val="nil"/>
              <w:right w:val="nil"/>
            </w:tcBorders>
            <w:shd w:val="clear" w:color="auto" w:fill="auto"/>
            <w:noWrap/>
            <w:vAlign w:val="bottom"/>
            <w:hideMark/>
          </w:tcPr>
          <w:p w:rsidR="00926955" w:rsidRPr="002A5D78" w:rsidRDefault="00926955" w:rsidP="0058073D">
            <w:pPr>
              <w:spacing w:after="0"/>
              <w:rPr>
                <w:rFonts w:ascii="Arial" w:eastAsia="Times New Roman" w:hAnsi="Arial" w:cs="Arial"/>
                <w:sz w:val="20"/>
                <w:szCs w:val="20"/>
              </w:rPr>
            </w:pPr>
          </w:p>
        </w:tc>
        <w:tc>
          <w:tcPr>
            <w:tcW w:w="686" w:type="dxa"/>
            <w:tcBorders>
              <w:top w:val="nil"/>
              <w:left w:val="nil"/>
              <w:bottom w:val="nil"/>
              <w:right w:val="nil"/>
            </w:tcBorders>
            <w:shd w:val="clear" w:color="auto" w:fill="auto"/>
            <w:noWrap/>
            <w:vAlign w:val="bottom"/>
            <w:hideMark/>
          </w:tcPr>
          <w:p w:rsidR="00926955" w:rsidRPr="002A5D78" w:rsidRDefault="00926955" w:rsidP="0058073D">
            <w:pPr>
              <w:spacing w:after="0"/>
              <w:rPr>
                <w:rFonts w:ascii="Arial" w:eastAsia="Times New Roman" w:hAnsi="Arial" w:cs="Arial"/>
                <w:sz w:val="20"/>
                <w:szCs w:val="20"/>
              </w:rPr>
            </w:pPr>
          </w:p>
        </w:tc>
      </w:tr>
      <w:tr w:rsidR="00926955" w:rsidRPr="002A5D78" w:rsidTr="0058073D">
        <w:trPr>
          <w:trHeight w:val="300"/>
          <w:jc w:val="center"/>
        </w:trPr>
        <w:tc>
          <w:tcPr>
            <w:tcW w:w="4442" w:type="dxa"/>
            <w:tcBorders>
              <w:top w:val="nil"/>
              <w:left w:val="nil"/>
              <w:bottom w:val="nil"/>
              <w:right w:val="nil"/>
            </w:tcBorders>
            <w:shd w:val="clear" w:color="auto" w:fill="auto"/>
            <w:noWrap/>
            <w:vAlign w:val="bottom"/>
            <w:hideMark/>
          </w:tcPr>
          <w:p w:rsidR="00926955" w:rsidRPr="002A5D78" w:rsidRDefault="00926955" w:rsidP="0058073D">
            <w:pPr>
              <w:spacing w:after="0"/>
              <w:rPr>
                <w:rFonts w:ascii="Arial" w:eastAsia="Times New Roman" w:hAnsi="Arial" w:cs="Arial"/>
                <w:sz w:val="20"/>
                <w:szCs w:val="20"/>
              </w:rPr>
            </w:pPr>
          </w:p>
        </w:tc>
        <w:tc>
          <w:tcPr>
            <w:tcW w:w="1072" w:type="dxa"/>
            <w:tcBorders>
              <w:top w:val="nil"/>
              <w:left w:val="nil"/>
              <w:bottom w:val="nil"/>
              <w:right w:val="nil"/>
            </w:tcBorders>
            <w:shd w:val="clear" w:color="auto" w:fill="auto"/>
            <w:noWrap/>
            <w:vAlign w:val="bottom"/>
            <w:hideMark/>
          </w:tcPr>
          <w:p w:rsidR="00926955" w:rsidRPr="002A5D78" w:rsidRDefault="00926955" w:rsidP="0058073D">
            <w:pPr>
              <w:spacing w:after="0"/>
              <w:rPr>
                <w:rFonts w:ascii="Arial" w:eastAsia="Times New Roman" w:hAnsi="Arial" w:cs="Arial"/>
                <w:sz w:val="20"/>
                <w:szCs w:val="20"/>
              </w:rPr>
            </w:pPr>
          </w:p>
        </w:tc>
        <w:tc>
          <w:tcPr>
            <w:tcW w:w="686" w:type="dxa"/>
            <w:tcBorders>
              <w:top w:val="nil"/>
              <w:left w:val="nil"/>
              <w:bottom w:val="nil"/>
              <w:right w:val="nil"/>
            </w:tcBorders>
            <w:shd w:val="clear" w:color="auto" w:fill="auto"/>
            <w:noWrap/>
            <w:vAlign w:val="bottom"/>
            <w:hideMark/>
          </w:tcPr>
          <w:p w:rsidR="00926955" w:rsidRPr="002A5D78" w:rsidRDefault="00926955" w:rsidP="0058073D">
            <w:pPr>
              <w:spacing w:after="0"/>
              <w:rPr>
                <w:rFonts w:ascii="Arial" w:eastAsia="Times New Roman" w:hAnsi="Arial" w:cs="Arial"/>
                <w:sz w:val="20"/>
                <w:szCs w:val="20"/>
              </w:rPr>
            </w:pPr>
          </w:p>
        </w:tc>
      </w:tr>
      <w:tr w:rsidR="00926955" w:rsidRPr="002A5D78" w:rsidTr="0058073D">
        <w:trPr>
          <w:trHeight w:val="300"/>
          <w:jc w:val="center"/>
        </w:trPr>
        <w:tc>
          <w:tcPr>
            <w:tcW w:w="6200" w:type="dxa"/>
            <w:gridSpan w:val="3"/>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926955" w:rsidRPr="002A5D78" w:rsidRDefault="00926955" w:rsidP="0058073D">
            <w:pPr>
              <w:spacing w:after="0"/>
              <w:jc w:val="center"/>
              <w:rPr>
                <w:rFonts w:ascii="Arial" w:eastAsia="Times New Roman" w:hAnsi="Arial" w:cs="Arial"/>
                <w:color w:val="000000"/>
                <w:sz w:val="20"/>
                <w:szCs w:val="20"/>
              </w:rPr>
            </w:pPr>
            <w:r w:rsidRPr="002A5D78">
              <w:rPr>
                <w:rFonts w:ascii="Arial" w:eastAsia="Times New Roman" w:hAnsi="Arial" w:cs="Arial"/>
                <w:color w:val="000000"/>
                <w:sz w:val="20"/>
                <w:szCs w:val="20"/>
              </w:rPr>
              <w:t>Rural</w:t>
            </w:r>
          </w:p>
        </w:tc>
      </w:tr>
      <w:tr w:rsidR="00926955" w:rsidRPr="002A5D78" w:rsidTr="0058073D">
        <w:trPr>
          <w:trHeight w:val="300"/>
          <w:jc w:val="center"/>
        </w:trPr>
        <w:tc>
          <w:tcPr>
            <w:tcW w:w="4442" w:type="dxa"/>
            <w:tcBorders>
              <w:top w:val="nil"/>
              <w:left w:val="single" w:sz="4" w:space="0" w:color="auto"/>
              <w:bottom w:val="single" w:sz="4" w:space="0" w:color="auto"/>
              <w:right w:val="single" w:sz="4" w:space="0" w:color="auto"/>
            </w:tcBorders>
            <w:shd w:val="clear" w:color="000000" w:fill="DDEBF7"/>
            <w:noWrap/>
            <w:vAlign w:val="bottom"/>
            <w:hideMark/>
          </w:tcPr>
          <w:p w:rsidR="00926955" w:rsidRPr="002A5D78" w:rsidRDefault="00926955" w:rsidP="0058073D">
            <w:pPr>
              <w:spacing w:after="0"/>
              <w:rPr>
                <w:rFonts w:ascii="Arial" w:eastAsia="Times New Roman" w:hAnsi="Arial" w:cs="Arial"/>
                <w:color w:val="000000"/>
                <w:sz w:val="20"/>
                <w:szCs w:val="20"/>
              </w:rPr>
            </w:pPr>
            <w:r w:rsidRPr="002A5D78">
              <w:rPr>
                <w:rFonts w:ascii="Arial" w:eastAsia="Times New Roman" w:hAnsi="Arial" w:cs="Arial"/>
                <w:color w:val="000000"/>
                <w:sz w:val="20"/>
                <w:szCs w:val="20"/>
              </w:rPr>
              <w:t>Denumire</w:t>
            </w:r>
          </w:p>
        </w:tc>
        <w:tc>
          <w:tcPr>
            <w:tcW w:w="1072" w:type="dxa"/>
            <w:tcBorders>
              <w:top w:val="nil"/>
              <w:left w:val="nil"/>
              <w:bottom w:val="single" w:sz="4" w:space="0" w:color="auto"/>
              <w:right w:val="single" w:sz="4" w:space="0" w:color="auto"/>
            </w:tcBorders>
            <w:shd w:val="clear" w:color="000000" w:fill="DDEBF7"/>
            <w:noWrap/>
            <w:vAlign w:val="bottom"/>
            <w:hideMark/>
          </w:tcPr>
          <w:p w:rsidR="00926955" w:rsidRPr="002A5D78" w:rsidRDefault="00926955" w:rsidP="0058073D">
            <w:pPr>
              <w:spacing w:after="0"/>
              <w:rPr>
                <w:rFonts w:ascii="Arial" w:eastAsia="Times New Roman" w:hAnsi="Arial" w:cs="Arial"/>
                <w:color w:val="000000"/>
                <w:sz w:val="20"/>
                <w:szCs w:val="20"/>
              </w:rPr>
            </w:pPr>
            <w:r w:rsidRPr="002A5D78">
              <w:rPr>
                <w:rFonts w:ascii="Arial" w:eastAsia="Times New Roman" w:hAnsi="Arial" w:cs="Arial"/>
                <w:color w:val="000000"/>
                <w:sz w:val="20"/>
                <w:szCs w:val="20"/>
              </w:rPr>
              <w:t>capacitate</w:t>
            </w:r>
          </w:p>
        </w:tc>
        <w:tc>
          <w:tcPr>
            <w:tcW w:w="686" w:type="dxa"/>
            <w:tcBorders>
              <w:top w:val="nil"/>
              <w:left w:val="nil"/>
              <w:bottom w:val="single" w:sz="4" w:space="0" w:color="auto"/>
              <w:right w:val="single" w:sz="4" w:space="0" w:color="auto"/>
            </w:tcBorders>
            <w:shd w:val="clear" w:color="000000" w:fill="DDEBF7"/>
            <w:noWrap/>
            <w:vAlign w:val="bottom"/>
            <w:hideMark/>
          </w:tcPr>
          <w:p w:rsidR="00926955" w:rsidRPr="002A5D78" w:rsidRDefault="00926955" w:rsidP="0058073D">
            <w:pPr>
              <w:spacing w:after="0"/>
              <w:rPr>
                <w:rFonts w:ascii="Arial" w:eastAsia="Times New Roman" w:hAnsi="Arial" w:cs="Arial"/>
                <w:color w:val="000000"/>
                <w:sz w:val="20"/>
                <w:szCs w:val="20"/>
              </w:rPr>
            </w:pPr>
            <w:r w:rsidRPr="002A5D78">
              <w:rPr>
                <w:rFonts w:ascii="Arial" w:eastAsia="Times New Roman" w:hAnsi="Arial" w:cs="Arial"/>
                <w:color w:val="000000"/>
                <w:sz w:val="20"/>
                <w:szCs w:val="20"/>
              </w:rPr>
              <w:t>număr</w:t>
            </w:r>
          </w:p>
        </w:tc>
      </w:tr>
      <w:tr w:rsidR="00926955" w:rsidRPr="002A5D78" w:rsidTr="0058073D">
        <w:trPr>
          <w:trHeight w:val="300"/>
          <w:jc w:val="center"/>
        </w:trPr>
        <w:tc>
          <w:tcPr>
            <w:tcW w:w="4442" w:type="dxa"/>
            <w:tcBorders>
              <w:top w:val="nil"/>
              <w:left w:val="single" w:sz="4" w:space="0" w:color="auto"/>
              <w:bottom w:val="single" w:sz="4" w:space="0" w:color="auto"/>
              <w:right w:val="single" w:sz="4" w:space="0" w:color="auto"/>
            </w:tcBorders>
            <w:shd w:val="clear" w:color="000000" w:fill="DDEBF7"/>
            <w:noWrap/>
            <w:vAlign w:val="bottom"/>
            <w:hideMark/>
          </w:tcPr>
          <w:p w:rsidR="00926955" w:rsidRPr="002A5D78" w:rsidRDefault="00926955" w:rsidP="0058073D">
            <w:pPr>
              <w:spacing w:after="0"/>
              <w:rPr>
                <w:rFonts w:ascii="Arial" w:eastAsia="Times New Roman" w:hAnsi="Arial" w:cs="Arial"/>
                <w:color w:val="000000"/>
                <w:sz w:val="20"/>
                <w:szCs w:val="20"/>
              </w:rPr>
            </w:pPr>
            <w:r w:rsidRPr="002A5D78">
              <w:rPr>
                <w:rFonts w:ascii="Arial" w:eastAsia="Times New Roman" w:hAnsi="Arial" w:cs="Arial"/>
                <w:color w:val="000000"/>
                <w:sz w:val="20"/>
                <w:szCs w:val="20"/>
              </w:rPr>
              <w:t> </w:t>
            </w:r>
          </w:p>
        </w:tc>
        <w:tc>
          <w:tcPr>
            <w:tcW w:w="1072" w:type="dxa"/>
            <w:tcBorders>
              <w:top w:val="nil"/>
              <w:left w:val="nil"/>
              <w:bottom w:val="single" w:sz="4" w:space="0" w:color="auto"/>
              <w:right w:val="single" w:sz="4" w:space="0" w:color="auto"/>
            </w:tcBorders>
            <w:shd w:val="clear" w:color="000000" w:fill="DDEBF7"/>
            <w:noWrap/>
            <w:vAlign w:val="bottom"/>
            <w:hideMark/>
          </w:tcPr>
          <w:p w:rsidR="00926955" w:rsidRPr="002A5D78" w:rsidRDefault="00926955" w:rsidP="0058073D">
            <w:pPr>
              <w:spacing w:after="0"/>
              <w:rPr>
                <w:rFonts w:ascii="Arial" w:eastAsia="Times New Roman" w:hAnsi="Arial" w:cs="Arial"/>
                <w:color w:val="000000"/>
                <w:sz w:val="20"/>
                <w:szCs w:val="20"/>
              </w:rPr>
            </w:pPr>
            <w:r w:rsidRPr="002A5D78">
              <w:rPr>
                <w:rFonts w:ascii="Arial" w:eastAsia="Times New Roman" w:hAnsi="Arial" w:cs="Arial"/>
                <w:color w:val="000000"/>
                <w:sz w:val="20"/>
                <w:szCs w:val="20"/>
              </w:rPr>
              <w:t>[litri]</w:t>
            </w:r>
          </w:p>
        </w:tc>
        <w:tc>
          <w:tcPr>
            <w:tcW w:w="686" w:type="dxa"/>
            <w:tcBorders>
              <w:top w:val="nil"/>
              <w:left w:val="nil"/>
              <w:bottom w:val="single" w:sz="4" w:space="0" w:color="auto"/>
              <w:right w:val="single" w:sz="4" w:space="0" w:color="auto"/>
            </w:tcBorders>
            <w:shd w:val="clear" w:color="000000" w:fill="DDEBF7"/>
            <w:noWrap/>
            <w:vAlign w:val="bottom"/>
            <w:hideMark/>
          </w:tcPr>
          <w:p w:rsidR="00926955" w:rsidRPr="002A5D78" w:rsidRDefault="00926955" w:rsidP="0058073D">
            <w:pPr>
              <w:spacing w:after="0"/>
              <w:rPr>
                <w:rFonts w:ascii="Arial" w:eastAsia="Times New Roman" w:hAnsi="Arial" w:cs="Arial"/>
                <w:color w:val="000000"/>
                <w:sz w:val="20"/>
                <w:szCs w:val="20"/>
              </w:rPr>
            </w:pPr>
            <w:r w:rsidRPr="002A5D78">
              <w:rPr>
                <w:rFonts w:ascii="Arial" w:eastAsia="Times New Roman" w:hAnsi="Arial" w:cs="Arial"/>
                <w:color w:val="000000"/>
                <w:sz w:val="20"/>
                <w:szCs w:val="20"/>
              </w:rPr>
              <w:t>[buc]</w:t>
            </w:r>
          </w:p>
        </w:tc>
      </w:tr>
      <w:tr w:rsidR="00926955" w:rsidRPr="002A5D78" w:rsidTr="0058073D">
        <w:trPr>
          <w:trHeight w:val="300"/>
          <w:jc w:val="center"/>
        </w:trPr>
        <w:tc>
          <w:tcPr>
            <w:tcW w:w="4442" w:type="dxa"/>
            <w:tcBorders>
              <w:top w:val="nil"/>
              <w:left w:val="single" w:sz="4" w:space="0" w:color="auto"/>
              <w:bottom w:val="single" w:sz="4" w:space="0" w:color="auto"/>
              <w:right w:val="single" w:sz="4" w:space="0" w:color="auto"/>
            </w:tcBorders>
            <w:shd w:val="clear" w:color="auto" w:fill="auto"/>
            <w:noWrap/>
            <w:vAlign w:val="bottom"/>
            <w:hideMark/>
          </w:tcPr>
          <w:p w:rsidR="00926955" w:rsidRPr="002A5D78" w:rsidRDefault="00926955" w:rsidP="0058073D">
            <w:pPr>
              <w:spacing w:after="0"/>
              <w:rPr>
                <w:rFonts w:ascii="Arial" w:eastAsia="Times New Roman" w:hAnsi="Arial" w:cs="Arial"/>
                <w:color w:val="000000"/>
                <w:sz w:val="20"/>
                <w:szCs w:val="20"/>
              </w:rPr>
            </w:pPr>
            <w:r w:rsidRPr="002A5D78">
              <w:rPr>
                <w:rFonts w:ascii="Arial" w:eastAsia="Times New Roman" w:hAnsi="Arial" w:cs="Arial"/>
                <w:color w:val="000000"/>
                <w:sz w:val="20"/>
                <w:szCs w:val="20"/>
              </w:rPr>
              <w:t>Container colectare deșeuri reziduale</w:t>
            </w:r>
          </w:p>
        </w:tc>
        <w:tc>
          <w:tcPr>
            <w:tcW w:w="1072" w:type="dxa"/>
            <w:tcBorders>
              <w:top w:val="nil"/>
              <w:left w:val="nil"/>
              <w:bottom w:val="single" w:sz="4" w:space="0" w:color="auto"/>
              <w:right w:val="single" w:sz="4" w:space="0" w:color="auto"/>
            </w:tcBorders>
            <w:shd w:val="clear" w:color="auto" w:fill="auto"/>
            <w:noWrap/>
            <w:vAlign w:val="bottom"/>
            <w:hideMark/>
          </w:tcPr>
          <w:p w:rsidR="00926955" w:rsidRPr="002A5D78" w:rsidRDefault="008D177E" w:rsidP="0058073D">
            <w:pPr>
              <w:spacing w:after="0"/>
              <w:jc w:val="right"/>
              <w:rPr>
                <w:rFonts w:ascii="Arial" w:eastAsia="Times New Roman" w:hAnsi="Arial" w:cs="Arial"/>
                <w:color w:val="000000"/>
                <w:sz w:val="20"/>
                <w:szCs w:val="20"/>
              </w:rPr>
            </w:pPr>
            <w:r w:rsidRPr="002A5D78">
              <w:rPr>
                <w:rFonts w:ascii="Arial" w:eastAsia="Times New Roman" w:hAnsi="Arial" w:cs="Arial"/>
                <w:color w:val="000000"/>
                <w:sz w:val="20"/>
                <w:szCs w:val="20"/>
              </w:rPr>
              <w:t>-</w:t>
            </w:r>
          </w:p>
        </w:tc>
        <w:tc>
          <w:tcPr>
            <w:tcW w:w="686" w:type="dxa"/>
            <w:tcBorders>
              <w:top w:val="nil"/>
              <w:left w:val="nil"/>
              <w:bottom w:val="single" w:sz="4" w:space="0" w:color="auto"/>
              <w:right w:val="single" w:sz="4" w:space="0" w:color="auto"/>
            </w:tcBorders>
            <w:shd w:val="clear" w:color="auto" w:fill="auto"/>
            <w:noWrap/>
            <w:vAlign w:val="bottom"/>
            <w:hideMark/>
          </w:tcPr>
          <w:p w:rsidR="00926955" w:rsidRPr="002A5D78" w:rsidRDefault="008D177E" w:rsidP="0058073D">
            <w:pPr>
              <w:spacing w:after="0"/>
              <w:jc w:val="right"/>
              <w:rPr>
                <w:rFonts w:ascii="Arial" w:eastAsia="Times New Roman" w:hAnsi="Arial" w:cs="Arial"/>
                <w:color w:val="000000"/>
                <w:sz w:val="20"/>
                <w:szCs w:val="20"/>
              </w:rPr>
            </w:pPr>
            <w:r w:rsidRPr="002A5D78">
              <w:rPr>
                <w:rFonts w:ascii="Arial" w:eastAsia="Times New Roman" w:hAnsi="Arial" w:cs="Arial"/>
                <w:color w:val="000000"/>
                <w:sz w:val="20"/>
                <w:szCs w:val="20"/>
              </w:rPr>
              <w:t>-</w:t>
            </w:r>
          </w:p>
        </w:tc>
      </w:tr>
      <w:tr w:rsidR="00926955" w:rsidRPr="002A5D78" w:rsidTr="0058073D">
        <w:trPr>
          <w:trHeight w:val="300"/>
          <w:jc w:val="center"/>
        </w:trPr>
        <w:tc>
          <w:tcPr>
            <w:tcW w:w="4442" w:type="dxa"/>
            <w:tcBorders>
              <w:top w:val="nil"/>
              <w:left w:val="single" w:sz="4" w:space="0" w:color="auto"/>
              <w:bottom w:val="single" w:sz="4" w:space="0" w:color="auto"/>
              <w:right w:val="single" w:sz="4" w:space="0" w:color="auto"/>
            </w:tcBorders>
            <w:shd w:val="clear" w:color="auto" w:fill="auto"/>
            <w:noWrap/>
            <w:vAlign w:val="bottom"/>
            <w:hideMark/>
          </w:tcPr>
          <w:p w:rsidR="00926955" w:rsidRPr="002A5D78" w:rsidRDefault="00926955" w:rsidP="0058073D">
            <w:pPr>
              <w:spacing w:after="0"/>
              <w:rPr>
                <w:rFonts w:ascii="Arial" w:eastAsia="Times New Roman" w:hAnsi="Arial" w:cs="Arial"/>
                <w:color w:val="000000"/>
                <w:sz w:val="20"/>
                <w:szCs w:val="20"/>
              </w:rPr>
            </w:pPr>
            <w:r w:rsidRPr="002A5D78">
              <w:rPr>
                <w:rFonts w:ascii="Arial" w:eastAsia="Times New Roman" w:hAnsi="Arial" w:cs="Arial"/>
                <w:color w:val="000000"/>
                <w:sz w:val="20"/>
                <w:szCs w:val="20"/>
              </w:rPr>
              <w:t>Container colectare deșeuri biodegradabile</w:t>
            </w:r>
          </w:p>
        </w:tc>
        <w:tc>
          <w:tcPr>
            <w:tcW w:w="1072" w:type="dxa"/>
            <w:tcBorders>
              <w:top w:val="nil"/>
              <w:left w:val="nil"/>
              <w:bottom w:val="single" w:sz="4" w:space="0" w:color="auto"/>
              <w:right w:val="single" w:sz="4" w:space="0" w:color="auto"/>
            </w:tcBorders>
            <w:shd w:val="clear" w:color="auto" w:fill="auto"/>
            <w:noWrap/>
            <w:vAlign w:val="bottom"/>
            <w:hideMark/>
          </w:tcPr>
          <w:p w:rsidR="00926955" w:rsidRPr="002A5D78" w:rsidRDefault="00926955" w:rsidP="0058073D">
            <w:pPr>
              <w:spacing w:after="0"/>
              <w:rPr>
                <w:rFonts w:ascii="Arial" w:eastAsia="Times New Roman" w:hAnsi="Arial" w:cs="Arial"/>
                <w:color w:val="000000"/>
                <w:sz w:val="20"/>
                <w:szCs w:val="20"/>
              </w:rPr>
            </w:pPr>
            <w:r w:rsidRPr="002A5D78">
              <w:rPr>
                <w:rFonts w:ascii="Arial" w:eastAsia="Times New Roman" w:hAnsi="Arial" w:cs="Arial"/>
                <w:color w:val="000000"/>
                <w:sz w:val="20"/>
                <w:szCs w:val="20"/>
              </w:rPr>
              <w:t> </w:t>
            </w:r>
          </w:p>
        </w:tc>
        <w:tc>
          <w:tcPr>
            <w:tcW w:w="686" w:type="dxa"/>
            <w:tcBorders>
              <w:top w:val="nil"/>
              <w:left w:val="nil"/>
              <w:bottom w:val="single" w:sz="4" w:space="0" w:color="auto"/>
              <w:right w:val="single" w:sz="4" w:space="0" w:color="auto"/>
            </w:tcBorders>
            <w:shd w:val="clear" w:color="auto" w:fill="auto"/>
            <w:noWrap/>
            <w:vAlign w:val="bottom"/>
            <w:hideMark/>
          </w:tcPr>
          <w:p w:rsidR="00926955" w:rsidRPr="002A5D78" w:rsidRDefault="00926955" w:rsidP="0058073D">
            <w:pPr>
              <w:spacing w:after="0"/>
              <w:rPr>
                <w:rFonts w:ascii="Arial" w:eastAsia="Times New Roman" w:hAnsi="Arial" w:cs="Arial"/>
                <w:color w:val="000000"/>
                <w:sz w:val="20"/>
                <w:szCs w:val="20"/>
              </w:rPr>
            </w:pPr>
            <w:r w:rsidRPr="002A5D78">
              <w:rPr>
                <w:rFonts w:ascii="Arial" w:eastAsia="Times New Roman" w:hAnsi="Arial" w:cs="Arial"/>
                <w:color w:val="000000"/>
                <w:sz w:val="20"/>
                <w:szCs w:val="20"/>
              </w:rPr>
              <w:t> </w:t>
            </w:r>
          </w:p>
        </w:tc>
      </w:tr>
      <w:tr w:rsidR="00926955" w:rsidRPr="002A5D78" w:rsidTr="0058073D">
        <w:trPr>
          <w:trHeight w:val="300"/>
          <w:jc w:val="center"/>
        </w:trPr>
        <w:tc>
          <w:tcPr>
            <w:tcW w:w="4442" w:type="dxa"/>
            <w:tcBorders>
              <w:top w:val="nil"/>
              <w:left w:val="single" w:sz="4" w:space="0" w:color="auto"/>
              <w:bottom w:val="single" w:sz="4" w:space="0" w:color="auto"/>
              <w:right w:val="single" w:sz="4" w:space="0" w:color="auto"/>
            </w:tcBorders>
            <w:shd w:val="clear" w:color="auto" w:fill="auto"/>
            <w:noWrap/>
            <w:vAlign w:val="bottom"/>
            <w:hideMark/>
          </w:tcPr>
          <w:p w:rsidR="00926955" w:rsidRPr="002A5D78" w:rsidRDefault="00926955" w:rsidP="0058073D">
            <w:pPr>
              <w:spacing w:after="0"/>
              <w:rPr>
                <w:rFonts w:ascii="Arial" w:eastAsia="Times New Roman" w:hAnsi="Arial" w:cs="Arial"/>
                <w:color w:val="000000"/>
                <w:sz w:val="20"/>
                <w:szCs w:val="20"/>
              </w:rPr>
            </w:pPr>
            <w:r w:rsidRPr="002A5D78">
              <w:rPr>
                <w:rFonts w:ascii="Arial" w:eastAsia="Times New Roman" w:hAnsi="Arial" w:cs="Arial"/>
                <w:color w:val="000000"/>
                <w:sz w:val="20"/>
                <w:szCs w:val="20"/>
              </w:rPr>
              <w:t>Container colectare deșeuri sticla</w:t>
            </w:r>
          </w:p>
        </w:tc>
        <w:tc>
          <w:tcPr>
            <w:tcW w:w="1072" w:type="dxa"/>
            <w:tcBorders>
              <w:top w:val="nil"/>
              <w:left w:val="nil"/>
              <w:bottom w:val="single" w:sz="4" w:space="0" w:color="auto"/>
              <w:right w:val="single" w:sz="4" w:space="0" w:color="auto"/>
            </w:tcBorders>
            <w:shd w:val="clear" w:color="auto" w:fill="auto"/>
            <w:noWrap/>
            <w:vAlign w:val="bottom"/>
            <w:hideMark/>
          </w:tcPr>
          <w:p w:rsidR="00926955" w:rsidRPr="002A5D78" w:rsidRDefault="00926955" w:rsidP="0058073D">
            <w:pPr>
              <w:spacing w:after="0"/>
              <w:jc w:val="right"/>
              <w:rPr>
                <w:rFonts w:ascii="Arial" w:eastAsia="Times New Roman" w:hAnsi="Arial" w:cs="Arial"/>
                <w:color w:val="000000"/>
                <w:sz w:val="20"/>
                <w:szCs w:val="20"/>
              </w:rPr>
            </w:pPr>
            <w:r w:rsidRPr="002A5D78">
              <w:rPr>
                <w:rFonts w:ascii="Arial" w:eastAsia="Times New Roman" w:hAnsi="Arial" w:cs="Arial"/>
                <w:color w:val="000000"/>
                <w:sz w:val="20"/>
                <w:szCs w:val="20"/>
              </w:rPr>
              <w:t>1500</w:t>
            </w:r>
          </w:p>
        </w:tc>
        <w:tc>
          <w:tcPr>
            <w:tcW w:w="686" w:type="dxa"/>
            <w:tcBorders>
              <w:top w:val="nil"/>
              <w:left w:val="nil"/>
              <w:bottom w:val="single" w:sz="4" w:space="0" w:color="auto"/>
              <w:right w:val="single" w:sz="4" w:space="0" w:color="auto"/>
            </w:tcBorders>
            <w:shd w:val="clear" w:color="auto" w:fill="auto"/>
            <w:noWrap/>
            <w:vAlign w:val="bottom"/>
            <w:hideMark/>
          </w:tcPr>
          <w:p w:rsidR="00926955" w:rsidRPr="002A5D78" w:rsidRDefault="00926955" w:rsidP="0058073D">
            <w:pPr>
              <w:spacing w:after="0"/>
              <w:jc w:val="right"/>
              <w:rPr>
                <w:rFonts w:ascii="Arial" w:eastAsia="Times New Roman" w:hAnsi="Arial" w:cs="Arial"/>
                <w:color w:val="000000"/>
                <w:sz w:val="20"/>
                <w:szCs w:val="20"/>
              </w:rPr>
            </w:pPr>
            <w:r w:rsidRPr="002A5D78">
              <w:rPr>
                <w:rFonts w:ascii="Arial" w:eastAsia="Times New Roman" w:hAnsi="Arial" w:cs="Arial"/>
                <w:color w:val="000000"/>
                <w:sz w:val="20"/>
                <w:szCs w:val="20"/>
              </w:rPr>
              <w:t>526</w:t>
            </w:r>
          </w:p>
        </w:tc>
      </w:tr>
      <w:tr w:rsidR="00926955" w:rsidRPr="002A5D78" w:rsidTr="0058073D">
        <w:trPr>
          <w:trHeight w:val="300"/>
          <w:jc w:val="center"/>
        </w:trPr>
        <w:tc>
          <w:tcPr>
            <w:tcW w:w="4442" w:type="dxa"/>
            <w:tcBorders>
              <w:top w:val="nil"/>
              <w:left w:val="single" w:sz="4" w:space="0" w:color="auto"/>
              <w:bottom w:val="single" w:sz="4" w:space="0" w:color="auto"/>
              <w:right w:val="single" w:sz="4" w:space="0" w:color="auto"/>
            </w:tcBorders>
            <w:shd w:val="clear" w:color="auto" w:fill="auto"/>
            <w:noWrap/>
            <w:vAlign w:val="bottom"/>
            <w:hideMark/>
          </w:tcPr>
          <w:p w:rsidR="00926955" w:rsidRPr="002A5D78" w:rsidRDefault="00926955" w:rsidP="0058073D">
            <w:pPr>
              <w:spacing w:after="0"/>
              <w:rPr>
                <w:rFonts w:ascii="Arial" w:eastAsia="Times New Roman" w:hAnsi="Arial" w:cs="Arial"/>
                <w:color w:val="000000"/>
                <w:sz w:val="20"/>
                <w:szCs w:val="20"/>
              </w:rPr>
            </w:pPr>
            <w:r w:rsidRPr="002A5D78">
              <w:rPr>
                <w:rFonts w:ascii="Arial" w:eastAsia="Times New Roman" w:hAnsi="Arial" w:cs="Arial"/>
                <w:color w:val="000000"/>
                <w:sz w:val="20"/>
                <w:szCs w:val="20"/>
              </w:rPr>
              <w:t>Container colectare deșeuri plastic si metal</w:t>
            </w:r>
          </w:p>
        </w:tc>
        <w:tc>
          <w:tcPr>
            <w:tcW w:w="1072" w:type="dxa"/>
            <w:tcBorders>
              <w:top w:val="nil"/>
              <w:left w:val="nil"/>
              <w:bottom w:val="single" w:sz="4" w:space="0" w:color="auto"/>
              <w:right w:val="single" w:sz="4" w:space="0" w:color="auto"/>
            </w:tcBorders>
            <w:shd w:val="clear" w:color="auto" w:fill="auto"/>
            <w:noWrap/>
            <w:vAlign w:val="bottom"/>
            <w:hideMark/>
          </w:tcPr>
          <w:p w:rsidR="00926955" w:rsidRPr="002A5D78" w:rsidRDefault="00926955" w:rsidP="0058073D">
            <w:pPr>
              <w:spacing w:after="0"/>
              <w:jc w:val="right"/>
              <w:rPr>
                <w:rFonts w:ascii="Arial" w:eastAsia="Times New Roman" w:hAnsi="Arial" w:cs="Arial"/>
                <w:color w:val="000000"/>
                <w:sz w:val="20"/>
                <w:szCs w:val="20"/>
              </w:rPr>
            </w:pPr>
            <w:r w:rsidRPr="002A5D78">
              <w:rPr>
                <w:rFonts w:ascii="Arial" w:eastAsia="Times New Roman" w:hAnsi="Arial" w:cs="Arial"/>
                <w:color w:val="000000"/>
                <w:sz w:val="20"/>
                <w:szCs w:val="20"/>
              </w:rPr>
              <w:t>1500</w:t>
            </w:r>
          </w:p>
        </w:tc>
        <w:tc>
          <w:tcPr>
            <w:tcW w:w="686" w:type="dxa"/>
            <w:tcBorders>
              <w:top w:val="nil"/>
              <w:left w:val="nil"/>
              <w:bottom w:val="single" w:sz="4" w:space="0" w:color="auto"/>
              <w:right w:val="single" w:sz="4" w:space="0" w:color="auto"/>
            </w:tcBorders>
            <w:shd w:val="clear" w:color="auto" w:fill="auto"/>
            <w:noWrap/>
            <w:vAlign w:val="bottom"/>
            <w:hideMark/>
          </w:tcPr>
          <w:p w:rsidR="00926955" w:rsidRPr="002A5D78" w:rsidRDefault="00926955" w:rsidP="0058073D">
            <w:pPr>
              <w:spacing w:after="0"/>
              <w:jc w:val="right"/>
              <w:rPr>
                <w:rFonts w:ascii="Arial" w:eastAsia="Times New Roman" w:hAnsi="Arial" w:cs="Arial"/>
                <w:color w:val="000000"/>
                <w:sz w:val="20"/>
                <w:szCs w:val="20"/>
              </w:rPr>
            </w:pPr>
            <w:r w:rsidRPr="002A5D78">
              <w:rPr>
                <w:rFonts w:ascii="Arial" w:eastAsia="Times New Roman" w:hAnsi="Arial" w:cs="Arial"/>
                <w:color w:val="000000"/>
                <w:sz w:val="20"/>
                <w:szCs w:val="20"/>
              </w:rPr>
              <w:t>525</w:t>
            </w:r>
          </w:p>
        </w:tc>
      </w:tr>
      <w:tr w:rsidR="00926955" w:rsidRPr="002A5D78" w:rsidTr="0058073D">
        <w:trPr>
          <w:trHeight w:val="300"/>
          <w:jc w:val="center"/>
        </w:trPr>
        <w:tc>
          <w:tcPr>
            <w:tcW w:w="4442" w:type="dxa"/>
            <w:tcBorders>
              <w:top w:val="nil"/>
              <w:left w:val="single" w:sz="4" w:space="0" w:color="auto"/>
              <w:bottom w:val="single" w:sz="4" w:space="0" w:color="auto"/>
              <w:right w:val="single" w:sz="4" w:space="0" w:color="auto"/>
            </w:tcBorders>
            <w:shd w:val="clear" w:color="auto" w:fill="auto"/>
            <w:noWrap/>
            <w:vAlign w:val="bottom"/>
            <w:hideMark/>
          </w:tcPr>
          <w:p w:rsidR="00926955" w:rsidRPr="002A5D78" w:rsidRDefault="00926955" w:rsidP="0058073D">
            <w:pPr>
              <w:spacing w:after="0"/>
              <w:rPr>
                <w:rFonts w:ascii="Arial" w:eastAsia="Times New Roman" w:hAnsi="Arial" w:cs="Arial"/>
                <w:color w:val="000000"/>
                <w:sz w:val="20"/>
                <w:szCs w:val="20"/>
              </w:rPr>
            </w:pPr>
            <w:r w:rsidRPr="002A5D78">
              <w:rPr>
                <w:rFonts w:ascii="Arial" w:eastAsia="Times New Roman" w:hAnsi="Arial" w:cs="Arial"/>
                <w:color w:val="000000"/>
                <w:sz w:val="20"/>
                <w:szCs w:val="20"/>
              </w:rPr>
              <w:t>Container colectare deșeuri hârtie si carton</w:t>
            </w:r>
          </w:p>
        </w:tc>
        <w:tc>
          <w:tcPr>
            <w:tcW w:w="1072" w:type="dxa"/>
            <w:tcBorders>
              <w:top w:val="nil"/>
              <w:left w:val="nil"/>
              <w:bottom w:val="single" w:sz="4" w:space="0" w:color="auto"/>
              <w:right w:val="single" w:sz="4" w:space="0" w:color="auto"/>
            </w:tcBorders>
            <w:shd w:val="clear" w:color="auto" w:fill="auto"/>
            <w:noWrap/>
            <w:vAlign w:val="bottom"/>
            <w:hideMark/>
          </w:tcPr>
          <w:p w:rsidR="00926955" w:rsidRPr="002A5D78" w:rsidRDefault="00926955" w:rsidP="0058073D">
            <w:pPr>
              <w:spacing w:after="0"/>
              <w:jc w:val="right"/>
              <w:rPr>
                <w:rFonts w:ascii="Arial" w:eastAsia="Times New Roman" w:hAnsi="Arial" w:cs="Arial"/>
                <w:color w:val="000000"/>
                <w:sz w:val="20"/>
                <w:szCs w:val="20"/>
              </w:rPr>
            </w:pPr>
            <w:r w:rsidRPr="002A5D78">
              <w:rPr>
                <w:rFonts w:ascii="Arial" w:eastAsia="Times New Roman" w:hAnsi="Arial" w:cs="Arial"/>
                <w:color w:val="000000"/>
                <w:sz w:val="20"/>
                <w:szCs w:val="20"/>
              </w:rPr>
              <w:t>1500</w:t>
            </w:r>
          </w:p>
        </w:tc>
        <w:tc>
          <w:tcPr>
            <w:tcW w:w="686" w:type="dxa"/>
            <w:tcBorders>
              <w:top w:val="nil"/>
              <w:left w:val="nil"/>
              <w:bottom w:val="single" w:sz="4" w:space="0" w:color="auto"/>
              <w:right w:val="single" w:sz="4" w:space="0" w:color="auto"/>
            </w:tcBorders>
            <w:shd w:val="clear" w:color="auto" w:fill="auto"/>
            <w:noWrap/>
            <w:vAlign w:val="bottom"/>
            <w:hideMark/>
          </w:tcPr>
          <w:p w:rsidR="00926955" w:rsidRPr="002A5D78" w:rsidRDefault="00926955" w:rsidP="0058073D">
            <w:pPr>
              <w:spacing w:after="0"/>
              <w:jc w:val="right"/>
              <w:rPr>
                <w:rFonts w:ascii="Arial" w:eastAsia="Times New Roman" w:hAnsi="Arial" w:cs="Arial"/>
                <w:color w:val="000000"/>
                <w:sz w:val="20"/>
                <w:szCs w:val="20"/>
              </w:rPr>
            </w:pPr>
            <w:r w:rsidRPr="002A5D78">
              <w:rPr>
                <w:rFonts w:ascii="Arial" w:eastAsia="Times New Roman" w:hAnsi="Arial" w:cs="Arial"/>
                <w:color w:val="000000"/>
                <w:sz w:val="20"/>
                <w:szCs w:val="20"/>
              </w:rPr>
              <w:t>525</w:t>
            </w:r>
          </w:p>
        </w:tc>
      </w:tr>
    </w:tbl>
    <w:p w:rsidR="00926955" w:rsidRPr="002A5D78" w:rsidRDefault="00926955" w:rsidP="00543823">
      <w:pPr>
        <w:keepNext w:val="0"/>
        <w:keepLines w:val="0"/>
        <w:widowControl w:val="0"/>
        <w:spacing w:after="240" w:line="312" w:lineRule="auto"/>
        <w:rPr>
          <w:rFonts w:ascii="Arial" w:hAnsi="Arial" w:cs="Arial"/>
          <w:sz w:val="18"/>
          <w:szCs w:val="18"/>
          <w:highlight w:val="green"/>
        </w:rPr>
      </w:pPr>
    </w:p>
    <w:p w:rsidR="00926955" w:rsidRPr="002A5D78" w:rsidRDefault="00926955" w:rsidP="00543823">
      <w:pPr>
        <w:keepNext w:val="0"/>
        <w:keepLines w:val="0"/>
        <w:widowControl w:val="0"/>
        <w:spacing w:after="240" w:line="312" w:lineRule="auto"/>
        <w:rPr>
          <w:rFonts w:ascii="Arial" w:hAnsi="Arial" w:cs="Arial"/>
          <w:sz w:val="18"/>
          <w:szCs w:val="18"/>
          <w:highlight w:val="green"/>
        </w:rPr>
      </w:pPr>
    </w:p>
    <w:p w:rsidR="00543823" w:rsidRPr="002A5D78" w:rsidRDefault="00543823" w:rsidP="00543823">
      <w:pPr>
        <w:keepNext w:val="0"/>
        <w:keepLines w:val="0"/>
        <w:widowControl w:val="0"/>
        <w:spacing w:after="240" w:line="312" w:lineRule="auto"/>
        <w:rPr>
          <w:rFonts w:ascii="Arial" w:hAnsi="Arial" w:cs="Arial"/>
          <w:color w:val="C00000"/>
          <w:sz w:val="18"/>
          <w:szCs w:val="18"/>
        </w:rPr>
      </w:pPr>
      <w:r w:rsidRPr="002A5D78">
        <w:rPr>
          <w:rFonts w:ascii="Arial" w:hAnsi="Arial" w:cs="Arial"/>
          <w:sz w:val="18"/>
          <w:szCs w:val="18"/>
        </w:rPr>
        <w:t xml:space="preserve">Echipamentele de colectare au fost achiziționate în perioada </w:t>
      </w:r>
      <w:r w:rsidRPr="002A5D78">
        <w:rPr>
          <w:rFonts w:ascii="Arial" w:hAnsi="Arial" w:cs="Arial"/>
          <w:color w:val="C00000"/>
          <w:sz w:val="18"/>
          <w:szCs w:val="18"/>
        </w:rPr>
        <w:t>201</w:t>
      </w:r>
      <w:r w:rsidR="00A0181F">
        <w:rPr>
          <w:rFonts w:ascii="Arial" w:hAnsi="Arial" w:cs="Arial"/>
          <w:color w:val="C00000"/>
          <w:sz w:val="18"/>
          <w:szCs w:val="18"/>
        </w:rPr>
        <w:t>6</w:t>
      </w:r>
      <w:r w:rsidRPr="002A5D78">
        <w:rPr>
          <w:rFonts w:ascii="Arial" w:hAnsi="Arial" w:cs="Arial"/>
          <w:color w:val="C00000"/>
          <w:sz w:val="18"/>
          <w:szCs w:val="18"/>
        </w:rPr>
        <w:t>-201</w:t>
      </w:r>
      <w:r w:rsidR="00A0181F">
        <w:rPr>
          <w:rFonts w:ascii="Arial" w:hAnsi="Arial" w:cs="Arial"/>
          <w:color w:val="C00000"/>
          <w:sz w:val="18"/>
          <w:szCs w:val="18"/>
        </w:rPr>
        <w:t>8</w:t>
      </w:r>
      <w:r w:rsidRPr="002A5D78">
        <w:rPr>
          <w:rFonts w:ascii="Arial" w:hAnsi="Arial" w:cs="Arial"/>
          <w:color w:val="C00000"/>
          <w:sz w:val="18"/>
          <w:szCs w:val="18"/>
        </w:rPr>
        <w:t xml:space="preserve">, </w:t>
      </w:r>
      <w:r w:rsidR="005E647E" w:rsidRPr="002A5D78">
        <w:rPr>
          <w:rFonts w:ascii="Arial" w:hAnsi="Arial" w:cs="Arial"/>
          <w:sz w:val="18"/>
          <w:szCs w:val="18"/>
        </w:rPr>
        <w:t>în prezent echipamentele pentru zona urbana sunt</w:t>
      </w:r>
      <w:r w:rsidR="00926955" w:rsidRPr="002A5D78">
        <w:rPr>
          <w:rFonts w:ascii="Arial" w:hAnsi="Arial" w:cs="Arial"/>
          <w:sz w:val="18"/>
          <w:szCs w:val="18"/>
        </w:rPr>
        <w:t>depozitate</w:t>
      </w:r>
      <w:r w:rsidRPr="002A5D78">
        <w:rPr>
          <w:rFonts w:ascii="Arial" w:hAnsi="Arial" w:cs="Arial"/>
          <w:sz w:val="18"/>
          <w:szCs w:val="18"/>
        </w:rPr>
        <w:t xml:space="preserve"> la </w:t>
      </w:r>
      <w:r w:rsidR="00926955" w:rsidRPr="002A5D78">
        <w:rPr>
          <w:rFonts w:ascii="Arial" w:hAnsi="Arial" w:cs="Arial"/>
          <w:sz w:val="18"/>
          <w:szCs w:val="18"/>
        </w:rPr>
        <w:t>CMID Haret</w:t>
      </w:r>
      <w:r w:rsidRPr="002A5D78">
        <w:rPr>
          <w:rFonts w:ascii="Arial" w:hAnsi="Arial" w:cs="Arial"/>
          <w:color w:val="C00000"/>
          <w:sz w:val="18"/>
          <w:szCs w:val="18"/>
        </w:rPr>
        <w:t>.</w:t>
      </w:r>
    </w:p>
    <w:p w:rsidR="00543823" w:rsidRDefault="00543823" w:rsidP="00543823">
      <w:pPr>
        <w:keepNext w:val="0"/>
        <w:keepLines w:val="0"/>
        <w:widowControl w:val="0"/>
        <w:spacing w:after="240" w:line="312" w:lineRule="auto"/>
        <w:rPr>
          <w:rFonts w:ascii="Arial" w:hAnsi="Arial" w:cs="Arial"/>
          <w:color w:val="C00000"/>
          <w:sz w:val="18"/>
          <w:szCs w:val="18"/>
          <w:highlight w:val="green"/>
        </w:rPr>
      </w:pPr>
    </w:p>
    <w:p w:rsidR="0063182E" w:rsidRDefault="0063182E" w:rsidP="00543823">
      <w:pPr>
        <w:keepNext w:val="0"/>
        <w:keepLines w:val="0"/>
        <w:widowControl w:val="0"/>
        <w:spacing w:after="240" w:line="312" w:lineRule="auto"/>
        <w:rPr>
          <w:rFonts w:ascii="Arial" w:hAnsi="Arial" w:cs="Arial"/>
          <w:color w:val="C00000"/>
          <w:sz w:val="18"/>
          <w:szCs w:val="18"/>
          <w:highlight w:val="green"/>
        </w:rPr>
      </w:pPr>
    </w:p>
    <w:p w:rsidR="0063182E" w:rsidRDefault="0063182E" w:rsidP="00543823">
      <w:pPr>
        <w:keepNext w:val="0"/>
        <w:keepLines w:val="0"/>
        <w:widowControl w:val="0"/>
        <w:spacing w:after="240" w:line="312" w:lineRule="auto"/>
        <w:rPr>
          <w:rFonts w:ascii="Arial" w:hAnsi="Arial" w:cs="Arial"/>
          <w:color w:val="C00000"/>
          <w:sz w:val="18"/>
          <w:szCs w:val="18"/>
          <w:highlight w:val="green"/>
        </w:rPr>
      </w:pPr>
    </w:p>
    <w:p w:rsidR="0063182E" w:rsidRPr="00FB0922" w:rsidRDefault="0063182E" w:rsidP="0063182E">
      <w:pPr>
        <w:rPr>
          <w:rFonts w:ascii="Arial" w:hAnsi="Arial" w:cs="Arial"/>
        </w:rPr>
      </w:pPr>
      <w:r w:rsidRPr="00FB0922">
        <w:rPr>
          <w:rFonts w:ascii="Arial" w:hAnsi="Arial" w:cs="Arial"/>
        </w:rPr>
        <w:lastRenderedPageBreak/>
        <w:t>Componentele Centrului de colectare  Adjud  sunt:</w:t>
      </w:r>
    </w:p>
    <w:p w:rsidR="0063182E" w:rsidRPr="00FB0922" w:rsidRDefault="0063182E" w:rsidP="0063182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2051"/>
        <w:gridCol w:w="3443"/>
      </w:tblGrid>
      <w:tr w:rsidR="0063182E" w:rsidRPr="00FB0922" w:rsidTr="00CA32CC">
        <w:tc>
          <w:tcPr>
            <w:tcW w:w="4644" w:type="dxa"/>
            <w:shd w:val="clear" w:color="auto" w:fill="D9D9D9"/>
          </w:tcPr>
          <w:p w:rsidR="0063182E" w:rsidRPr="00FB0922" w:rsidRDefault="0063182E" w:rsidP="00CA32CC">
            <w:pPr>
              <w:rPr>
                <w:rFonts w:ascii="Arial" w:hAnsi="Arial" w:cs="Arial"/>
                <w:b/>
                <w:sz w:val="20"/>
                <w:szCs w:val="20"/>
              </w:rPr>
            </w:pPr>
            <w:r w:rsidRPr="00FB0922">
              <w:rPr>
                <w:rFonts w:ascii="Arial" w:hAnsi="Arial" w:cs="Arial"/>
                <w:b/>
                <w:sz w:val="20"/>
                <w:szCs w:val="20"/>
              </w:rPr>
              <w:t>Componenta</w:t>
            </w:r>
          </w:p>
        </w:tc>
        <w:tc>
          <w:tcPr>
            <w:tcW w:w="2051" w:type="dxa"/>
            <w:shd w:val="clear" w:color="auto" w:fill="D9D9D9"/>
          </w:tcPr>
          <w:p w:rsidR="0063182E" w:rsidRPr="00FB0922" w:rsidRDefault="0063182E" w:rsidP="00CA32CC">
            <w:pPr>
              <w:rPr>
                <w:rFonts w:ascii="Arial" w:hAnsi="Arial" w:cs="Arial"/>
                <w:b/>
                <w:sz w:val="20"/>
                <w:szCs w:val="20"/>
              </w:rPr>
            </w:pPr>
            <w:r w:rsidRPr="00FB0922">
              <w:rPr>
                <w:rFonts w:ascii="Arial" w:hAnsi="Arial" w:cs="Arial"/>
                <w:b/>
                <w:sz w:val="20"/>
                <w:szCs w:val="20"/>
              </w:rPr>
              <w:t>UM</w:t>
            </w:r>
          </w:p>
        </w:tc>
        <w:tc>
          <w:tcPr>
            <w:tcW w:w="3443" w:type="dxa"/>
            <w:shd w:val="clear" w:color="auto" w:fill="D9D9D9"/>
          </w:tcPr>
          <w:p w:rsidR="0063182E" w:rsidRPr="00FB0922" w:rsidRDefault="0063182E" w:rsidP="00CA32CC">
            <w:pPr>
              <w:rPr>
                <w:rFonts w:ascii="Arial" w:hAnsi="Arial" w:cs="Arial"/>
                <w:b/>
                <w:sz w:val="20"/>
                <w:szCs w:val="20"/>
              </w:rPr>
            </w:pPr>
            <w:r w:rsidRPr="00FB0922">
              <w:rPr>
                <w:rFonts w:ascii="Arial" w:hAnsi="Arial" w:cs="Arial"/>
                <w:b/>
                <w:sz w:val="20"/>
                <w:szCs w:val="20"/>
              </w:rPr>
              <w:t>Valoare</w:t>
            </w:r>
          </w:p>
        </w:tc>
      </w:tr>
      <w:tr w:rsidR="0063182E" w:rsidRPr="00FB0922" w:rsidTr="00CA32CC">
        <w:tc>
          <w:tcPr>
            <w:tcW w:w="4644" w:type="dxa"/>
            <w:shd w:val="clear" w:color="auto" w:fill="auto"/>
          </w:tcPr>
          <w:p w:rsidR="0063182E" w:rsidRPr="00FB0922" w:rsidRDefault="0063182E" w:rsidP="00CA32CC">
            <w:pPr>
              <w:rPr>
                <w:rFonts w:ascii="Arial" w:hAnsi="Arial" w:cs="Arial"/>
                <w:sz w:val="20"/>
                <w:szCs w:val="20"/>
              </w:rPr>
            </w:pPr>
            <w:r w:rsidRPr="00FB0922">
              <w:rPr>
                <w:rFonts w:ascii="Arial" w:hAnsi="Arial" w:cs="Arial"/>
                <w:sz w:val="20"/>
                <w:szCs w:val="20"/>
              </w:rPr>
              <w:t>Imprejmuire</w:t>
            </w:r>
          </w:p>
        </w:tc>
        <w:tc>
          <w:tcPr>
            <w:tcW w:w="2051" w:type="dxa"/>
          </w:tcPr>
          <w:p w:rsidR="0063182E" w:rsidRPr="00FB0922" w:rsidRDefault="0063182E" w:rsidP="00CA32CC">
            <w:pPr>
              <w:rPr>
                <w:rFonts w:ascii="Arial" w:hAnsi="Arial" w:cs="Arial"/>
                <w:sz w:val="20"/>
                <w:szCs w:val="20"/>
              </w:rPr>
            </w:pPr>
            <w:r w:rsidRPr="00FB0922">
              <w:rPr>
                <w:rFonts w:ascii="Arial" w:hAnsi="Arial" w:cs="Arial"/>
                <w:sz w:val="20"/>
                <w:szCs w:val="20"/>
              </w:rPr>
              <w:t>m</w:t>
            </w:r>
          </w:p>
        </w:tc>
        <w:tc>
          <w:tcPr>
            <w:tcW w:w="3443" w:type="dxa"/>
            <w:shd w:val="clear" w:color="auto" w:fill="auto"/>
          </w:tcPr>
          <w:p w:rsidR="0063182E" w:rsidRPr="00FB0922" w:rsidRDefault="0063182E" w:rsidP="00CA32CC">
            <w:pPr>
              <w:rPr>
                <w:rFonts w:ascii="Arial" w:hAnsi="Arial" w:cs="Arial"/>
                <w:sz w:val="20"/>
                <w:szCs w:val="20"/>
              </w:rPr>
            </w:pPr>
            <w:r w:rsidRPr="00FB0922">
              <w:rPr>
                <w:rFonts w:ascii="Arial" w:hAnsi="Arial" w:cs="Arial"/>
                <w:sz w:val="20"/>
                <w:szCs w:val="20"/>
              </w:rPr>
              <w:t>149</w:t>
            </w:r>
          </w:p>
        </w:tc>
      </w:tr>
      <w:tr w:rsidR="0063182E" w:rsidRPr="00FB0922" w:rsidTr="00CA32CC">
        <w:tc>
          <w:tcPr>
            <w:tcW w:w="4644" w:type="dxa"/>
            <w:shd w:val="clear" w:color="auto" w:fill="auto"/>
          </w:tcPr>
          <w:p w:rsidR="0063182E" w:rsidRPr="00FB0922" w:rsidRDefault="0063182E" w:rsidP="00CA32CC">
            <w:pPr>
              <w:rPr>
                <w:rFonts w:ascii="Arial" w:hAnsi="Arial" w:cs="Arial"/>
                <w:sz w:val="20"/>
                <w:szCs w:val="20"/>
              </w:rPr>
            </w:pPr>
            <w:r w:rsidRPr="00FB0922">
              <w:rPr>
                <w:rFonts w:ascii="Arial" w:hAnsi="Arial" w:cs="Arial"/>
                <w:sz w:val="20"/>
                <w:szCs w:val="20"/>
              </w:rPr>
              <w:t>Suprafata construita rampa descarcare</w:t>
            </w:r>
          </w:p>
        </w:tc>
        <w:tc>
          <w:tcPr>
            <w:tcW w:w="2051" w:type="dxa"/>
          </w:tcPr>
          <w:p w:rsidR="0063182E" w:rsidRPr="00FB0922" w:rsidRDefault="0063182E" w:rsidP="00CA32CC">
            <w:pPr>
              <w:rPr>
                <w:rFonts w:ascii="Arial" w:hAnsi="Arial" w:cs="Arial"/>
                <w:sz w:val="20"/>
                <w:szCs w:val="20"/>
              </w:rPr>
            </w:pPr>
            <w:r w:rsidRPr="00FB0922">
              <w:rPr>
                <w:rFonts w:ascii="Arial" w:hAnsi="Arial" w:cs="Arial"/>
                <w:sz w:val="20"/>
                <w:szCs w:val="20"/>
              </w:rPr>
              <w:t>m</w:t>
            </w:r>
            <w:r w:rsidRPr="00FB0922">
              <w:rPr>
                <w:rFonts w:ascii="Arial" w:hAnsi="Arial" w:cs="Arial"/>
                <w:sz w:val="20"/>
                <w:szCs w:val="20"/>
                <w:vertAlign w:val="superscript"/>
              </w:rPr>
              <w:t>2</w:t>
            </w:r>
          </w:p>
        </w:tc>
        <w:tc>
          <w:tcPr>
            <w:tcW w:w="3443" w:type="dxa"/>
            <w:shd w:val="clear" w:color="auto" w:fill="auto"/>
          </w:tcPr>
          <w:p w:rsidR="0063182E" w:rsidRPr="00FB0922" w:rsidRDefault="0063182E" w:rsidP="00CA32CC">
            <w:pPr>
              <w:rPr>
                <w:rFonts w:ascii="Arial" w:hAnsi="Arial" w:cs="Arial"/>
                <w:sz w:val="20"/>
                <w:szCs w:val="20"/>
              </w:rPr>
            </w:pPr>
            <w:r w:rsidRPr="00FB0922">
              <w:rPr>
                <w:rFonts w:ascii="Arial" w:hAnsi="Arial" w:cs="Arial"/>
                <w:sz w:val="20"/>
                <w:szCs w:val="20"/>
              </w:rPr>
              <w:t>849</w:t>
            </w:r>
          </w:p>
        </w:tc>
      </w:tr>
      <w:tr w:rsidR="0063182E" w:rsidRPr="00FB0922" w:rsidTr="00CA32CC">
        <w:tc>
          <w:tcPr>
            <w:tcW w:w="4644" w:type="dxa"/>
            <w:shd w:val="clear" w:color="auto" w:fill="auto"/>
          </w:tcPr>
          <w:p w:rsidR="0063182E" w:rsidRPr="00FB0922" w:rsidRDefault="0063182E" w:rsidP="00CA32CC">
            <w:pPr>
              <w:rPr>
                <w:rFonts w:ascii="Arial" w:hAnsi="Arial" w:cs="Arial"/>
                <w:sz w:val="20"/>
                <w:szCs w:val="20"/>
              </w:rPr>
            </w:pPr>
            <w:r w:rsidRPr="00FB0922">
              <w:rPr>
                <w:rFonts w:ascii="Arial" w:hAnsi="Arial" w:cs="Arial"/>
                <w:sz w:val="20"/>
                <w:szCs w:val="20"/>
              </w:rPr>
              <w:t>Suprafata desfasurata rampa descarcare</w:t>
            </w:r>
          </w:p>
        </w:tc>
        <w:tc>
          <w:tcPr>
            <w:tcW w:w="2051" w:type="dxa"/>
          </w:tcPr>
          <w:p w:rsidR="0063182E" w:rsidRPr="00FB0922" w:rsidRDefault="0063182E" w:rsidP="00CA32CC">
            <w:pPr>
              <w:rPr>
                <w:rFonts w:ascii="Arial" w:hAnsi="Arial" w:cs="Arial"/>
                <w:sz w:val="20"/>
                <w:szCs w:val="20"/>
              </w:rPr>
            </w:pPr>
            <w:r w:rsidRPr="00FB0922">
              <w:rPr>
                <w:rFonts w:ascii="Arial" w:hAnsi="Arial" w:cs="Arial"/>
                <w:sz w:val="20"/>
                <w:szCs w:val="20"/>
              </w:rPr>
              <w:t>m</w:t>
            </w:r>
            <w:r w:rsidRPr="00FB0922">
              <w:rPr>
                <w:rFonts w:ascii="Arial" w:hAnsi="Arial" w:cs="Arial"/>
                <w:sz w:val="20"/>
                <w:szCs w:val="20"/>
                <w:vertAlign w:val="superscript"/>
              </w:rPr>
              <w:t>2</w:t>
            </w:r>
          </w:p>
        </w:tc>
        <w:tc>
          <w:tcPr>
            <w:tcW w:w="3443" w:type="dxa"/>
            <w:shd w:val="clear" w:color="auto" w:fill="auto"/>
          </w:tcPr>
          <w:p w:rsidR="0063182E" w:rsidRPr="00FB0922" w:rsidRDefault="0063182E" w:rsidP="00CA32CC">
            <w:pPr>
              <w:rPr>
                <w:rFonts w:ascii="Arial" w:hAnsi="Arial" w:cs="Arial"/>
                <w:sz w:val="20"/>
                <w:szCs w:val="20"/>
              </w:rPr>
            </w:pPr>
            <w:r w:rsidRPr="00FB0922">
              <w:rPr>
                <w:rFonts w:ascii="Arial" w:hAnsi="Arial" w:cs="Arial"/>
                <w:sz w:val="20"/>
                <w:szCs w:val="20"/>
              </w:rPr>
              <w:t>849</w:t>
            </w:r>
          </w:p>
        </w:tc>
      </w:tr>
      <w:tr w:rsidR="0063182E" w:rsidRPr="00FB0922" w:rsidTr="00CA32CC">
        <w:tc>
          <w:tcPr>
            <w:tcW w:w="4644" w:type="dxa"/>
            <w:shd w:val="clear" w:color="auto" w:fill="auto"/>
          </w:tcPr>
          <w:p w:rsidR="0063182E" w:rsidRPr="00FB0922" w:rsidRDefault="0063182E" w:rsidP="00CA32CC">
            <w:pPr>
              <w:rPr>
                <w:rFonts w:ascii="Arial" w:hAnsi="Arial" w:cs="Arial"/>
                <w:sz w:val="20"/>
                <w:szCs w:val="20"/>
              </w:rPr>
            </w:pPr>
            <w:r w:rsidRPr="00FB0922">
              <w:rPr>
                <w:rFonts w:ascii="Arial" w:hAnsi="Arial" w:cs="Arial"/>
                <w:sz w:val="20"/>
                <w:szCs w:val="20"/>
              </w:rPr>
              <w:t>Suprafata totala teren</w:t>
            </w:r>
          </w:p>
        </w:tc>
        <w:tc>
          <w:tcPr>
            <w:tcW w:w="2051" w:type="dxa"/>
          </w:tcPr>
          <w:p w:rsidR="0063182E" w:rsidRPr="00FB0922" w:rsidRDefault="0063182E" w:rsidP="00CA32CC">
            <w:pPr>
              <w:rPr>
                <w:rFonts w:ascii="Arial" w:hAnsi="Arial" w:cs="Arial"/>
                <w:sz w:val="20"/>
                <w:szCs w:val="20"/>
              </w:rPr>
            </w:pPr>
            <w:r w:rsidRPr="00FB0922">
              <w:rPr>
                <w:rFonts w:ascii="Arial" w:hAnsi="Arial" w:cs="Arial"/>
                <w:sz w:val="20"/>
                <w:szCs w:val="20"/>
              </w:rPr>
              <w:t>m</w:t>
            </w:r>
            <w:r w:rsidRPr="00FB0922">
              <w:rPr>
                <w:rFonts w:ascii="Arial" w:hAnsi="Arial" w:cs="Arial"/>
                <w:sz w:val="20"/>
                <w:szCs w:val="20"/>
                <w:vertAlign w:val="superscript"/>
              </w:rPr>
              <w:t>2</w:t>
            </w:r>
          </w:p>
        </w:tc>
        <w:tc>
          <w:tcPr>
            <w:tcW w:w="3443" w:type="dxa"/>
            <w:shd w:val="clear" w:color="auto" w:fill="auto"/>
          </w:tcPr>
          <w:p w:rsidR="0063182E" w:rsidRPr="00FB0922" w:rsidRDefault="0063182E" w:rsidP="00CA32CC">
            <w:pPr>
              <w:rPr>
                <w:rFonts w:ascii="Arial" w:hAnsi="Arial" w:cs="Arial"/>
                <w:sz w:val="20"/>
                <w:szCs w:val="20"/>
              </w:rPr>
            </w:pPr>
            <w:r w:rsidRPr="00FB0922">
              <w:rPr>
                <w:rFonts w:ascii="Arial" w:hAnsi="Arial" w:cs="Arial"/>
                <w:sz w:val="20"/>
                <w:szCs w:val="20"/>
              </w:rPr>
              <w:t>1050</w:t>
            </w:r>
          </w:p>
        </w:tc>
      </w:tr>
      <w:tr w:rsidR="0063182E" w:rsidRPr="00FB0922" w:rsidTr="00CA32CC">
        <w:tc>
          <w:tcPr>
            <w:tcW w:w="4644" w:type="dxa"/>
            <w:shd w:val="clear" w:color="auto" w:fill="auto"/>
          </w:tcPr>
          <w:p w:rsidR="0063182E" w:rsidRPr="00FB0922" w:rsidRDefault="0063182E" w:rsidP="00CA32CC">
            <w:pPr>
              <w:rPr>
                <w:rFonts w:ascii="Arial" w:hAnsi="Arial" w:cs="Arial"/>
                <w:sz w:val="20"/>
                <w:szCs w:val="20"/>
              </w:rPr>
            </w:pPr>
            <w:r w:rsidRPr="00FB0922">
              <w:rPr>
                <w:rFonts w:ascii="Arial" w:hAnsi="Arial" w:cs="Arial"/>
                <w:sz w:val="20"/>
                <w:szCs w:val="20"/>
              </w:rPr>
              <w:t>Cabina poarta – prefabricata</w:t>
            </w:r>
          </w:p>
        </w:tc>
        <w:tc>
          <w:tcPr>
            <w:tcW w:w="2051" w:type="dxa"/>
          </w:tcPr>
          <w:p w:rsidR="0063182E" w:rsidRPr="00FB0922" w:rsidRDefault="0063182E" w:rsidP="00CA32CC">
            <w:pPr>
              <w:rPr>
                <w:rFonts w:ascii="Arial" w:hAnsi="Arial" w:cs="Arial"/>
                <w:sz w:val="20"/>
                <w:szCs w:val="20"/>
              </w:rPr>
            </w:pPr>
            <w:r w:rsidRPr="00FB0922">
              <w:rPr>
                <w:rFonts w:ascii="Arial" w:hAnsi="Arial" w:cs="Arial"/>
                <w:sz w:val="20"/>
                <w:szCs w:val="20"/>
              </w:rPr>
              <w:t>Buc</w:t>
            </w:r>
          </w:p>
        </w:tc>
        <w:tc>
          <w:tcPr>
            <w:tcW w:w="3443" w:type="dxa"/>
            <w:shd w:val="clear" w:color="auto" w:fill="auto"/>
          </w:tcPr>
          <w:p w:rsidR="0063182E" w:rsidRPr="00FB0922" w:rsidRDefault="0063182E" w:rsidP="00CA32CC">
            <w:pPr>
              <w:rPr>
                <w:rFonts w:ascii="Arial" w:hAnsi="Arial" w:cs="Arial"/>
                <w:sz w:val="20"/>
                <w:szCs w:val="20"/>
              </w:rPr>
            </w:pPr>
            <w:r w:rsidRPr="00FB0922">
              <w:rPr>
                <w:rFonts w:ascii="Arial" w:hAnsi="Arial" w:cs="Arial"/>
                <w:sz w:val="20"/>
                <w:szCs w:val="20"/>
              </w:rPr>
              <w:t>1</w:t>
            </w:r>
          </w:p>
        </w:tc>
      </w:tr>
      <w:tr w:rsidR="0063182E" w:rsidRPr="00FB0922" w:rsidTr="00CA32CC">
        <w:tc>
          <w:tcPr>
            <w:tcW w:w="4644" w:type="dxa"/>
            <w:shd w:val="clear" w:color="auto" w:fill="auto"/>
          </w:tcPr>
          <w:p w:rsidR="0063182E" w:rsidRPr="00FB0922" w:rsidRDefault="0063182E" w:rsidP="00CA32CC">
            <w:pPr>
              <w:rPr>
                <w:rFonts w:ascii="Arial" w:hAnsi="Arial" w:cs="Arial"/>
                <w:sz w:val="20"/>
                <w:szCs w:val="20"/>
              </w:rPr>
            </w:pPr>
            <w:r w:rsidRPr="00FB0922">
              <w:rPr>
                <w:rFonts w:ascii="Arial" w:hAnsi="Arial" w:cs="Arial"/>
                <w:sz w:val="20"/>
                <w:szCs w:val="20"/>
              </w:rPr>
              <w:t>Toaleta ecologica vidanjabila</w:t>
            </w:r>
          </w:p>
        </w:tc>
        <w:tc>
          <w:tcPr>
            <w:tcW w:w="2051" w:type="dxa"/>
          </w:tcPr>
          <w:p w:rsidR="0063182E" w:rsidRPr="00FB0922" w:rsidRDefault="0063182E" w:rsidP="00CA32CC">
            <w:pPr>
              <w:rPr>
                <w:rFonts w:ascii="Arial" w:hAnsi="Arial" w:cs="Arial"/>
                <w:sz w:val="20"/>
                <w:szCs w:val="20"/>
              </w:rPr>
            </w:pPr>
            <w:r w:rsidRPr="00FB0922">
              <w:rPr>
                <w:rFonts w:ascii="Arial" w:hAnsi="Arial" w:cs="Arial"/>
                <w:sz w:val="20"/>
                <w:szCs w:val="20"/>
              </w:rPr>
              <w:t>Buc</w:t>
            </w:r>
          </w:p>
        </w:tc>
        <w:tc>
          <w:tcPr>
            <w:tcW w:w="3443" w:type="dxa"/>
            <w:shd w:val="clear" w:color="auto" w:fill="auto"/>
          </w:tcPr>
          <w:p w:rsidR="0063182E" w:rsidRPr="00FB0922" w:rsidRDefault="0063182E" w:rsidP="00CA32CC">
            <w:pPr>
              <w:rPr>
                <w:rFonts w:ascii="Arial" w:hAnsi="Arial" w:cs="Arial"/>
                <w:sz w:val="20"/>
                <w:szCs w:val="20"/>
              </w:rPr>
            </w:pPr>
            <w:r w:rsidRPr="00FB0922">
              <w:rPr>
                <w:rFonts w:ascii="Arial" w:hAnsi="Arial" w:cs="Arial"/>
                <w:sz w:val="20"/>
                <w:szCs w:val="20"/>
              </w:rPr>
              <w:t>1</w:t>
            </w:r>
          </w:p>
        </w:tc>
      </w:tr>
      <w:tr w:rsidR="0063182E" w:rsidRPr="00FB0922" w:rsidTr="00CA32CC">
        <w:tc>
          <w:tcPr>
            <w:tcW w:w="10138" w:type="dxa"/>
            <w:gridSpan w:val="3"/>
          </w:tcPr>
          <w:p w:rsidR="0063182E" w:rsidRPr="00FB0922" w:rsidRDefault="0063182E" w:rsidP="00CA32CC">
            <w:pPr>
              <w:rPr>
                <w:rFonts w:ascii="Arial" w:hAnsi="Arial" w:cs="Arial"/>
                <w:b/>
                <w:sz w:val="20"/>
                <w:szCs w:val="20"/>
              </w:rPr>
            </w:pPr>
            <w:r w:rsidRPr="00FB0922">
              <w:rPr>
                <w:rFonts w:ascii="Arial" w:hAnsi="Arial" w:cs="Arial"/>
                <w:b/>
                <w:sz w:val="20"/>
                <w:szCs w:val="20"/>
              </w:rPr>
              <w:t>Retele exterioare</w:t>
            </w:r>
          </w:p>
        </w:tc>
      </w:tr>
      <w:tr w:rsidR="0063182E" w:rsidRPr="00FB0922" w:rsidTr="00CA32CC">
        <w:tc>
          <w:tcPr>
            <w:tcW w:w="4644" w:type="dxa"/>
            <w:shd w:val="clear" w:color="auto" w:fill="auto"/>
          </w:tcPr>
          <w:p w:rsidR="0063182E" w:rsidRPr="00FB0922" w:rsidRDefault="0063182E" w:rsidP="00CA32CC">
            <w:pPr>
              <w:rPr>
                <w:rFonts w:ascii="Arial" w:hAnsi="Arial" w:cs="Arial"/>
                <w:sz w:val="20"/>
                <w:szCs w:val="20"/>
              </w:rPr>
            </w:pPr>
            <w:r w:rsidRPr="00FB0922">
              <w:rPr>
                <w:rFonts w:ascii="Arial" w:hAnsi="Arial" w:cs="Arial"/>
                <w:sz w:val="20"/>
                <w:szCs w:val="20"/>
              </w:rPr>
              <w:t>Retea de canalizare apa uzata D250 mm</w:t>
            </w:r>
          </w:p>
        </w:tc>
        <w:tc>
          <w:tcPr>
            <w:tcW w:w="2051" w:type="dxa"/>
          </w:tcPr>
          <w:p w:rsidR="0063182E" w:rsidRPr="00FB0922" w:rsidRDefault="0063182E" w:rsidP="00CA32CC">
            <w:pPr>
              <w:rPr>
                <w:rFonts w:ascii="Arial" w:hAnsi="Arial" w:cs="Arial"/>
                <w:sz w:val="20"/>
                <w:szCs w:val="20"/>
              </w:rPr>
            </w:pPr>
            <w:r w:rsidRPr="00FB0922">
              <w:rPr>
                <w:rFonts w:ascii="Arial" w:hAnsi="Arial" w:cs="Arial"/>
                <w:sz w:val="20"/>
                <w:szCs w:val="20"/>
              </w:rPr>
              <w:t>m</w:t>
            </w:r>
          </w:p>
        </w:tc>
        <w:tc>
          <w:tcPr>
            <w:tcW w:w="3443" w:type="dxa"/>
            <w:shd w:val="clear" w:color="auto" w:fill="auto"/>
          </w:tcPr>
          <w:p w:rsidR="0063182E" w:rsidRPr="00FB0922" w:rsidRDefault="0063182E" w:rsidP="00CA32CC">
            <w:pPr>
              <w:rPr>
                <w:rFonts w:ascii="Arial" w:hAnsi="Arial" w:cs="Arial"/>
                <w:sz w:val="20"/>
                <w:szCs w:val="20"/>
              </w:rPr>
            </w:pPr>
            <w:r w:rsidRPr="00FB0922">
              <w:rPr>
                <w:rFonts w:ascii="Arial" w:hAnsi="Arial" w:cs="Arial"/>
                <w:sz w:val="20"/>
                <w:szCs w:val="20"/>
              </w:rPr>
              <w:t>92</w:t>
            </w:r>
          </w:p>
        </w:tc>
      </w:tr>
      <w:tr w:rsidR="0063182E" w:rsidRPr="00FB0922" w:rsidTr="00CA32CC">
        <w:tc>
          <w:tcPr>
            <w:tcW w:w="4644" w:type="dxa"/>
            <w:shd w:val="clear" w:color="auto" w:fill="auto"/>
          </w:tcPr>
          <w:p w:rsidR="0063182E" w:rsidRPr="00FB0922" w:rsidRDefault="0063182E" w:rsidP="00CA32CC">
            <w:pPr>
              <w:rPr>
                <w:rFonts w:ascii="Arial" w:hAnsi="Arial" w:cs="Arial"/>
                <w:sz w:val="20"/>
                <w:szCs w:val="20"/>
              </w:rPr>
            </w:pPr>
            <w:r w:rsidRPr="00FB0922">
              <w:rPr>
                <w:rFonts w:ascii="Arial" w:hAnsi="Arial" w:cs="Arial"/>
                <w:sz w:val="20"/>
                <w:szCs w:val="20"/>
              </w:rPr>
              <w:t>Separator hidrocarburi (coalescenta 4l/s)</w:t>
            </w:r>
          </w:p>
        </w:tc>
        <w:tc>
          <w:tcPr>
            <w:tcW w:w="2051" w:type="dxa"/>
          </w:tcPr>
          <w:p w:rsidR="0063182E" w:rsidRPr="00FB0922" w:rsidRDefault="0063182E" w:rsidP="00CA32CC">
            <w:pPr>
              <w:rPr>
                <w:rFonts w:ascii="Arial" w:hAnsi="Arial" w:cs="Arial"/>
                <w:sz w:val="20"/>
                <w:szCs w:val="20"/>
              </w:rPr>
            </w:pPr>
            <w:r w:rsidRPr="00FB0922">
              <w:rPr>
                <w:rFonts w:ascii="Arial" w:hAnsi="Arial" w:cs="Arial"/>
                <w:sz w:val="20"/>
                <w:szCs w:val="20"/>
              </w:rPr>
              <w:t>Buc</w:t>
            </w:r>
          </w:p>
        </w:tc>
        <w:tc>
          <w:tcPr>
            <w:tcW w:w="3443" w:type="dxa"/>
            <w:shd w:val="clear" w:color="auto" w:fill="auto"/>
          </w:tcPr>
          <w:p w:rsidR="0063182E" w:rsidRPr="00FB0922" w:rsidRDefault="0063182E" w:rsidP="00CA32CC">
            <w:pPr>
              <w:rPr>
                <w:rFonts w:ascii="Arial" w:hAnsi="Arial" w:cs="Arial"/>
                <w:sz w:val="20"/>
                <w:szCs w:val="20"/>
              </w:rPr>
            </w:pPr>
            <w:r w:rsidRPr="00FB0922">
              <w:rPr>
                <w:rFonts w:ascii="Arial" w:hAnsi="Arial" w:cs="Arial"/>
                <w:sz w:val="20"/>
                <w:szCs w:val="20"/>
              </w:rPr>
              <w:t>1</w:t>
            </w:r>
          </w:p>
        </w:tc>
      </w:tr>
      <w:tr w:rsidR="0063182E" w:rsidRPr="00FB0922" w:rsidTr="00CA32CC">
        <w:tc>
          <w:tcPr>
            <w:tcW w:w="4644" w:type="dxa"/>
            <w:shd w:val="clear" w:color="auto" w:fill="auto"/>
          </w:tcPr>
          <w:p w:rsidR="0063182E" w:rsidRPr="00FB0922" w:rsidRDefault="0063182E" w:rsidP="00CA32CC">
            <w:pPr>
              <w:rPr>
                <w:rFonts w:ascii="Arial" w:hAnsi="Arial" w:cs="Arial"/>
                <w:sz w:val="20"/>
                <w:szCs w:val="20"/>
              </w:rPr>
            </w:pPr>
            <w:r w:rsidRPr="00FB0922">
              <w:rPr>
                <w:rFonts w:ascii="Arial" w:hAnsi="Arial" w:cs="Arial"/>
                <w:sz w:val="20"/>
                <w:szCs w:val="20"/>
              </w:rPr>
              <w:t>Bazin Vidanjabil BA 30 mc</w:t>
            </w:r>
          </w:p>
        </w:tc>
        <w:tc>
          <w:tcPr>
            <w:tcW w:w="2051" w:type="dxa"/>
          </w:tcPr>
          <w:p w:rsidR="0063182E" w:rsidRPr="00FB0922" w:rsidRDefault="0063182E" w:rsidP="00CA32CC">
            <w:pPr>
              <w:rPr>
                <w:rFonts w:ascii="Arial" w:hAnsi="Arial" w:cs="Arial"/>
                <w:sz w:val="20"/>
                <w:szCs w:val="20"/>
              </w:rPr>
            </w:pPr>
            <w:r w:rsidRPr="00FB0922">
              <w:rPr>
                <w:rFonts w:ascii="Arial" w:hAnsi="Arial" w:cs="Arial"/>
                <w:sz w:val="20"/>
                <w:szCs w:val="20"/>
              </w:rPr>
              <w:t>Buc</w:t>
            </w:r>
          </w:p>
        </w:tc>
        <w:tc>
          <w:tcPr>
            <w:tcW w:w="3443" w:type="dxa"/>
            <w:shd w:val="clear" w:color="auto" w:fill="auto"/>
          </w:tcPr>
          <w:p w:rsidR="0063182E" w:rsidRPr="00FB0922" w:rsidRDefault="0063182E" w:rsidP="00CA32CC">
            <w:pPr>
              <w:rPr>
                <w:rFonts w:ascii="Arial" w:hAnsi="Arial" w:cs="Arial"/>
                <w:sz w:val="20"/>
                <w:szCs w:val="20"/>
              </w:rPr>
            </w:pPr>
            <w:r w:rsidRPr="00FB0922">
              <w:rPr>
                <w:rFonts w:ascii="Arial" w:hAnsi="Arial" w:cs="Arial"/>
                <w:sz w:val="20"/>
                <w:szCs w:val="20"/>
              </w:rPr>
              <w:t>1</w:t>
            </w:r>
          </w:p>
        </w:tc>
      </w:tr>
      <w:tr w:rsidR="0063182E" w:rsidRPr="00FB0922" w:rsidTr="00CA32CC">
        <w:tc>
          <w:tcPr>
            <w:tcW w:w="10138" w:type="dxa"/>
            <w:gridSpan w:val="3"/>
            <w:shd w:val="clear" w:color="auto" w:fill="auto"/>
          </w:tcPr>
          <w:p w:rsidR="0063182E" w:rsidRPr="00FB0922" w:rsidRDefault="0063182E" w:rsidP="00CA32CC">
            <w:pPr>
              <w:rPr>
                <w:rFonts w:ascii="Arial" w:hAnsi="Arial" w:cs="Arial"/>
                <w:b/>
                <w:sz w:val="20"/>
                <w:szCs w:val="20"/>
              </w:rPr>
            </w:pPr>
            <w:r w:rsidRPr="00FB0922">
              <w:rPr>
                <w:rFonts w:ascii="Arial" w:hAnsi="Arial" w:cs="Arial"/>
                <w:b/>
                <w:sz w:val="20"/>
                <w:szCs w:val="20"/>
              </w:rPr>
              <w:t>Alimentare cu apa</w:t>
            </w:r>
          </w:p>
        </w:tc>
      </w:tr>
      <w:tr w:rsidR="0063182E" w:rsidRPr="00FB0922" w:rsidTr="00CA32CC">
        <w:tc>
          <w:tcPr>
            <w:tcW w:w="4644" w:type="dxa"/>
            <w:shd w:val="clear" w:color="auto" w:fill="auto"/>
          </w:tcPr>
          <w:p w:rsidR="0063182E" w:rsidRPr="00FB0922" w:rsidRDefault="0063182E" w:rsidP="00CA32CC">
            <w:pPr>
              <w:rPr>
                <w:rFonts w:ascii="Arial" w:hAnsi="Arial" w:cs="Arial"/>
                <w:sz w:val="20"/>
                <w:szCs w:val="20"/>
              </w:rPr>
            </w:pPr>
            <w:r w:rsidRPr="00FB0922">
              <w:rPr>
                <w:rFonts w:ascii="Arial" w:hAnsi="Arial" w:cs="Arial"/>
                <w:sz w:val="20"/>
                <w:szCs w:val="20"/>
              </w:rPr>
              <w:t>Foraj apa</w:t>
            </w:r>
          </w:p>
        </w:tc>
        <w:tc>
          <w:tcPr>
            <w:tcW w:w="2051" w:type="dxa"/>
          </w:tcPr>
          <w:p w:rsidR="0063182E" w:rsidRPr="00FB0922" w:rsidRDefault="0063182E" w:rsidP="00CA32CC">
            <w:pPr>
              <w:rPr>
                <w:rFonts w:ascii="Arial" w:hAnsi="Arial" w:cs="Arial"/>
                <w:sz w:val="20"/>
                <w:szCs w:val="20"/>
              </w:rPr>
            </w:pPr>
            <w:r w:rsidRPr="00FB0922">
              <w:rPr>
                <w:rFonts w:ascii="Arial" w:hAnsi="Arial" w:cs="Arial"/>
                <w:sz w:val="20"/>
                <w:szCs w:val="20"/>
              </w:rPr>
              <w:t>Buc</w:t>
            </w:r>
          </w:p>
        </w:tc>
        <w:tc>
          <w:tcPr>
            <w:tcW w:w="3443" w:type="dxa"/>
            <w:shd w:val="clear" w:color="auto" w:fill="auto"/>
          </w:tcPr>
          <w:p w:rsidR="0063182E" w:rsidRPr="00FB0922" w:rsidRDefault="0063182E" w:rsidP="00CA32CC">
            <w:pPr>
              <w:rPr>
                <w:rFonts w:ascii="Arial" w:hAnsi="Arial" w:cs="Arial"/>
                <w:sz w:val="20"/>
                <w:szCs w:val="20"/>
              </w:rPr>
            </w:pPr>
            <w:r w:rsidRPr="00FB0922">
              <w:rPr>
                <w:rFonts w:ascii="Arial" w:hAnsi="Arial" w:cs="Arial"/>
                <w:sz w:val="20"/>
                <w:szCs w:val="20"/>
              </w:rPr>
              <w:t>1</w:t>
            </w:r>
          </w:p>
        </w:tc>
      </w:tr>
      <w:tr w:rsidR="0063182E" w:rsidRPr="00FB0922" w:rsidTr="00CA32CC">
        <w:tc>
          <w:tcPr>
            <w:tcW w:w="4644" w:type="dxa"/>
            <w:shd w:val="clear" w:color="auto" w:fill="auto"/>
          </w:tcPr>
          <w:p w:rsidR="0063182E" w:rsidRPr="00FB0922" w:rsidRDefault="0063182E" w:rsidP="00CA32CC">
            <w:pPr>
              <w:rPr>
                <w:rFonts w:ascii="Arial" w:hAnsi="Arial" w:cs="Arial"/>
                <w:sz w:val="20"/>
                <w:szCs w:val="20"/>
              </w:rPr>
            </w:pPr>
            <w:r w:rsidRPr="00FB0922">
              <w:rPr>
                <w:rFonts w:ascii="Arial" w:hAnsi="Arial" w:cs="Arial"/>
                <w:sz w:val="20"/>
                <w:szCs w:val="20"/>
              </w:rPr>
              <w:t>Retea de alimentare cu apa Dn 20 mm</w:t>
            </w:r>
          </w:p>
        </w:tc>
        <w:tc>
          <w:tcPr>
            <w:tcW w:w="2051" w:type="dxa"/>
          </w:tcPr>
          <w:p w:rsidR="0063182E" w:rsidRPr="00FB0922" w:rsidRDefault="0063182E" w:rsidP="00CA32CC">
            <w:pPr>
              <w:rPr>
                <w:rFonts w:ascii="Arial" w:hAnsi="Arial" w:cs="Arial"/>
                <w:sz w:val="20"/>
                <w:szCs w:val="20"/>
              </w:rPr>
            </w:pPr>
            <w:r w:rsidRPr="00FB0922">
              <w:rPr>
                <w:rFonts w:ascii="Arial" w:hAnsi="Arial" w:cs="Arial"/>
                <w:sz w:val="20"/>
                <w:szCs w:val="20"/>
              </w:rPr>
              <w:t>m</w:t>
            </w:r>
          </w:p>
        </w:tc>
        <w:tc>
          <w:tcPr>
            <w:tcW w:w="3443" w:type="dxa"/>
            <w:shd w:val="clear" w:color="auto" w:fill="auto"/>
          </w:tcPr>
          <w:p w:rsidR="0063182E" w:rsidRPr="00FB0922" w:rsidRDefault="0063182E" w:rsidP="00CA32CC">
            <w:pPr>
              <w:rPr>
                <w:rFonts w:ascii="Arial" w:hAnsi="Arial" w:cs="Arial"/>
                <w:sz w:val="20"/>
                <w:szCs w:val="20"/>
              </w:rPr>
            </w:pPr>
            <w:r w:rsidRPr="00FB0922">
              <w:rPr>
                <w:rFonts w:ascii="Arial" w:hAnsi="Arial" w:cs="Arial"/>
                <w:sz w:val="20"/>
                <w:szCs w:val="20"/>
              </w:rPr>
              <w:t>19</w:t>
            </w:r>
          </w:p>
        </w:tc>
      </w:tr>
      <w:tr w:rsidR="0063182E" w:rsidRPr="00FB0922" w:rsidTr="00CA32CC">
        <w:tc>
          <w:tcPr>
            <w:tcW w:w="10138" w:type="dxa"/>
            <w:gridSpan w:val="3"/>
            <w:shd w:val="clear" w:color="auto" w:fill="auto"/>
          </w:tcPr>
          <w:p w:rsidR="0063182E" w:rsidRPr="00FB0922" w:rsidRDefault="0063182E" w:rsidP="00CA32CC">
            <w:pPr>
              <w:rPr>
                <w:rFonts w:ascii="Arial" w:hAnsi="Arial" w:cs="Arial"/>
                <w:b/>
                <w:sz w:val="20"/>
                <w:szCs w:val="20"/>
              </w:rPr>
            </w:pPr>
            <w:r w:rsidRPr="00FB0922">
              <w:rPr>
                <w:rFonts w:ascii="Arial" w:hAnsi="Arial" w:cs="Arial"/>
                <w:b/>
                <w:sz w:val="20"/>
                <w:szCs w:val="20"/>
              </w:rPr>
              <w:t>Colectare apa pluviala</w:t>
            </w:r>
          </w:p>
        </w:tc>
      </w:tr>
      <w:tr w:rsidR="0063182E" w:rsidRPr="00FB0922" w:rsidTr="00CA32CC">
        <w:tc>
          <w:tcPr>
            <w:tcW w:w="4644" w:type="dxa"/>
            <w:shd w:val="clear" w:color="auto" w:fill="auto"/>
          </w:tcPr>
          <w:p w:rsidR="0063182E" w:rsidRPr="00FB0922" w:rsidRDefault="0063182E" w:rsidP="00CA32CC">
            <w:pPr>
              <w:rPr>
                <w:rFonts w:ascii="Arial" w:hAnsi="Arial" w:cs="Arial"/>
                <w:sz w:val="20"/>
                <w:szCs w:val="20"/>
              </w:rPr>
            </w:pPr>
            <w:r w:rsidRPr="00FB0922">
              <w:rPr>
                <w:rFonts w:ascii="Arial" w:hAnsi="Arial" w:cs="Arial"/>
                <w:sz w:val="20"/>
                <w:szCs w:val="20"/>
              </w:rPr>
              <w:t>Lungime  Rigola triunghiulara perimetrala</w:t>
            </w:r>
          </w:p>
        </w:tc>
        <w:tc>
          <w:tcPr>
            <w:tcW w:w="2051" w:type="dxa"/>
          </w:tcPr>
          <w:p w:rsidR="0063182E" w:rsidRPr="00FB0922" w:rsidRDefault="0063182E" w:rsidP="00CA32CC">
            <w:pPr>
              <w:rPr>
                <w:rFonts w:ascii="Arial" w:hAnsi="Arial" w:cs="Arial"/>
                <w:sz w:val="20"/>
                <w:szCs w:val="20"/>
              </w:rPr>
            </w:pPr>
            <w:r w:rsidRPr="00FB0922">
              <w:rPr>
                <w:rFonts w:ascii="Arial" w:hAnsi="Arial" w:cs="Arial"/>
                <w:sz w:val="20"/>
                <w:szCs w:val="20"/>
              </w:rPr>
              <w:t>m</w:t>
            </w:r>
          </w:p>
        </w:tc>
        <w:tc>
          <w:tcPr>
            <w:tcW w:w="3443" w:type="dxa"/>
            <w:shd w:val="clear" w:color="auto" w:fill="auto"/>
          </w:tcPr>
          <w:p w:rsidR="0063182E" w:rsidRPr="00FB0922" w:rsidRDefault="0063182E" w:rsidP="00CA32CC">
            <w:pPr>
              <w:rPr>
                <w:rFonts w:ascii="Arial" w:hAnsi="Arial" w:cs="Arial"/>
                <w:sz w:val="20"/>
                <w:szCs w:val="20"/>
              </w:rPr>
            </w:pPr>
            <w:r w:rsidRPr="00FB0922">
              <w:rPr>
                <w:rFonts w:ascii="Arial" w:hAnsi="Arial" w:cs="Arial"/>
                <w:sz w:val="20"/>
                <w:szCs w:val="20"/>
              </w:rPr>
              <w:t>144</w:t>
            </w:r>
          </w:p>
        </w:tc>
      </w:tr>
      <w:tr w:rsidR="0063182E" w:rsidRPr="00FB0922" w:rsidTr="00CA32CC">
        <w:tc>
          <w:tcPr>
            <w:tcW w:w="4644" w:type="dxa"/>
            <w:shd w:val="clear" w:color="auto" w:fill="auto"/>
          </w:tcPr>
          <w:p w:rsidR="0063182E" w:rsidRPr="00FB0922" w:rsidRDefault="0063182E" w:rsidP="00CA32CC">
            <w:pPr>
              <w:rPr>
                <w:rFonts w:ascii="Arial" w:hAnsi="Arial" w:cs="Arial"/>
                <w:sz w:val="20"/>
                <w:szCs w:val="20"/>
              </w:rPr>
            </w:pPr>
            <w:r w:rsidRPr="00FB0922">
              <w:rPr>
                <w:rFonts w:ascii="Arial" w:hAnsi="Arial" w:cs="Arial"/>
                <w:sz w:val="20"/>
                <w:szCs w:val="20"/>
              </w:rPr>
              <w:t>Separator de produse petroliere</w:t>
            </w:r>
          </w:p>
        </w:tc>
        <w:tc>
          <w:tcPr>
            <w:tcW w:w="2051" w:type="dxa"/>
          </w:tcPr>
          <w:p w:rsidR="0063182E" w:rsidRPr="00FB0922" w:rsidRDefault="0063182E" w:rsidP="00CA32CC">
            <w:pPr>
              <w:rPr>
                <w:rFonts w:ascii="Arial" w:hAnsi="Arial" w:cs="Arial"/>
                <w:sz w:val="20"/>
                <w:szCs w:val="20"/>
              </w:rPr>
            </w:pPr>
            <w:r w:rsidRPr="00FB0922">
              <w:rPr>
                <w:rFonts w:ascii="Arial" w:hAnsi="Arial" w:cs="Arial"/>
                <w:sz w:val="20"/>
                <w:szCs w:val="20"/>
              </w:rPr>
              <w:t>Buc</w:t>
            </w:r>
          </w:p>
        </w:tc>
        <w:tc>
          <w:tcPr>
            <w:tcW w:w="3443" w:type="dxa"/>
            <w:shd w:val="clear" w:color="auto" w:fill="auto"/>
          </w:tcPr>
          <w:p w:rsidR="0063182E" w:rsidRPr="00FB0922" w:rsidRDefault="0063182E" w:rsidP="00CA32CC">
            <w:pPr>
              <w:rPr>
                <w:rFonts w:ascii="Arial" w:hAnsi="Arial" w:cs="Arial"/>
                <w:sz w:val="20"/>
                <w:szCs w:val="20"/>
              </w:rPr>
            </w:pPr>
            <w:r w:rsidRPr="00FB0922">
              <w:rPr>
                <w:rFonts w:ascii="Arial" w:hAnsi="Arial" w:cs="Arial"/>
                <w:sz w:val="20"/>
                <w:szCs w:val="20"/>
              </w:rPr>
              <w:t>1</w:t>
            </w:r>
          </w:p>
        </w:tc>
      </w:tr>
    </w:tbl>
    <w:p w:rsidR="0063182E" w:rsidRPr="00FB0922" w:rsidRDefault="0063182E" w:rsidP="0063182E">
      <w:pPr>
        <w:rPr>
          <w:rFonts w:ascii="Arial" w:hAnsi="Arial" w:cs="Arial"/>
        </w:rPr>
      </w:pPr>
    </w:p>
    <w:p w:rsidR="0063182E" w:rsidRPr="00FB0922" w:rsidRDefault="0063182E" w:rsidP="0063182E">
      <w:pPr>
        <w:rPr>
          <w:rFonts w:ascii="Arial" w:hAnsi="Arial" w:cs="Arial"/>
        </w:rPr>
      </w:pPr>
      <w:r w:rsidRPr="00FB0922">
        <w:rPr>
          <w:rFonts w:ascii="Arial" w:hAnsi="Arial" w:cs="Arial"/>
        </w:rPr>
        <w:t xml:space="preserve">Componentele Centrului de colectare  </w:t>
      </w:r>
      <w:r w:rsidR="00A0181F" w:rsidRPr="00FB0922">
        <w:rPr>
          <w:rFonts w:ascii="Arial" w:hAnsi="Arial" w:cs="Arial"/>
        </w:rPr>
        <w:t>Mărășești</w:t>
      </w:r>
      <w:r w:rsidRPr="00FB0922">
        <w:rPr>
          <w:rFonts w:ascii="Arial" w:hAnsi="Arial" w:cs="Arial"/>
        </w:rPr>
        <w:t xml:space="preserve">  sunt:</w:t>
      </w:r>
    </w:p>
    <w:p w:rsidR="0063182E" w:rsidRPr="00FB0922" w:rsidRDefault="0063182E" w:rsidP="0063182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2051"/>
        <w:gridCol w:w="3443"/>
      </w:tblGrid>
      <w:tr w:rsidR="0063182E" w:rsidRPr="00FB0922" w:rsidTr="00CA32CC">
        <w:tc>
          <w:tcPr>
            <w:tcW w:w="4644" w:type="dxa"/>
            <w:shd w:val="clear" w:color="auto" w:fill="D9D9D9"/>
          </w:tcPr>
          <w:p w:rsidR="0063182E" w:rsidRPr="00FB0922" w:rsidRDefault="0063182E" w:rsidP="00CA32CC">
            <w:pPr>
              <w:rPr>
                <w:rFonts w:ascii="Arial" w:hAnsi="Arial" w:cs="Arial"/>
                <w:b/>
                <w:sz w:val="20"/>
                <w:szCs w:val="20"/>
              </w:rPr>
            </w:pPr>
            <w:r w:rsidRPr="00FB0922">
              <w:rPr>
                <w:rFonts w:ascii="Arial" w:hAnsi="Arial" w:cs="Arial"/>
                <w:b/>
                <w:sz w:val="20"/>
                <w:szCs w:val="20"/>
              </w:rPr>
              <w:t>Componenta</w:t>
            </w:r>
          </w:p>
        </w:tc>
        <w:tc>
          <w:tcPr>
            <w:tcW w:w="2051" w:type="dxa"/>
            <w:shd w:val="clear" w:color="auto" w:fill="D9D9D9"/>
          </w:tcPr>
          <w:p w:rsidR="0063182E" w:rsidRPr="00FB0922" w:rsidRDefault="0063182E" w:rsidP="00CA32CC">
            <w:pPr>
              <w:rPr>
                <w:rFonts w:ascii="Arial" w:hAnsi="Arial" w:cs="Arial"/>
                <w:b/>
                <w:sz w:val="20"/>
                <w:szCs w:val="20"/>
              </w:rPr>
            </w:pPr>
            <w:r w:rsidRPr="00FB0922">
              <w:rPr>
                <w:rFonts w:ascii="Arial" w:hAnsi="Arial" w:cs="Arial"/>
                <w:b/>
                <w:sz w:val="20"/>
                <w:szCs w:val="20"/>
              </w:rPr>
              <w:t>UM</w:t>
            </w:r>
          </w:p>
        </w:tc>
        <w:tc>
          <w:tcPr>
            <w:tcW w:w="3443" w:type="dxa"/>
            <w:shd w:val="clear" w:color="auto" w:fill="D9D9D9"/>
          </w:tcPr>
          <w:p w:rsidR="0063182E" w:rsidRPr="00FB0922" w:rsidRDefault="0063182E" w:rsidP="00CA32CC">
            <w:pPr>
              <w:rPr>
                <w:rFonts w:ascii="Arial" w:hAnsi="Arial" w:cs="Arial"/>
                <w:b/>
                <w:sz w:val="20"/>
                <w:szCs w:val="20"/>
              </w:rPr>
            </w:pPr>
            <w:r w:rsidRPr="00FB0922">
              <w:rPr>
                <w:rFonts w:ascii="Arial" w:hAnsi="Arial" w:cs="Arial"/>
                <w:b/>
                <w:sz w:val="20"/>
                <w:szCs w:val="20"/>
              </w:rPr>
              <w:t>Valoare</w:t>
            </w:r>
          </w:p>
        </w:tc>
      </w:tr>
      <w:tr w:rsidR="0063182E" w:rsidRPr="00FB0922" w:rsidTr="00CA32CC">
        <w:tc>
          <w:tcPr>
            <w:tcW w:w="4644" w:type="dxa"/>
            <w:shd w:val="clear" w:color="auto" w:fill="auto"/>
          </w:tcPr>
          <w:p w:rsidR="0063182E" w:rsidRPr="00FB0922" w:rsidRDefault="0063182E" w:rsidP="00CA32CC">
            <w:pPr>
              <w:rPr>
                <w:rFonts w:ascii="Arial" w:hAnsi="Arial" w:cs="Arial"/>
                <w:sz w:val="20"/>
                <w:szCs w:val="20"/>
              </w:rPr>
            </w:pPr>
            <w:r w:rsidRPr="00FB0922">
              <w:rPr>
                <w:rFonts w:ascii="Arial" w:hAnsi="Arial" w:cs="Arial"/>
                <w:sz w:val="20"/>
                <w:szCs w:val="20"/>
              </w:rPr>
              <w:t>Imprejmuire</w:t>
            </w:r>
          </w:p>
        </w:tc>
        <w:tc>
          <w:tcPr>
            <w:tcW w:w="2051" w:type="dxa"/>
          </w:tcPr>
          <w:p w:rsidR="0063182E" w:rsidRPr="00FB0922" w:rsidRDefault="0063182E" w:rsidP="00CA32CC">
            <w:pPr>
              <w:rPr>
                <w:rFonts w:ascii="Arial" w:hAnsi="Arial" w:cs="Arial"/>
                <w:sz w:val="20"/>
                <w:szCs w:val="20"/>
              </w:rPr>
            </w:pPr>
            <w:r w:rsidRPr="00FB0922">
              <w:rPr>
                <w:rFonts w:ascii="Arial" w:hAnsi="Arial" w:cs="Arial"/>
                <w:sz w:val="20"/>
                <w:szCs w:val="20"/>
              </w:rPr>
              <w:t>m</w:t>
            </w:r>
          </w:p>
        </w:tc>
        <w:tc>
          <w:tcPr>
            <w:tcW w:w="3443" w:type="dxa"/>
            <w:shd w:val="clear" w:color="auto" w:fill="auto"/>
          </w:tcPr>
          <w:p w:rsidR="0063182E" w:rsidRPr="00FB0922" w:rsidRDefault="0063182E" w:rsidP="00CA32CC">
            <w:pPr>
              <w:rPr>
                <w:rFonts w:ascii="Arial" w:hAnsi="Arial" w:cs="Arial"/>
                <w:sz w:val="20"/>
                <w:szCs w:val="20"/>
              </w:rPr>
            </w:pPr>
            <w:r w:rsidRPr="00FB0922">
              <w:rPr>
                <w:rFonts w:ascii="Arial" w:hAnsi="Arial" w:cs="Arial"/>
                <w:sz w:val="20"/>
                <w:szCs w:val="20"/>
              </w:rPr>
              <w:t>112</w:t>
            </w:r>
          </w:p>
        </w:tc>
      </w:tr>
      <w:tr w:rsidR="0063182E" w:rsidRPr="00FB0922" w:rsidTr="00CA32CC">
        <w:tc>
          <w:tcPr>
            <w:tcW w:w="4644" w:type="dxa"/>
            <w:shd w:val="clear" w:color="auto" w:fill="auto"/>
          </w:tcPr>
          <w:p w:rsidR="0063182E" w:rsidRPr="00FB0922" w:rsidRDefault="0063182E" w:rsidP="00CA32CC">
            <w:pPr>
              <w:rPr>
                <w:rFonts w:ascii="Arial" w:hAnsi="Arial" w:cs="Arial"/>
                <w:sz w:val="20"/>
                <w:szCs w:val="20"/>
              </w:rPr>
            </w:pPr>
            <w:r w:rsidRPr="00FB0922">
              <w:rPr>
                <w:rFonts w:ascii="Arial" w:hAnsi="Arial" w:cs="Arial"/>
                <w:sz w:val="20"/>
                <w:szCs w:val="20"/>
              </w:rPr>
              <w:t>Suprafata construita platforma betonata</w:t>
            </w:r>
          </w:p>
        </w:tc>
        <w:tc>
          <w:tcPr>
            <w:tcW w:w="2051" w:type="dxa"/>
          </w:tcPr>
          <w:p w:rsidR="0063182E" w:rsidRPr="00FB0922" w:rsidRDefault="0063182E" w:rsidP="00CA32CC">
            <w:pPr>
              <w:rPr>
                <w:rFonts w:ascii="Arial" w:hAnsi="Arial" w:cs="Arial"/>
                <w:sz w:val="20"/>
                <w:szCs w:val="20"/>
              </w:rPr>
            </w:pPr>
            <w:r w:rsidRPr="00FB0922">
              <w:rPr>
                <w:rFonts w:ascii="Arial" w:hAnsi="Arial" w:cs="Arial"/>
                <w:sz w:val="20"/>
                <w:szCs w:val="20"/>
              </w:rPr>
              <w:t>m</w:t>
            </w:r>
            <w:r w:rsidRPr="00FB0922">
              <w:rPr>
                <w:rFonts w:ascii="Arial" w:hAnsi="Arial" w:cs="Arial"/>
                <w:sz w:val="20"/>
                <w:szCs w:val="20"/>
                <w:vertAlign w:val="superscript"/>
              </w:rPr>
              <w:t>2</w:t>
            </w:r>
          </w:p>
        </w:tc>
        <w:tc>
          <w:tcPr>
            <w:tcW w:w="3443" w:type="dxa"/>
            <w:shd w:val="clear" w:color="auto" w:fill="auto"/>
          </w:tcPr>
          <w:p w:rsidR="0063182E" w:rsidRPr="00FB0922" w:rsidRDefault="0063182E" w:rsidP="00CA32CC">
            <w:pPr>
              <w:rPr>
                <w:rFonts w:ascii="Arial" w:hAnsi="Arial" w:cs="Arial"/>
                <w:sz w:val="20"/>
                <w:szCs w:val="20"/>
              </w:rPr>
            </w:pPr>
            <w:r w:rsidRPr="00FB0922">
              <w:rPr>
                <w:rFonts w:ascii="Arial" w:hAnsi="Arial" w:cs="Arial"/>
                <w:sz w:val="20"/>
                <w:szCs w:val="20"/>
              </w:rPr>
              <w:t>633</w:t>
            </w:r>
          </w:p>
        </w:tc>
      </w:tr>
      <w:tr w:rsidR="0063182E" w:rsidRPr="00FB0922" w:rsidTr="00CA32CC">
        <w:tc>
          <w:tcPr>
            <w:tcW w:w="4644" w:type="dxa"/>
            <w:shd w:val="clear" w:color="auto" w:fill="auto"/>
          </w:tcPr>
          <w:p w:rsidR="0063182E" w:rsidRPr="00FB0922" w:rsidRDefault="0063182E" w:rsidP="00CA32CC">
            <w:pPr>
              <w:rPr>
                <w:rFonts w:ascii="Arial" w:hAnsi="Arial" w:cs="Arial"/>
                <w:sz w:val="20"/>
                <w:szCs w:val="20"/>
              </w:rPr>
            </w:pPr>
            <w:r w:rsidRPr="00FB0922">
              <w:rPr>
                <w:rFonts w:ascii="Arial" w:hAnsi="Arial" w:cs="Arial"/>
                <w:sz w:val="20"/>
                <w:szCs w:val="20"/>
              </w:rPr>
              <w:t>Suprafata desfasurata rampa descarcare</w:t>
            </w:r>
          </w:p>
        </w:tc>
        <w:tc>
          <w:tcPr>
            <w:tcW w:w="2051" w:type="dxa"/>
          </w:tcPr>
          <w:p w:rsidR="0063182E" w:rsidRPr="00FB0922" w:rsidRDefault="0063182E" w:rsidP="00CA32CC">
            <w:pPr>
              <w:rPr>
                <w:rFonts w:ascii="Arial" w:hAnsi="Arial" w:cs="Arial"/>
                <w:sz w:val="20"/>
                <w:szCs w:val="20"/>
              </w:rPr>
            </w:pPr>
            <w:r w:rsidRPr="00FB0922">
              <w:rPr>
                <w:rFonts w:ascii="Arial" w:hAnsi="Arial" w:cs="Arial"/>
                <w:sz w:val="20"/>
                <w:szCs w:val="20"/>
              </w:rPr>
              <w:t>m</w:t>
            </w:r>
            <w:r w:rsidRPr="00FB0922">
              <w:rPr>
                <w:rFonts w:ascii="Arial" w:hAnsi="Arial" w:cs="Arial"/>
                <w:sz w:val="20"/>
                <w:szCs w:val="20"/>
                <w:vertAlign w:val="superscript"/>
              </w:rPr>
              <w:t>2</w:t>
            </w:r>
          </w:p>
        </w:tc>
        <w:tc>
          <w:tcPr>
            <w:tcW w:w="3443" w:type="dxa"/>
            <w:shd w:val="clear" w:color="auto" w:fill="auto"/>
          </w:tcPr>
          <w:p w:rsidR="0063182E" w:rsidRPr="00FB0922" w:rsidRDefault="0063182E" w:rsidP="00CA32CC">
            <w:pPr>
              <w:rPr>
                <w:rFonts w:ascii="Arial" w:hAnsi="Arial" w:cs="Arial"/>
                <w:sz w:val="20"/>
                <w:szCs w:val="20"/>
              </w:rPr>
            </w:pPr>
            <w:r w:rsidRPr="00FB0922">
              <w:rPr>
                <w:rFonts w:ascii="Arial" w:hAnsi="Arial" w:cs="Arial"/>
                <w:sz w:val="20"/>
                <w:szCs w:val="20"/>
              </w:rPr>
              <w:t>633</w:t>
            </w:r>
          </w:p>
        </w:tc>
      </w:tr>
      <w:tr w:rsidR="0063182E" w:rsidRPr="00FB0922" w:rsidTr="00CA32CC">
        <w:tc>
          <w:tcPr>
            <w:tcW w:w="4644" w:type="dxa"/>
            <w:shd w:val="clear" w:color="auto" w:fill="auto"/>
          </w:tcPr>
          <w:p w:rsidR="0063182E" w:rsidRPr="00FB0922" w:rsidRDefault="0063182E" w:rsidP="00CA32CC">
            <w:pPr>
              <w:rPr>
                <w:rFonts w:ascii="Arial" w:hAnsi="Arial" w:cs="Arial"/>
                <w:sz w:val="20"/>
                <w:szCs w:val="20"/>
              </w:rPr>
            </w:pPr>
            <w:r w:rsidRPr="00FB0922">
              <w:rPr>
                <w:rFonts w:ascii="Arial" w:hAnsi="Arial" w:cs="Arial"/>
                <w:sz w:val="20"/>
                <w:szCs w:val="20"/>
              </w:rPr>
              <w:t>Suprafata totala teren</w:t>
            </w:r>
          </w:p>
        </w:tc>
        <w:tc>
          <w:tcPr>
            <w:tcW w:w="2051" w:type="dxa"/>
          </w:tcPr>
          <w:p w:rsidR="0063182E" w:rsidRPr="00FB0922" w:rsidRDefault="0063182E" w:rsidP="00CA32CC">
            <w:pPr>
              <w:rPr>
                <w:rFonts w:ascii="Arial" w:hAnsi="Arial" w:cs="Arial"/>
                <w:sz w:val="20"/>
                <w:szCs w:val="20"/>
              </w:rPr>
            </w:pPr>
            <w:r w:rsidRPr="00FB0922">
              <w:rPr>
                <w:rFonts w:ascii="Arial" w:hAnsi="Arial" w:cs="Arial"/>
                <w:sz w:val="20"/>
                <w:szCs w:val="20"/>
              </w:rPr>
              <w:t>m</w:t>
            </w:r>
            <w:r w:rsidRPr="00FB0922">
              <w:rPr>
                <w:rFonts w:ascii="Arial" w:hAnsi="Arial" w:cs="Arial"/>
                <w:sz w:val="20"/>
                <w:szCs w:val="20"/>
                <w:vertAlign w:val="superscript"/>
              </w:rPr>
              <w:t>2</w:t>
            </w:r>
          </w:p>
        </w:tc>
        <w:tc>
          <w:tcPr>
            <w:tcW w:w="3443" w:type="dxa"/>
            <w:shd w:val="clear" w:color="auto" w:fill="auto"/>
          </w:tcPr>
          <w:p w:rsidR="0063182E" w:rsidRPr="00FB0922" w:rsidRDefault="0063182E" w:rsidP="00CA32CC">
            <w:pPr>
              <w:rPr>
                <w:rFonts w:ascii="Arial" w:hAnsi="Arial" w:cs="Arial"/>
                <w:sz w:val="20"/>
                <w:szCs w:val="20"/>
              </w:rPr>
            </w:pPr>
          </w:p>
        </w:tc>
      </w:tr>
      <w:tr w:rsidR="0063182E" w:rsidRPr="00FB0922" w:rsidTr="00CA32CC">
        <w:tc>
          <w:tcPr>
            <w:tcW w:w="4644" w:type="dxa"/>
            <w:shd w:val="clear" w:color="auto" w:fill="auto"/>
          </w:tcPr>
          <w:p w:rsidR="0063182E" w:rsidRPr="00FB0922" w:rsidRDefault="0063182E" w:rsidP="00CA32CC">
            <w:pPr>
              <w:rPr>
                <w:rFonts w:ascii="Arial" w:hAnsi="Arial" w:cs="Arial"/>
                <w:sz w:val="20"/>
                <w:szCs w:val="20"/>
              </w:rPr>
            </w:pPr>
            <w:r w:rsidRPr="00FB0922">
              <w:rPr>
                <w:rFonts w:ascii="Arial" w:hAnsi="Arial" w:cs="Arial"/>
                <w:sz w:val="20"/>
                <w:szCs w:val="20"/>
              </w:rPr>
              <w:t>Cabina poarta – prefabricata</w:t>
            </w:r>
          </w:p>
        </w:tc>
        <w:tc>
          <w:tcPr>
            <w:tcW w:w="2051" w:type="dxa"/>
          </w:tcPr>
          <w:p w:rsidR="0063182E" w:rsidRPr="00FB0922" w:rsidRDefault="0063182E" w:rsidP="00CA32CC">
            <w:pPr>
              <w:rPr>
                <w:rFonts w:ascii="Arial" w:hAnsi="Arial" w:cs="Arial"/>
                <w:sz w:val="20"/>
                <w:szCs w:val="20"/>
              </w:rPr>
            </w:pPr>
            <w:r w:rsidRPr="00FB0922">
              <w:rPr>
                <w:rFonts w:ascii="Arial" w:hAnsi="Arial" w:cs="Arial"/>
                <w:sz w:val="20"/>
                <w:szCs w:val="20"/>
              </w:rPr>
              <w:t>Buc</w:t>
            </w:r>
          </w:p>
        </w:tc>
        <w:tc>
          <w:tcPr>
            <w:tcW w:w="3443" w:type="dxa"/>
            <w:shd w:val="clear" w:color="auto" w:fill="auto"/>
          </w:tcPr>
          <w:p w:rsidR="0063182E" w:rsidRPr="00FB0922" w:rsidRDefault="0063182E" w:rsidP="00CA32CC">
            <w:pPr>
              <w:rPr>
                <w:rFonts w:ascii="Arial" w:hAnsi="Arial" w:cs="Arial"/>
                <w:sz w:val="20"/>
                <w:szCs w:val="20"/>
              </w:rPr>
            </w:pPr>
            <w:r w:rsidRPr="00FB0922">
              <w:rPr>
                <w:rFonts w:ascii="Arial" w:hAnsi="Arial" w:cs="Arial"/>
                <w:sz w:val="20"/>
                <w:szCs w:val="20"/>
              </w:rPr>
              <w:t>1</w:t>
            </w:r>
          </w:p>
        </w:tc>
      </w:tr>
      <w:tr w:rsidR="0063182E" w:rsidRPr="00FB0922" w:rsidTr="00CA32CC">
        <w:tc>
          <w:tcPr>
            <w:tcW w:w="4644" w:type="dxa"/>
            <w:shd w:val="clear" w:color="auto" w:fill="auto"/>
          </w:tcPr>
          <w:p w:rsidR="0063182E" w:rsidRPr="00FB0922" w:rsidRDefault="0063182E" w:rsidP="00CA32CC">
            <w:pPr>
              <w:rPr>
                <w:rFonts w:ascii="Arial" w:hAnsi="Arial" w:cs="Arial"/>
                <w:sz w:val="20"/>
                <w:szCs w:val="20"/>
              </w:rPr>
            </w:pPr>
            <w:r w:rsidRPr="00FB0922">
              <w:rPr>
                <w:rFonts w:ascii="Arial" w:hAnsi="Arial" w:cs="Arial"/>
                <w:sz w:val="20"/>
                <w:szCs w:val="20"/>
              </w:rPr>
              <w:t>Toaleta ecologica vidanjabila</w:t>
            </w:r>
          </w:p>
        </w:tc>
        <w:tc>
          <w:tcPr>
            <w:tcW w:w="2051" w:type="dxa"/>
          </w:tcPr>
          <w:p w:rsidR="0063182E" w:rsidRPr="00FB0922" w:rsidRDefault="0063182E" w:rsidP="00CA32CC">
            <w:pPr>
              <w:rPr>
                <w:rFonts w:ascii="Arial" w:hAnsi="Arial" w:cs="Arial"/>
                <w:sz w:val="20"/>
                <w:szCs w:val="20"/>
              </w:rPr>
            </w:pPr>
            <w:r w:rsidRPr="00FB0922">
              <w:rPr>
                <w:rFonts w:ascii="Arial" w:hAnsi="Arial" w:cs="Arial"/>
                <w:sz w:val="20"/>
                <w:szCs w:val="20"/>
              </w:rPr>
              <w:t>Buc</w:t>
            </w:r>
          </w:p>
        </w:tc>
        <w:tc>
          <w:tcPr>
            <w:tcW w:w="3443" w:type="dxa"/>
            <w:shd w:val="clear" w:color="auto" w:fill="auto"/>
          </w:tcPr>
          <w:p w:rsidR="0063182E" w:rsidRPr="00FB0922" w:rsidRDefault="0063182E" w:rsidP="00CA32CC">
            <w:pPr>
              <w:rPr>
                <w:rFonts w:ascii="Arial" w:hAnsi="Arial" w:cs="Arial"/>
                <w:sz w:val="20"/>
                <w:szCs w:val="20"/>
              </w:rPr>
            </w:pPr>
            <w:r w:rsidRPr="00FB0922">
              <w:rPr>
                <w:rFonts w:ascii="Arial" w:hAnsi="Arial" w:cs="Arial"/>
                <w:sz w:val="20"/>
                <w:szCs w:val="20"/>
              </w:rPr>
              <w:t>1</w:t>
            </w:r>
          </w:p>
        </w:tc>
      </w:tr>
      <w:tr w:rsidR="0063182E" w:rsidRPr="00FB0922" w:rsidTr="00CA32CC">
        <w:tc>
          <w:tcPr>
            <w:tcW w:w="10138" w:type="dxa"/>
            <w:gridSpan w:val="3"/>
          </w:tcPr>
          <w:p w:rsidR="0063182E" w:rsidRPr="00FB0922" w:rsidRDefault="0063182E" w:rsidP="00CA32CC">
            <w:pPr>
              <w:rPr>
                <w:rFonts w:ascii="Arial" w:hAnsi="Arial" w:cs="Arial"/>
                <w:b/>
                <w:sz w:val="20"/>
                <w:szCs w:val="20"/>
              </w:rPr>
            </w:pPr>
            <w:r w:rsidRPr="00FB0922">
              <w:rPr>
                <w:rFonts w:ascii="Arial" w:hAnsi="Arial" w:cs="Arial"/>
                <w:b/>
                <w:sz w:val="20"/>
                <w:szCs w:val="20"/>
              </w:rPr>
              <w:t>Retele exterioare</w:t>
            </w:r>
          </w:p>
        </w:tc>
      </w:tr>
      <w:tr w:rsidR="0063182E" w:rsidRPr="00FB0922" w:rsidTr="00CA32CC">
        <w:tc>
          <w:tcPr>
            <w:tcW w:w="4644" w:type="dxa"/>
            <w:shd w:val="clear" w:color="auto" w:fill="auto"/>
          </w:tcPr>
          <w:p w:rsidR="0063182E" w:rsidRPr="00FB0922" w:rsidRDefault="0063182E" w:rsidP="00CA32CC">
            <w:pPr>
              <w:rPr>
                <w:rFonts w:ascii="Arial" w:hAnsi="Arial" w:cs="Arial"/>
                <w:sz w:val="20"/>
                <w:szCs w:val="20"/>
              </w:rPr>
            </w:pPr>
            <w:r w:rsidRPr="00FB0922">
              <w:rPr>
                <w:rFonts w:ascii="Arial" w:hAnsi="Arial" w:cs="Arial"/>
                <w:sz w:val="20"/>
                <w:szCs w:val="20"/>
              </w:rPr>
              <w:t>Retea de canalizare apa uzata D250 mm</w:t>
            </w:r>
          </w:p>
        </w:tc>
        <w:tc>
          <w:tcPr>
            <w:tcW w:w="2051" w:type="dxa"/>
          </w:tcPr>
          <w:p w:rsidR="0063182E" w:rsidRPr="00FB0922" w:rsidRDefault="0063182E" w:rsidP="00CA32CC">
            <w:pPr>
              <w:rPr>
                <w:rFonts w:ascii="Arial" w:hAnsi="Arial" w:cs="Arial"/>
                <w:sz w:val="20"/>
                <w:szCs w:val="20"/>
              </w:rPr>
            </w:pPr>
            <w:r w:rsidRPr="00FB0922">
              <w:rPr>
                <w:rFonts w:ascii="Arial" w:hAnsi="Arial" w:cs="Arial"/>
                <w:sz w:val="20"/>
                <w:szCs w:val="20"/>
              </w:rPr>
              <w:t>m</w:t>
            </w:r>
          </w:p>
        </w:tc>
        <w:tc>
          <w:tcPr>
            <w:tcW w:w="3443" w:type="dxa"/>
            <w:shd w:val="clear" w:color="auto" w:fill="auto"/>
          </w:tcPr>
          <w:p w:rsidR="0063182E" w:rsidRPr="00FB0922" w:rsidRDefault="0063182E" w:rsidP="00CA32CC">
            <w:pPr>
              <w:rPr>
                <w:rFonts w:ascii="Arial" w:hAnsi="Arial" w:cs="Arial"/>
                <w:sz w:val="20"/>
                <w:szCs w:val="20"/>
              </w:rPr>
            </w:pPr>
            <w:r w:rsidRPr="00FB0922">
              <w:rPr>
                <w:rFonts w:ascii="Arial" w:hAnsi="Arial" w:cs="Arial"/>
                <w:sz w:val="20"/>
                <w:szCs w:val="20"/>
              </w:rPr>
              <w:t>58</w:t>
            </w:r>
          </w:p>
        </w:tc>
      </w:tr>
      <w:tr w:rsidR="0063182E" w:rsidRPr="00FB0922" w:rsidTr="00CA32CC">
        <w:tc>
          <w:tcPr>
            <w:tcW w:w="4644" w:type="dxa"/>
            <w:shd w:val="clear" w:color="auto" w:fill="auto"/>
          </w:tcPr>
          <w:p w:rsidR="0063182E" w:rsidRPr="00FB0922" w:rsidRDefault="0063182E" w:rsidP="00CA32CC">
            <w:pPr>
              <w:rPr>
                <w:rFonts w:ascii="Arial" w:hAnsi="Arial" w:cs="Arial"/>
                <w:sz w:val="20"/>
                <w:szCs w:val="20"/>
              </w:rPr>
            </w:pPr>
            <w:r w:rsidRPr="00FB0922">
              <w:rPr>
                <w:rFonts w:ascii="Arial" w:hAnsi="Arial" w:cs="Arial"/>
                <w:sz w:val="20"/>
                <w:szCs w:val="20"/>
              </w:rPr>
              <w:t>Separator hidrocarburi (coalescenta 4l/s)</w:t>
            </w:r>
          </w:p>
        </w:tc>
        <w:tc>
          <w:tcPr>
            <w:tcW w:w="2051" w:type="dxa"/>
          </w:tcPr>
          <w:p w:rsidR="0063182E" w:rsidRPr="00FB0922" w:rsidRDefault="0063182E" w:rsidP="00CA32CC">
            <w:pPr>
              <w:rPr>
                <w:rFonts w:ascii="Arial" w:hAnsi="Arial" w:cs="Arial"/>
                <w:sz w:val="20"/>
                <w:szCs w:val="20"/>
              </w:rPr>
            </w:pPr>
            <w:r w:rsidRPr="00FB0922">
              <w:rPr>
                <w:rFonts w:ascii="Arial" w:hAnsi="Arial" w:cs="Arial"/>
                <w:sz w:val="20"/>
                <w:szCs w:val="20"/>
              </w:rPr>
              <w:t>Buc</w:t>
            </w:r>
          </w:p>
        </w:tc>
        <w:tc>
          <w:tcPr>
            <w:tcW w:w="3443" w:type="dxa"/>
            <w:shd w:val="clear" w:color="auto" w:fill="auto"/>
          </w:tcPr>
          <w:p w:rsidR="0063182E" w:rsidRPr="00FB0922" w:rsidRDefault="0063182E" w:rsidP="00CA32CC">
            <w:pPr>
              <w:rPr>
                <w:rFonts w:ascii="Arial" w:hAnsi="Arial" w:cs="Arial"/>
                <w:sz w:val="20"/>
                <w:szCs w:val="20"/>
              </w:rPr>
            </w:pPr>
            <w:r w:rsidRPr="00FB0922">
              <w:rPr>
                <w:rFonts w:ascii="Arial" w:hAnsi="Arial" w:cs="Arial"/>
                <w:sz w:val="20"/>
                <w:szCs w:val="20"/>
              </w:rPr>
              <w:t>1</w:t>
            </w:r>
          </w:p>
        </w:tc>
      </w:tr>
      <w:tr w:rsidR="0063182E" w:rsidRPr="00FB0922" w:rsidTr="00CA32CC">
        <w:tc>
          <w:tcPr>
            <w:tcW w:w="4644" w:type="dxa"/>
            <w:shd w:val="clear" w:color="auto" w:fill="auto"/>
          </w:tcPr>
          <w:p w:rsidR="0063182E" w:rsidRPr="00FB0922" w:rsidRDefault="0063182E" w:rsidP="00CA32CC">
            <w:pPr>
              <w:rPr>
                <w:rFonts w:ascii="Arial" w:hAnsi="Arial" w:cs="Arial"/>
                <w:sz w:val="20"/>
                <w:szCs w:val="20"/>
              </w:rPr>
            </w:pPr>
            <w:r w:rsidRPr="00FB0922">
              <w:rPr>
                <w:rFonts w:ascii="Arial" w:hAnsi="Arial" w:cs="Arial"/>
                <w:sz w:val="20"/>
                <w:szCs w:val="20"/>
              </w:rPr>
              <w:t>Bazin Vidanjabil BA 30 mc</w:t>
            </w:r>
          </w:p>
        </w:tc>
        <w:tc>
          <w:tcPr>
            <w:tcW w:w="2051" w:type="dxa"/>
          </w:tcPr>
          <w:p w:rsidR="0063182E" w:rsidRPr="00FB0922" w:rsidRDefault="0063182E" w:rsidP="00CA32CC">
            <w:pPr>
              <w:rPr>
                <w:rFonts w:ascii="Arial" w:hAnsi="Arial" w:cs="Arial"/>
                <w:sz w:val="20"/>
                <w:szCs w:val="20"/>
              </w:rPr>
            </w:pPr>
            <w:r w:rsidRPr="00FB0922">
              <w:rPr>
                <w:rFonts w:ascii="Arial" w:hAnsi="Arial" w:cs="Arial"/>
                <w:sz w:val="20"/>
                <w:szCs w:val="20"/>
              </w:rPr>
              <w:t>Buc</w:t>
            </w:r>
          </w:p>
        </w:tc>
        <w:tc>
          <w:tcPr>
            <w:tcW w:w="3443" w:type="dxa"/>
            <w:shd w:val="clear" w:color="auto" w:fill="auto"/>
          </w:tcPr>
          <w:p w:rsidR="0063182E" w:rsidRPr="00FB0922" w:rsidRDefault="0063182E" w:rsidP="00CA32CC">
            <w:pPr>
              <w:rPr>
                <w:rFonts w:ascii="Arial" w:hAnsi="Arial" w:cs="Arial"/>
                <w:sz w:val="20"/>
                <w:szCs w:val="20"/>
              </w:rPr>
            </w:pPr>
            <w:r w:rsidRPr="00FB0922">
              <w:rPr>
                <w:rFonts w:ascii="Arial" w:hAnsi="Arial" w:cs="Arial"/>
                <w:sz w:val="20"/>
                <w:szCs w:val="20"/>
              </w:rPr>
              <w:t>1</w:t>
            </w:r>
          </w:p>
        </w:tc>
      </w:tr>
      <w:tr w:rsidR="0063182E" w:rsidRPr="00FB0922" w:rsidTr="00CA32CC">
        <w:tc>
          <w:tcPr>
            <w:tcW w:w="10138" w:type="dxa"/>
            <w:gridSpan w:val="3"/>
            <w:shd w:val="clear" w:color="auto" w:fill="auto"/>
          </w:tcPr>
          <w:p w:rsidR="0063182E" w:rsidRPr="00FB0922" w:rsidRDefault="0063182E" w:rsidP="00CA32CC">
            <w:pPr>
              <w:rPr>
                <w:rFonts w:ascii="Arial" w:hAnsi="Arial" w:cs="Arial"/>
                <w:b/>
                <w:sz w:val="20"/>
                <w:szCs w:val="20"/>
              </w:rPr>
            </w:pPr>
            <w:r w:rsidRPr="00FB0922">
              <w:rPr>
                <w:rFonts w:ascii="Arial" w:hAnsi="Arial" w:cs="Arial"/>
                <w:b/>
                <w:sz w:val="20"/>
                <w:szCs w:val="20"/>
              </w:rPr>
              <w:t>Alimentare cu apa</w:t>
            </w:r>
          </w:p>
        </w:tc>
      </w:tr>
      <w:tr w:rsidR="0063182E" w:rsidRPr="00FB0922" w:rsidTr="00CA32CC">
        <w:tc>
          <w:tcPr>
            <w:tcW w:w="4644" w:type="dxa"/>
            <w:shd w:val="clear" w:color="auto" w:fill="auto"/>
          </w:tcPr>
          <w:p w:rsidR="0063182E" w:rsidRPr="00FB0922" w:rsidRDefault="0063182E" w:rsidP="00CA32CC">
            <w:pPr>
              <w:rPr>
                <w:rFonts w:ascii="Arial" w:hAnsi="Arial" w:cs="Arial"/>
                <w:sz w:val="20"/>
                <w:szCs w:val="20"/>
              </w:rPr>
            </w:pPr>
            <w:r w:rsidRPr="00FB0922">
              <w:rPr>
                <w:rFonts w:ascii="Arial" w:hAnsi="Arial" w:cs="Arial"/>
                <w:sz w:val="20"/>
                <w:szCs w:val="20"/>
              </w:rPr>
              <w:t>Foraj apa</w:t>
            </w:r>
          </w:p>
        </w:tc>
        <w:tc>
          <w:tcPr>
            <w:tcW w:w="2051" w:type="dxa"/>
          </w:tcPr>
          <w:p w:rsidR="0063182E" w:rsidRPr="00FB0922" w:rsidRDefault="0063182E" w:rsidP="00CA32CC">
            <w:pPr>
              <w:rPr>
                <w:rFonts w:ascii="Arial" w:hAnsi="Arial" w:cs="Arial"/>
                <w:sz w:val="20"/>
                <w:szCs w:val="20"/>
              </w:rPr>
            </w:pPr>
            <w:r w:rsidRPr="00FB0922">
              <w:rPr>
                <w:rFonts w:ascii="Arial" w:hAnsi="Arial" w:cs="Arial"/>
                <w:sz w:val="20"/>
                <w:szCs w:val="20"/>
              </w:rPr>
              <w:t>Buc</w:t>
            </w:r>
          </w:p>
        </w:tc>
        <w:tc>
          <w:tcPr>
            <w:tcW w:w="3443" w:type="dxa"/>
            <w:shd w:val="clear" w:color="auto" w:fill="auto"/>
          </w:tcPr>
          <w:p w:rsidR="0063182E" w:rsidRPr="00FB0922" w:rsidRDefault="0063182E" w:rsidP="00CA32CC">
            <w:pPr>
              <w:rPr>
                <w:rFonts w:ascii="Arial" w:hAnsi="Arial" w:cs="Arial"/>
                <w:sz w:val="20"/>
                <w:szCs w:val="20"/>
              </w:rPr>
            </w:pPr>
            <w:r w:rsidRPr="00FB0922">
              <w:rPr>
                <w:rFonts w:ascii="Arial" w:hAnsi="Arial" w:cs="Arial"/>
                <w:sz w:val="20"/>
                <w:szCs w:val="20"/>
              </w:rPr>
              <w:t>1</w:t>
            </w:r>
          </w:p>
        </w:tc>
      </w:tr>
      <w:tr w:rsidR="0063182E" w:rsidRPr="00FB0922" w:rsidTr="00CA32CC">
        <w:tc>
          <w:tcPr>
            <w:tcW w:w="4644" w:type="dxa"/>
            <w:shd w:val="clear" w:color="auto" w:fill="auto"/>
          </w:tcPr>
          <w:p w:rsidR="0063182E" w:rsidRPr="00FB0922" w:rsidRDefault="0063182E" w:rsidP="00CA32CC">
            <w:pPr>
              <w:rPr>
                <w:rFonts w:ascii="Arial" w:hAnsi="Arial" w:cs="Arial"/>
                <w:sz w:val="20"/>
                <w:szCs w:val="20"/>
              </w:rPr>
            </w:pPr>
            <w:r w:rsidRPr="00FB0922">
              <w:rPr>
                <w:rFonts w:ascii="Arial" w:hAnsi="Arial" w:cs="Arial"/>
                <w:sz w:val="20"/>
                <w:szCs w:val="20"/>
              </w:rPr>
              <w:t>Retea de alimentare cu apa Dn 20 mm</w:t>
            </w:r>
          </w:p>
        </w:tc>
        <w:tc>
          <w:tcPr>
            <w:tcW w:w="2051" w:type="dxa"/>
          </w:tcPr>
          <w:p w:rsidR="0063182E" w:rsidRPr="00FB0922" w:rsidRDefault="0063182E" w:rsidP="00CA32CC">
            <w:pPr>
              <w:rPr>
                <w:rFonts w:ascii="Arial" w:hAnsi="Arial" w:cs="Arial"/>
                <w:sz w:val="20"/>
                <w:szCs w:val="20"/>
              </w:rPr>
            </w:pPr>
            <w:r w:rsidRPr="00FB0922">
              <w:rPr>
                <w:rFonts w:ascii="Arial" w:hAnsi="Arial" w:cs="Arial"/>
                <w:sz w:val="20"/>
                <w:szCs w:val="20"/>
              </w:rPr>
              <w:t>m</w:t>
            </w:r>
          </w:p>
        </w:tc>
        <w:tc>
          <w:tcPr>
            <w:tcW w:w="3443" w:type="dxa"/>
            <w:shd w:val="clear" w:color="auto" w:fill="auto"/>
          </w:tcPr>
          <w:p w:rsidR="0063182E" w:rsidRPr="00FB0922" w:rsidRDefault="0063182E" w:rsidP="00CA32CC">
            <w:pPr>
              <w:rPr>
                <w:rFonts w:ascii="Arial" w:hAnsi="Arial" w:cs="Arial"/>
                <w:sz w:val="20"/>
                <w:szCs w:val="20"/>
              </w:rPr>
            </w:pPr>
            <w:r w:rsidRPr="00FB0922">
              <w:rPr>
                <w:rFonts w:ascii="Arial" w:hAnsi="Arial" w:cs="Arial"/>
                <w:sz w:val="20"/>
                <w:szCs w:val="20"/>
              </w:rPr>
              <w:t>19</w:t>
            </w:r>
          </w:p>
        </w:tc>
      </w:tr>
      <w:tr w:rsidR="0063182E" w:rsidRPr="00FB0922" w:rsidTr="00CA32CC">
        <w:tc>
          <w:tcPr>
            <w:tcW w:w="10138" w:type="dxa"/>
            <w:gridSpan w:val="3"/>
            <w:shd w:val="clear" w:color="auto" w:fill="auto"/>
          </w:tcPr>
          <w:p w:rsidR="0063182E" w:rsidRPr="00FB0922" w:rsidRDefault="0063182E" w:rsidP="00CA32CC">
            <w:pPr>
              <w:rPr>
                <w:rFonts w:ascii="Arial" w:hAnsi="Arial" w:cs="Arial"/>
                <w:b/>
                <w:sz w:val="20"/>
                <w:szCs w:val="20"/>
              </w:rPr>
            </w:pPr>
            <w:r w:rsidRPr="00FB0922">
              <w:rPr>
                <w:rFonts w:ascii="Arial" w:hAnsi="Arial" w:cs="Arial"/>
                <w:b/>
                <w:sz w:val="20"/>
                <w:szCs w:val="20"/>
              </w:rPr>
              <w:t>Colectare apa pluviala</w:t>
            </w:r>
          </w:p>
        </w:tc>
      </w:tr>
      <w:tr w:rsidR="0063182E" w:rsidRPr="00FB0922" w:rsidTr="00CA32CC">
        <w:tc>
          <w:tcPr>
            <w:tcW w:w="4644" w:type="dxa"/>
            <w:shd w:val="clear" w:color="auto" w:fill="auto"/>
          </w:tcPr>
          <w:p w:rsidR="0063182E" w:rsidRPr="00FB0922" w:rsidRDefault="0063182E" w:rsidP="00CA32CC">
            <w:pPr>
              <w:rPr>
                <w:rFonts w:ascii="Arial" w:hAnsi="Arial" w:cs="Arial"/>
                <w:sz w:val="20"/>
                <w:szCs w:val="20"/>
              </w:rPr>
            </w:pPr>
            <w:r w:rsidRPr="00FB0922">
              <w:rPr>
                <w:rFonts w:ascii="Arial" w:hAnsi="Arial" w:cs="Arial"/>
                <w:sz w:val="20"/>
                <w:szCs w:val="20"/>
              </w:rPr>
              <w:t>Lungime  Rigola triunghiulara perimetrala</w:t>
            </w:r>
          </w:p>
        </w:tc>
        <w:tc>
          <w:tcPr>
            <w:tcW w:w="2051" w:type="dxa"/>
          </w:tcPr>
          <w:p w:rsidR="0063182E" w:rsidRPr="00FB0922" w:rsidRDefault="0063182E" w:rsidP="00CA32CC">
            <w:pPr>
              <w:rPr>
                <w:rFonts w:ascii="Arial" w:hAnsi="Arial" w:cs="Arial"/>
                <w:sz w:val="20"/>
                <w:szCs w:val="20"/>
              </w:rPr>
            </w:pPr>
            <w:r w:rsidRPr="00FB0922">
              <w:rPr>
                <w:rFonts w:ascii="Arial" w:hAnsi="Arial" w:cs="Arial"/>
                <w:sz w:val="20"/>
                <w:szCs w:val="20"/>
              </w:rPr>
              <w:t>m</w:t>
            </w:r>
          </w:p>
        </w:tc>
        <w:tc>
          <w:tcPr>
            <w:tcW w:w="3443" w:type="dxa"/>
            <w:shd w:val="clear" w:color="auto" w:fill="auto"/>
          </w:tcPr>
          <w:p w:rsidR="0063182E" w:rsidRPr="00FB0922" w:rsidRDefault="0063182E" w:rsidP="00CA32CC">
            <w:pPr>
              <w:rPr>
                <w:rFonts w:ascii="Arial" w:hAnsi="Arial" w:cs="Arial"/>
                <w:sz w:val="20"/>
                <w:szCs w:val="20"/>
              </w:rPr>
            </w:pPr>
            <w:r w:rsidRPr="00FB0922">
              <w:rPr>
                <w:rFonts w:ascii="Arial" w:hAnsi="Arial" w:cs="Arial"/>
                <w:sz w:val="20"/>
                <w:szCs w:val="20"/>
              </w:rPr>
              <w:t>95</w:t>
            </w:r>
          </w:p>
        </w:tc>
      </w:tr>
      <w:tr w:rsidR="0063182E" w:rsidRPr="00FB0922" w:rsidTr="00CA32CC">
        <w:tc>
          <w:tcPr>
            <w:tcW w:w="4644" w:type="dxa"/>
            <w:shd w:val="clear" w:color="auto" w:fill="auto"/>
          </w:tcPr>
          <w:p w:rsidR="0063182E" w:rsidRPr="00FB0922" w:rsidRDefault="0063182E" w:rsidP="00CA32CC">
            <w:pPr>
              <w:rPr>
                <w:rFonts w:ascii="Arial" w:hAnsi="Arial" w:cs="Arial"/>
                <w:sz w:val="20"/>
                <w:szCs w:val="20"/>
              </w:rPr>
            </w:pPr>
            <w:r w:rsidRPr="00FB0922">
              <w:rPr>
                <w:rFonts w:ascii="Arial" w:hAnsi="Arial" w:cs="Arial"/>
                <w:sz w:val="20"/>
                <w:szCs w:val="20"/>
              </w:rPr>
              <w:t>Separator de produse petroliere</w:t>
            </w:r>
          </w:p>
        </w:tc>
        <w:tc>
          <w:tcPr>
            <w:tcW w:w="2051" w:type="dxa"/>
          </w:tcPr>
          <w:p w:rsidR="0063182E" w:rsidRPr="00FB0922" w:rsidRDefault="0063182E" w:rsidP="00CA32CC">
            <w:pPr>
              <w:rPr>
                <w:rFonts w:ascii="Arial" w:hAnsi="Arial" w:cs="Arial"/>
                <w:sz w:val="20"/>
                <w:szCs w:val="20"/>
              </w:rPr>
            </w:pPr>
            <w:r w:rsidRPr="00FB0922">
              <w:rPr>
                <w:rFonts w:ascii="Arial" w:hAnsi="Arial" w:cs="Arial"/>
                <w:sz w:val="20"/>
                <w:szCs w:val="20"/>
              </w:rPr>
              <w:t>Buc</w:t>
            </w:r>
          </w:p>
        </w:tc>
        <w:tc>
          <w:tcPr>
            <w:tcW w:w="3443" w:type="dxa"/>
            <w:shd w:val="clear" w:color="auto" w:fill="auto"/>
          </w:tcPr>
          <w:p w:rsidR="0063182E" w:rsidRPr="00FB0922" w:rsidRDefault="0063182E" w:rsidP="00CA32CC">
            <w:pPr>
              <w:rPr>
                <w:rFonts w:ascii="Arial" w:hAnsi="Arial" w:cs="Arial"/>
                <w:sz w:val="20"/>
                <w:szCs w:val="20"/>
              </w:rPr>
            </w:pPr>
            <w:r w:rsidRPr="00FB0922">
              <w:rPr>
                <w:rFonts w:ascii="Arial" w:hAnsi="Arial" w:cs="Arial"/>
                <w:sz w:val="20"/>
                <w:szCs w:val="20"/>
              </w:rPr>
              <w:t>1</w:t>
            </w:r>
          </w:p>
        </w:tc>
      </w:tr>
    </w:tbl>
    <w:p w:rsidR="0063182E" w:rsidRPr="00FB0922" w:rsidRDefault="0063182E" w:rsidP="0063182E">
      <w:pPr>
        <w:rPr>
          <w:rFonts w:ascii="Arial" w:hAnsi="Arial" w:cs="Arial"/>
        </w:rPr>
      </w:pPr>
    </w:p>
    <w:p w:rsidR="0063182E" w:rsidRPr="00FB0922" w:rsidRDefault="0063182E" w:rsidP="0063182E">
      <w:pPr>
        <w:rPr>
          <w:rFonts w:ascii="Arial" w:hAnsi="Arial" w:cs="Arial"/>
        </w:rPr>
      </w:pPr>
    </w:p>
    <w:p w:rsidR="0063182E" w:rsidRPr="00FB0922" w:rsidRDefault="0063182E" w:rsidP="0063182E">
      <w:pPr>
        <w:rPr>
          <w:rFonts w:ascii="Arial" w:hAnsi="Arial" w:cs="Arial"/>
        </w:rPr>
      </w:pPr>
      <w:r w:rsidRPr="00FB0922">
        <w:rPr>
          <w:rFonts w:ascii="Arial" w:hAnsi="Arial" w:cs="Arial"/>
        </w:rPr>
        <w:t>Componentele Centrului de colectare  Panciu  sunt:</w:t>
      </w:r>
    </w:p>
    <w:p w:rsidR="0063182E" w:rsidRPr="00FB0922" w:rsidRDefault="0063182E" w:rsidP="0063182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2051"/>
        <w:gridCol w:w="3443"/>
      </w:tblGrid>
      <w:tr w:rsidR="0063182E" w:rsidRPr="00FB0922" w:rsidTr="00CA32CC">
        <w:tc>
          <w:tcPr>
            <w:tcW w:w="4644" w:type="dxa"/>
            <w:shd w:val="clear" w:color="auto" w:fill="D9D9D9"/>
          </w:tcPr>
          <w:p w:rsidR="0063182E" w:rsidRPr="00FB0922" w:rsidRDefault="0063182E" w:rsidP="00CA32CC">
            <w:pPr>
              <w:rPr>
                <w:rFonts w:ascii="Arial" w:hAnsi="Arial" w:cs="Arial"/>
                <w:b/>
                <w:sz w:val="20"/>
                <w:szCs w:val="20"/>
              </w:rPr>
            </w:pPr>
            <w:r w:rsidRPr="00FB0922">
              <w:rPr>
                <w:rFonts w:ascii="Arial" w:hAnsi="Arial" w:cs="Arial"/>
                <w:b/>
                <w:sz w:val="20"/>
                <w:szCs w:val="20"/>
              </w:rPr>
              <w:t>Componenta</w:t>
            </w:r>
          </w:p>
        </w:tc>
        <w:tc>
          <w:tcPr>
            <w:tcW w:w="2051" w:type="dxa"/>
            <w:shd w:val="clear" w:color="auto" w:fill="D9D9D9"/>
          </w:tcPr>
          <w:p w:rsidR="0063182E" w:rsidRPr="00FB0922" w:rsidRDefault="0063182E" w:rsidP="00CA32CC">
            <w:pPr>
              <w:rPr>
                <w:rFonts w:ascii="Arial" w:hAnsi="Arial" w:cs="Arial"/>
                <w:b/>
                <w:sz w:val="20"/>
                <w:szCs w:val="20"/>
              </w:rPr>
            </w:pPr>
            <w:r w:rsidRPr="00FB0922">
              <w:rPr>
                <w:rFonts w:ascii="Arial" w:hAnsi="Arial" w:cs="Arial"/>
                <w:b/>
                <w:sz w:val="20"/>
                <w:szCs w:val="20"/>
              </w:rPr>
              <w:t>UM</w:t>
            </w:r>
          </w:p>
        </w:tc>
        <w:tc>
          <w:tcPr>
            <w:tcW w:w="3443" w:type="dxa"/>
            <w:shd w:val="clear" w:color="auto" w:fill="D9D9D9"/>
          </w:tcPr>
          <w:p w:rsidR="0063182E" w:rsidRPr="00FB0922" w:rsidRDefault="0063182E" w:rsidP="00CA32CC">
            <w:pPr>
              <w:rPr>
                <w:rFonts w:ascii="Arial" w:hAnsi="Arial" w:cs="Arial"/>
                <w:b/>
                <w:sz w:val="20"/>
                <w:szCs w:val="20"/>
              </w:rPr>
            </w:pPr>
            <w:r w:rsidRPr="00FB0922">
              <w:rPr>
                <w:rFonts w:ascii="Arial" w:hAnsi="Arial" w:cs="Arial"/>
                <w:b/>
                <w:sz w:val="20"/>
                <w:szCs w:val="20"/>
              </w:rPr>
              <w:t>Valoare</w:t>
            </w:r>
          </w:p>
        </w:tc>
      </w:tr>
      <w:tr w:rsidR="0063182E" w:rsidRPr="00FB0922" w:rsidTr="00CA32CC">
        <w:tc>
          <w:tcPr>
            <w:tcW w:w="4644" w:type="dxa"/>
            <w:shd w:val="clear" w:color="auto" w:fill="auto"/>
          </w:tcPr>
          <w:p w:rsidR="0063182E" w:rsidRPr="00FB0922" w:rsidRDefault="0063182E" w:rsidP="00CA32CC">
            <w:pPr>
              <w:rPr>
                <w:rFonts w:ascii="Arial" w:hAnsi="Arial" w:cs="Arial"/>
                <w:sz w:val="20"/>
                <w:szCs w:val="20"/>
              </w:rPr>
            </w:pPr>
            <w:r w:rsidRPr="00FB0922">
              <w:rPr>
                <w:rFonts w:ascii="Arial" w:hAnsi="Arial" w:cs="Arial"/>
                <w:sz w:val="20"/>
                <w:szCs w:val="20"/>
              </w:rPr>
              <w:t>Imprejmuire</w:t>
            </w:r>
          </w:p>
        </w:tc>
        <w:tc>
          <w:tcPr>
            <w:tcW w:w="2051" w:type="dxa"/>
          </w:tcPr>
          <w:p w:rsidR="0063182E" w:rsidRPr="00FB0922" w:rsidRDefault="0063182E" w:rsidP="00CA32CC">
            <w:pPr>
              <w:rPr>
                <w:rFonts w:ascii="Arial" w:hAnsi="Arial" w:cs="Arial"/>
                <w:sz w:val="20"/>
                <w:szCs w:val="20"/>
              </w:rPr>
            </w:pPr>
            <w:r w:rsidRPr="00FB0922">
              <w:rPr>
                <w:rFonts w:ascii="Arial" w:hAnsi="Arial" w:cs="Arial"/>
                <w:sz w:val="20"/>
                <w:szCs w:val="20"/>
              </w:rPr>
              <w:t>m</w:t>
            </w:r>
          </w:p>
        </w:tc>
        <w:tc>
          <w:tcPr>
            <w:tcW w:w="3443" w:type="dxa"/>
            <w:shd w:val="clear" w:color="auto" w:fill="auto"/>
          </w:tcPr>
          <w:p w:rsidR="0063182E" w:rsidRPr="00FB0922" w:rsidRDefault="0063182E" w:rsidP="00CA32CC">
            <w:pPr>
              <w:rPr>
                <w:rFonts w:ascii="Arial" w:hAnsi="Arial" w:cs="Arial"/>
                <w:sz w:val="20"/>
                <w:szCs w:val="20"/>
              </w:rPr>
            </w:pPr>
            <w:r w:rsidRPr="00FB0922">
              <w:rPr>
                <w:rFonts w:ascii="Arial" w:hAnsi="Arial" w:cs="Arial"/>
                <w:sz w:val="20"/>
                <w:szCs w:val="20"/>
              </w:rPr>
              <w:t>111</w:t>
            </w:r>
          </w:p>
        </w:tc>
      </w:tr>
      <w:tr w:rsidR="0063182E" w:rsidRPr="00FB0922" w:rsidTr="00CA32CC">
        <w:tc>
          <w:tcPr>
            <w:tcW w:w="4644" w:type="dxa"/>
            <w:shd w:val="clear" w:color="auto" w:fill="auto"/>
          </w:tcPr>
          <w:p w:rsidR="0063182E" w:rsidRPr="00FB0922" w:rsidRDefault="0063182E" w:rsidP="00CA32CC">
            <w:pPr>
              <w:rPr>
                <w:rFonts w:ascii="Arial" w:hAnsi="Arial" w:cs="Arial"/>
                <w:sz w:val="20"/>
                <w:szCs w:val="20"/>
              </w:rPr>
            </w:pPr>
            <w:r w:rsidRPr="00FB0922">
              <w:rPr>
                <w:rFonts w:ascii="Arial" w:hAnsi="Arial" w:cs="Arial"/>
                <w:sz w:val="20"/>
                <w:szCs w:val="20"/>
              </w:rPr>
              <w:t>Suprafata construita platforma betonata</w:t>
            </w:r>
          </w:p>
        </w:tc>
        <w:tc>
          <w:tcPr>
            <w:tcW w:w="2051" w:type="dxa"/>
          </w:tcPr>
          <w:p w:rsidR="0063182E" w:rsidRPr="00FB0922" w:rsidRDefault="0063182E" w:rsidP="00CA32CC">
            <w:pPr>
              <w:rPr>
                <w:rFonts w:ascii="Arial" w:hAnsi="Arial" w:cs="Arial"/>
                <w:sz w:val="20"/>
                <w:szCs w:val="20"/>
              </w:rPr>
            </w:pPr>
            <w:r w:rsidRPr="00FB0922">
              <w:rPr>
                <w:rFonts w:ascii="Arial" w:hAnsi="Arial" w:cs="Arial"/>
                <w:sz w:val="20"/>
                <w:szCs w:val="20"/>
              </w:rPr>
              <w:t>m</w:t>
            </w:r>
            <w:r w:rsidRPr="00FB0922">
              <w:rPr>
                <w:rFonts w:ascii="Arial" w:hAnsi="Arial" w:cs="Arial"/>
                <w:sz w:val="20"/>
                <w:szCs w:val="20"/>
                <w:vertAlign w:val="superscript"/>
              </w:rPr>
              <w:t>2</w:t>
            </w:r>
          </w:p>
        </w:tc>
        <w:tc>
          <w:tcPr>
            <w:tcW w:w="3443" w:type="dxa"/>
            <w:shd w:val="clear" w:color="auto" w:fill="auto"/>
          </w:tcPr>
          <w:p w:rsidR="0063182E" w:rsidRPr="00FB0922" w:rsidRDefault="0063182E" w:rsidP="00CA32CC">
            <w:pPr>
              <w:rPr>
                <w:rFonts w:ascii="Arial" w:hAnsi="Arial" w:cs="Arial"/>
                <w:sz w:val="20"/>
                <w:szCs w:val="20"/>
              </w:rPr>
            </w:pPr>
            <w:r w:rsidRPr="00FB0922">
              <w:rPr>
                <w:rFonts w:ascii="Arial" w:hAnsi="Arial" w:cs="Arial"/>
                <w:sz w:val="20"/>
                <w:szCs w:val="20"/>
              </w:rPr>
              <w:t>583</w:t>
            </w:r>
          </w:p>
        </w:tc>
      </w:tr>
      <w:tr w:rsidR="0063182E" w:rsidRPr="00FB0922" w:rsidTr="00CA32CC">
        <w:tc>
          <w:tcPr>
            <w:tcW w:w="4644" w:type="dxa"/>
            <w:shd w:val="clear" w:color="auto" w:fill="auto"/>
          </w:tcPr>
          <w:p w:rsidR="0063182E" w:rsidRPr="00FB0922" w:rsidRDefault="0063182E" w:rsidP="00CA32CC">
            <w:pPr>
              <w:rPr>
                <w:rFonts w:ascii="Arial" w:hAnsi="Arial" w:cs="Arial"/>
                <w:sz w:val="20"/>
                <w:szCs w:val="20"/>
              </w:rPr>
            </w:pPr>
            <w:r w:rsidRPr="00FB0922">
              <w:rPr>
                <w:rFonts w:ascii="Arial" w:hAnsi="Arial" w:cs="Arial"/>
                <w:sz w:val="20"/>
                <w:szCs w:val="20"/>
              </w:rPr>
              <w:t>Suprafata desfasurata rampa descarcare</w:t>
            </w:r>
          </w:p>
        </w:tc>
        <w:tc>
          <w:tcPr>
            <w:tcW w:w="2051" w:type="dxa"/>
          </w:tcPr>
          <w:p w:rsidR="0063182E" w:rsidRPr="00FB0922" w:rsidRDefault="0063182E" w:rsidP="00CA32CC">
            <w:pPr>
              <w:rPr>
                <w:rFonts w:ascii="Arial" w:hAnsi="Arial" w:cs="Arial"/>
                <w:sz w:val="20"/>
                <w:szCs w:val="20"/>
              </w:rPr>
            </w:pPr>
            <w:r w:rsidRPr="00FB0922">
              <w:rPr>
                <w:rFonts w:ascii="Arial" w:hAnsi="Arial" w:cs="Arial"/>
                <w:sz w:val="20"/>
                <w:szCs w:val="20"/>
              </w:rPr>
              <w:t>m</w:t>
            </w:r>
            <w:r w:rsidRPr="00FB0922">
              <w:rPr>
                <w:rFonts w:ascii="Arial" w:hAnsi="Arial" w:cs="Arial"/>
                <w:sz w:val="20"/>
                <w:szCs w:val="20"/>
                <w:vertAlign w:val="superscript"/>
              </w:rPr>
              <w:t>2</w:t>
            </w:r>
          </w:p>
        </w:tc>
        <w:tc>
          <w:tcPr>
            <w:tcW w:w="3443" w:type="dxa"/>
            <w:shd w:val="clear" w:color="auto" w:fill="auto"/>
          </w:tcPr>
          <w:p w:rsidR="0063182E" w:rsidRPr="00FB0922" w:rsidRDefault="0063182E" w:rsidP="00CA32CC">
            <w:pPr>
              <w:rPr>
                <w:rFonts w:ascii="Arial" w:hAnsi="Arial" w:cs="Arial"/>
                <w:sz w:val="20"/>
                <w:szCs w:val="20"/>
              </w:rPr>
            </w:pPr>
            <w:r w:rsidRPr="00FB0922">
              <w:rPr>
                <w:rFonts w:ascii="Arial" w:hAnsi="Arial" w:cs="Arial"/>
                <w:sz w:val="20"/>
                <w:szCs w:val="20"/>
              </w:rPr>
              <w:t>583</w:t>
            </w:r>
          </w:p>
        </w:tc>
      </w:tr>
      <w:tr w:rsidR="0063182E" w:rsidRPr="00FB0922" w:rsidTr="00CA32CC">
        <w:tc>
          <w:tcPr>
            <w:tcW w:w="4644" w:type="dxa"/>
            <w:shd w:val="clear" w:color="auto" w:fill="auto"/>
          </w:tcPr>
          <w:p w:rsidR="0063182E" w:rsidRPr="00FB0922" w:rsidRDefault="0063182E" w:rsidP="00CA32CC">
            <w:pPr>
              <w:rPr>
                <w:rFonts w:ascii="Arial" w:hAnsi="Arial" w:cs="Arial"/>
                <w:sz w:val="20"/>
                <w:szCs w:val="20"/>
              </w:rPr>
            </w:pPr>
            <w:r w:rsidRPr="00FB0922">
              <w:rPr>
                <w:rFonts w:ascii="Arial" w:hAnsi="Arial" w:cs="Arial"/>
                <w:sz w:val="20"/>
                <w:szCs w:val="20"/>
              </w:rPr>
              <w:t>Suprafata totala teren</w:t>
            </w:r>
          </w:p>
        </w:tc>
        <w:tc>
          <w:tcPr>
            <w:tcW w:w="2051" w:type="dxa"/>
          </w:tcPr>
          <w:p w:rsidR="0063182E" w:rsidRPr="00FB0922" w:rsidRDefault="0063182E" w:rsidP="00CA32CC">
            <w:pPr>
              <w:rPr>
                <w:rFonts w:ascii="Arial" w:hAnsi="Arial" w:cs="Arial"/>
                <w:sz w:val="20"/>
                <w:szCs w:val="20"/>
              </w:rPr>
            </w:pPr>
            <w:r w:rsidRPr="00FB0922">
              <w:rPr>
                <w:rFonts w:ascii="Arial" w:hAnsi="Arial" w:cs="Arial"/>
                <w:sz w:val="20"/>
                <w:szCs w:val="20"/>
              </w:rPr>
              <w:t>m</w:t>
            </w:r>
            <w:r w:rsidRPr="00FB0922">
              <w:rPr>
                <w:rFonts w:ascii="Arial" w:hAnsi="Arial" w:cs="Arial"/>
                <w:sz w:val="20"/>
                <w:szCs w:val="20"/>
                <w:vertAlign w:val="superscript"/>
              </w:rPr>
              <w:t>2</w:t>
            </w:r>
          </w:p>
        </w:tc>
        <w:tc>
          <w:tcPr>
            <w:tcW w:w="3443" w:type="dxa"/>
            <w:shd w:val="clear" w:color="auto" w:fill="auto"/>
          </w:tcPr>
          <w:p w:rsidR="0063182E" w:rsidRPr="00FB0922" w:rsidRDefault="0063182E" w:rsidP="00CA32CC">
            <w:pPr>
              <w:rPr>
                <w:rFonts w:ascii="Arial" w:hAnsi="Arial" w:cs="Arial"/>
                <w:sz w:val="20"/>
                <w:szCs w:val="20"/>
              </w:rPr>
            </w:pPr>
            <w:r w:rsidRPr="00FB0922">
              <w:rPr>
                <w:rFonts w:ascii="Arial" w:hAnsi="Arial" w:cs="Arial"/>
                <w:sz w:val="20"/>
                <w:szCs w:val="20"/>
              </w:rPr>
              <w:t>849</w:t>
            </w:r>
          </w:p>
        </w:tc>
      </w:tr>
      <w:tr w:rsidR="0063182E" w:rsidRPr="00FB0922" w:rsidTr="00CA32CC">
        <w:tc>
          <w:tcPr>
            <w:tcW w:w="4644" w:type="dxa"/>
            <w:shd w:val="clear" w:color="auto" w:fill="auto"/>
          </w:tcPr>
          <w:p w:rsidR="0063182E" w:rsidRPr="00FB0922" w:rsidRDefault="0063182E" w:rsidP="00CA32CC">
            <w:pPr>
              <w:rPr>
                <w:rFonts w:ascii="Arial" w:hAnsi="Arial" w:cs="Arial"/>
                <w:sz w:val="20"/>
                <w:szCs w:val="20"/>
              </w:rPr>
            </w:pPr>
            <w:r w:rsidRPr="00FB0922">
              <w:rPr>
                <w:rFonts w:ascii="Arial" w:hAnsi="Arial" w:cs="Arial"/>
                <w:sz w:val="20"/>
                <w:szCs w:val="20"/>
              </w:rPr>
              <w:t>Cabina poarta – prefabricata</w:t>
            </w:r>
          </w:p>
        </w:tc>
        <w:tc>
          <w:tcPr>
            <w:tcW w:w="2051" w:type="dxa"/>
          </w:tcPr>
          <w:p w:rsidR="0063182E" w:rsidRPr="00FB0922" w:rsidRDefault="0063182E" w:rsidP="00CA32CC">
            <w:pPr>
              <w:rPr>
                <w:rFonts w:ascii="Arial" w:hAnsi="Arial" w:cs="Arial"/>
                <w:sz w:val="20"/>
                <w:szCs w:val="20"/>
              </w:rPr>
            </w:pPr>
            <w:r w:rsidRPr="00FB0922">
              <w:rPr>
                <w:rFonts w:ascii="Arial" w:hAnsi="Arial" w:cs="Arial"/>
                <w:sz w:val="20"/>
                <w:szCs w:val="20"/>
              </w:rPr>
              <w:t>Buc</w:t>
            </w:r>
          </w:p>
        </w:tc>
        <w:tc>
          <w:tcPr>
            <w:tcW w:w="3443" w:type="dxa"/>
            <w:shd w:val="clear" w:color="auto" w:fill="auto"/>
          </w:tcPr>
          <w:p w:rsidR="0063182E" w:rsidRPr="00FB0922" w:rsidRDefault="0063182E" w:rsidP="00CA32CC">
            <w:pPr>
              <w:rPr>
                <w:rFonts w:ascii="Arial" w:hAnsi="Arial" w:cs="Arial"/>
                <w:sz w:val="20"/>
                <w:szCs w:val="20"/>
              </w:rPr>
            </w:pPr>
            <w:r w:rsidRPr="00FB0922">
              <w:rPr>
                <w:rFonts w:ascii="Arial" w:hAnsi="Arial" w:cs="Arial"/>
                <w:sz w:val="20"/>
                <w:szCs w:val="20"/>
              </w:rPr>
              <w:t>1</w:t>
            </w:r>
          </w:p>
        </w:tc>
      </w:tr>
      <w:tr w:rsidR="0063182E" w:rsidRPr="00FB0922" w:rsidTr="00CA32CC">
        <w:tc>
          <w:tcPr>
            <w:tcW w:w="4644" w:type="dxa"/>
            <w:shd w:val="clear" w:color="auto" w:fill="auto"/>
          </w:tcPr>
          <w:p w:rsidR="0063182E" w:rsidRPr="00FB0922" w:rsidRDefault="0063182E" w:rsidP="00CA32CC">
            <w:pPr>
              <w:rPr>
                <w:rFonts w:ascii="Arial" w:hAnsi="Arial" w:cs="Arial"/>
                <w:sz w:val="20"/>
                <w:szCs w:val="20"/>
              </w:rPr>
            </w:pPr>
            <w:r w:rsidRPr="00FB0922">
              <w:rPr>
                <w:rFonts w:ascii="Arial" w:hAnsi="Arial" w:cs="Arial"/>
                <w:sz w:val="20"/>
                <w:szCs w:val="20"/>
              </w:rPr>
              <w:t>Toaleta ecologica vidanjabila</w:t>
            </w:r>
          </w:p>
        </w:tc>
        <w:tc>
          <w:tcPr>
            <w:tcW w:w="2051" w:type="dxa"/>
          </w:tcPr>
          <w:p w:rsidR="0063182E" w:rsidRPr="00FB0922" w:rsidRDefault="0063182E" w:rsidP="00CA32CC">
            <w:pPr>
              <w:rPr>
                <w:rFonts w:ascii="Arial" w:hAnsi="Arial" w:cs="Arial"/>
                <w:sz w:val="20"/>
                <w:szCs w:val="20"/>
              </w:rPr>
            </w:pPr>
            <w:r w:rsidRPr="00FB0922">
              <w:rPr>
                <w:rFonts w:ascii="Arial" w:hAnsi="Arial" w:cs="Arial"/>
                <w:sz w:val="20"/>
                <w:szCs w:val="20"/>
              </w:rPr>
              <w:t>Buc</w:t>
            </w:r>
          </w:p>
        </w:tc>
        <w:tc>
          <w:tcPr>
            <w:tcW w:w="3443" w:type="dxa"/>
            <w:shd w:val="clear" w:color="auto" w:fill="auto"/>
          </w:tcPr>
          <w:p w:rsidR="0063182E" w:rsidRPr="00FB0922" w:rsidRDefault="0063182E" w:rsidP="00CA32CC">
            <w:pPr>
              <w:rPr>
                <w:rFonts w:ascii="Arial" w:hAnsi="Arial" w:cs="Arial"/>
                <w:sz w:val="20"/>
                <w:szCs w:val="20"/>
              </w:rPr>
            </w:pPr>
            <w:r w:rsidRPr="00FB0922">
              <w:rPr>
                <w:rFonts w:ascii="Arial" w:hAnsi="Arial" w:cs="Arial"/>
                <w:sz w:val="20"/>
                <w:szCs w:val="20"/>
              </w:rPr>
              <w:t>1</w:t>
            </w:r>
          </w:p>
        </w:tc>
      </w:tr>
      <w:tr w:rsidR="0063182E" w:rsidRPr="00FB0922" w:rsidTr="00CA32CC">
        <w:tc>
          <w:tcPr>
            <w:tcW w:w="10138" w:type="dxa"/>
            <w:gridSpan w:val="3"/>
          </w:tcPr>
          <w:p w:rsidR="0063182E" w:rsidRPr="00FB0922" w:rsidRDefault="0063182E" w:rsidP="00CA32CC">
            <w:pPr>
              <w:rPr>
                <w:rFonts w:ascii="Arial" w:hAnsi="Arial" w:cs="Arial"/>
                <w:b/>
                <w:sz w:val="20"/>
                <w:szCs w:val="20"/>
              </w:rPr>
            </w:pPr>
            <w:r w:rsidRPr="00FB0922">
              <w:rPr>
                <w:rFonts w:ascii="Arial" w:hAnsi="Arial" w:cs="Arial"/>
                <w:b/>
                <w:sz w:val="20"/>
                <w:szCs w:val="20"/>
              </w:rPr>
              <w:t>Retele exterioare</w:t>
            </w:r>
          </w:p>
        </w:tc>
      </w:tr>
      <w:tr w:rsidR="0063182E" w:rsidRPr="00FB0922" w:rsidTr="00CA32CC">
        <w:tc>
          <w:tcPr>
            <w:tcW w:w="4644" w:type="dxa"/>
            <w:shd w:val="clear" w:color="auto" w:fill="auto"/>
          </w:tcPr>
          <w:p w:rsidR="0063182E" w:rsidRPr="00FB0922" w:rsidRDefault="0063182E" w:rsidP="00CA32CC">
            <w:pPr>
              <w:rPr>
                <w:rFonts w:ascii="Arial" w:hAnsi="Arial" w:cs="Arial"/>
                <w:sz w:val="20"/>
                <w:szCs w:val="20"/>
              </w:rPr>
            </w:pPr>
            <w:r w:rsidRPr="00FB0922">
              <w:rPr>
                <w:rFonts w:ascii="Arial" w:hAnsi="Arial" w:cs="Arial"/>
                <w:sz w:val="20"/>
                <w:szCs w:val="20"/>
              </w:rPr>
              <w:t>Retea de canalizare apa uzata D250 mm</w:t>
            </w:r>
          </w:p>
        </w:tc>
        <w:tc>
          <w:tcPr>
            <w:tcW w:w="2051" w:type="dxa"/>
          </w:tcPr>
          <w:p w:rsidR="0063182E" w:rsidRPr="00FB0922" w:rsidRDefault="0063182E" w:rsidP="00CA32CC">
            <w:pPr>
              <w:rPr>
                <w:rFonts w:ascii="Arial" w:hAnsi="Arial" w:cs="Arial"/>
                <w:sz w:val="20"/>
                <w:szCs w:val="20"/>
              </w:rPr>
            </w:pPr>
            <w:r w:rsidRPr="00FB0922">
              <w:rPr>
                <w:rFonts w:ascii="Arial" w:hAnsi="Arial" w:cs="Arial"/>
                <w:sz w:val="20"/>
                <w:szCs w:val="20"/>
              </w:rPr>
              <w:t>m</w:t>
            </w:r>
          </w:p>
        </w:tc>
        <w:tc>
          <w:tcPr>
            <w:tcW w:w="3443" w:type="dxa"/>
            <w:shd w:val="clear" w:color="auto" w:fill="auto"/>
          </w:tcPr>
          <w:p w:rsidR="0063182E" w:rsidRPr="00FB0922" w:rsidRDefault="0063182E" w:rsidP="00CA32CC">
            <w:pPr>
              <w:rPr>
                <w:rFonts w:ascii="Arial" w:hAnsi="Arial" w:cs="Arial"/>
                <w:sz w:val="20"/>
                <w:szCs w:val="20"/>
              </w:rPr>
            </w:pPr>
            <w:r w:rsidRPr="00FB0922">
              <w:rPr>
                <w:rFonts w:ascii="Arial" w:hAnsi="Arial" w:cs="Arial"/>
                <w:sz w:val="20"/>
                <w:szCs w:val="20"/>
              </w:rPr>
              <w:t>83</w:t>
            </w:r>
          </w:p>
        </w:tc>
      </w:tr>
      <w:tr w:rsidR="0063182E" w:rsidRPr="00FB0922" w:rsidTr="00CA32CC">
        <w:tc>
          <w:tcPr>
            <w:tcW w:w="4644" w:type="dxa"/>
            <w:shd w:val="clear" w:color="auto" w:fill="auto"/>
          </w:tcPr>
          <w:p w:rsidR="0063182E" w:rsidRPr="00FB0922" w:rsidRDefault="0063182E" w:rsidP="00CA32CC">
            <w:pPr>
              <w:rPr>
                <w:rFonts w:ascii="Arial" w:hAnsi="Arial" w:cs="Arial"/>
                <w:sz w:val="20"/>
                <w:szCs w:val="20"/>
              </w:rPr>
            </w:pPr>
            <w:r w:rsidRPr="00FB0922">
              <w:rPr>
                <w:rFonts w:ascii="Arial" w:hAnsi="Arial" w:cs="Arial"/>
                <w:sz w:val="20"/>
                <w:szCs w:val="20"/>
              </w:rPr>
              <w:t>Evacuarea apei uzate se face in reteaua publica de canalizare</w:t>
            </w:r>
          </w:p>
        </w:tc>
        <w:tc>
          <w:tcPr>
            <w:tcW w:w="2051" w:type="dxa"/>
          </w:tcPr>
          <w:p w:rsidR="0063182E" w:rsidRPr="00FB0922" w:rsidRDefault="0063182E" w:rsidP="00CA32CC">
            <w:pPr>
              <w:rPr>
                <w:rFonts w:ascii="Arial" w:hAnsi="Arial" w:cs="Arial"/>
                <w:sz w:val="20"/>
                <w:szCs w:val="20"/>
              </w:rPr>
            </w:pPr>
          </w:p>
        </w:tc>
        <w:tc>
          <w:tcPr>
            <w:tcW w:w="3443" w:type="dxa"/>
            <w:shd w:val="clear" w:color="auto" w:fill="auto"/>
          </w:tcPr>
          <w:p w:rsidR="0063182E" w:rsidRPr="00FB0922" w:rsidRDefault="0063182E" w:rsidP="00CA32CC">
            <w:pPr>
              <w:rPr>
                <w:rFonts w:ascii="Arial" w:hAnsi="Arial" w:cs="Arial"/>
                <w:sz w:val="20"/>
                <w:szCs w:val="20"/>
              </w:rPr>
            </w:pPr>
          </w:p>
        </w:tc>
      </w:tr>
      <w:tr w:rsidR="0063182E" w:rsidRPr="00FB0922" w:rsidTr="00CA32CC">
        <w:tc>
          <w:tcPr>
            <w:tcW w:w="10138" w:type="dxa"/>
            <w:gridSpan w:val="3"/>
            <w:shd w:val="clear" w:color="auto" w:fill="auto"/>
          </w:tcPr>
          <w:p w:rsidR="0063182E" w:rsidRPr="00FB0922" w:rsidRDefault="0063182E" w:rsidP="00CA32CC">
            <w:pPr>
              <w:rPr>
                <w:rFonts w:ascii="Arial" w:hAnsi="Arial" w:cs="Arial"/>
                <w:b/>
                <w:sz w:val="20"/>
                <w:szCs w:val="20"/>
              </w:rPr>
            </w:pPr>
            <w:r w:rsidRPr="00FB0922">
              <w:rPr>
                <w:rFonts w:ascii="Arial" w:hAnsi="Arial" w:cs="Arial"/>
                <w:b/>
                <w:sz w:val="20"/>
                <w:szCs w:val="20"/>
              </w:rPr>
              <w:t>Alimentare cu apa</w:t>
            </w:r>
          </w:p>
        </w:tc>
      </w:tr>
      <w:tr w:rsidR="0063182E" w:rsidRPr="00FB0922" w:rsidTr="00CA32CC">
        <w:tc>
          <w:tcPr>
            <w:tcW w:w="4644" w:type="dxa"/>
            <w:shd w:val="clear" w:color="auto" w:fill="auto"/>
          </w:tcPr>
          <w:p w:rsidR="0063182E" w:rsidRPr="00FB0922" w:rsidRDefault="0063182E" w:rsidP="00CA32CC">
            <w:pPr>
              <w:rPr>
                <w:rFonts w:ascii="Arial" w:hAnsi="Arial" w:cs="Arial"/>
                <w:sz w:val="20"/>
                <w:szCs w:val="20"/>
              </w:rPr>
            </w:pPr>
            <w:r w:rsidRPr="00FB0922">
              <w:rPr>
                <w:rFonts w:ascii="Arial" w:hAnsi="Arial" w:cs="Arial"/>
                <w:sz w:val="20"/>
                <w:szCs w:val="20"/>
              </w:rPr>
              <w:t>Conectare la reteaua publica de alimentare cu apa</w:t>
            </w:r>
          </w:p>
        </w:tc>
        <w:tc>
          <w:tcPr>
            <w:tcW w:w="2051" w:type="dxa"/>
          </w:tcPr>
          <w:p w:rsidR="0063182E" w:rsidRPr="00FB0922" w:rsidRDefault="0063182E" w:rsidP="00CA32CC">
            <w:pPr>
              <w:rPr>
                <w:rFonts w:ascii="Arial" w:hAnsi="Arial" w:cs="Arial"/>
                <w:sz w:val="20"/>
                <w:szCs w:val="20"/>
              </w:rPr>
            </w:pPr>
            <w:r w:rsidRPr="00FB0922">
              <w:rPr>
                <w:rFonts w:ascii="Arial" w:hAnsi="Arial" w:cs="Arial"/>
                <w:sz w:val="20"/>
                <w:szCs w:val="20"/>
              </w:rPr>
              <w:t>Buc</w:t>
            </w:r>
          </w:p>
        </w:tc>
        <w:tc>
          <w:tcPr>
            <w:tcW w:w="3443" w:type="dxa"/>
            <w:shd w:val="clear" w:color="auto" w:fill="auto"/>
          </w:tcPr>
          <w:p w:rsidR="0063182E" w:rsidRPr="00FB0922" w:rsidRDefault="0063182E" w:rsidP="00CA32CC">
            <w:pPr>
              <w:rPr>
                <w:rFonts w:ascii="Arial" w:hAnsi="Arial" w:cs="Arial"/>
                <w:sz w:val="20"/>
                <w:szCs w:val="20"/>
              </w:rPr>
            </w:pPr>
            <w:r w:rsidRPr="00FB0922">
              <w:rPr>
                <w:rFonts w:ascii="Arial" w:hAnsi="Arial" w:cs="Arial"/>
                <w:sz w:val="20"/>
                <w:szCs w:val="20"/>
              </w:rPr>
              <w:t>1</w:t>
            </w:r>
          </w:p>
        </w:tc>
      </w:tr>
      <w:tr w:rsidR="0063182E" w:rsidRPr="00FB0922" w:rsidTr="00CA32CC">
        <w:tc>
          <w:tcPr>
            <w:tcW w:w="4644" w:type="dxa"/>
            <w:shd w:val="clear" w:color="auto" w:fill="auto"/>
          </w:tcPr>
          <w:p w:rsidR="0063182E" w:rsidRPr="00FB0922" w:rsidRDefault="0063182E" w:rsidP="00CA32CC">
            <w:pPr>
              <w:rPr>
                <w:rFonts w:ascii="Arial" w:hAnsi="Arial" w:cs="Arial"/>
                <w:sz w:val="20"/>
                <w:szCs w:val="20"/>
              </w:rPr>
            </w:pPr>
            <w:r w:rsidRPr="00FB0922">
              <w:rPr>
                <w:rFonts w:ascii="Arial" w:hAnsi="Arial" w:cs="Arial"/>
                <w:sz w:val="20"/>
                <w:szCs w:val="20"/>
              </w:rPr>
              <w:t>Retea de alimentare cu apa Dn 20 mm</w:t>
            </w:r>
          </w:p>
        </w:tc>
        <w:tc>
          <w:tcPr>
            <w:tcW w:w="2051" w:type="dxa"/>
          </w:tcPr>
          <w:p w:rsidR="0063182E" w:rsidRPr="00FB0922" w:rsidRDefault="0063182E" w:rsidP="00CA32CC">
            <w:pPr>
              <w:rPr>
                <w:rFonts w:ascii="Arial" w:hAnsi="Arial" w:cs="Arial"/>
                <w:sz w:val="20"/>
                <w:szCs w:val="20"/>
              </w:rPr>
            </w:pPr>
            <w:r w:rsidRPr="00FB0922">
              <w:rPr>
                <w:rFonts w:ascii="Arial" w:hAnsi="Arial" w:cs="Arial"/>
                <w:sz w:val="20"/>
                <w:szCs w:val="20"/>
              </w:rPr>
              <w:t>m</w:t>
            </w:r>
          </w:p>
        </w:tc>
        <w:tc>
          <w:tcPr>
            <w:tcW w:w="3443" w:type="dxa"/>
            <w:shd w:val="clear" w:color="auto" w:fill="auto"/>
          </w:tcPr>
          <w:p w:rsidR="0063182E" w:rsidRPr="00FB0922" w:rsidRDefault="0063182E" w:rsidP="00CA32CC">
            <w:pPr>
              <w:rPr>
                <w:rFonts w:ascii="Arial" w:hAnsi="Arial" w:cs="Arial"/>
                <w:sz w:val="20"/>
                <w:szCs w:val="20"/>
              </w:rPr>
            </w:pPr>
            <w:r w:rsidRPr="00FB0922">
              <w:rPr>
                <w:rFonts w:ascii="Arial" w:hAnsi="Arial" w:cs="Arial"/>
                <w:sz w:val="20"/>
                <w:szCs w:val="20"/>
              </w:rPr>
              <w:t>14</w:t>
            </w:r>
          </w:p>
        </w:tc>
      </w:tr>
      <w:tr w:rsidR="0063182E" w:rsidRPr="00FB0922" w:rsidTr="00CA32CC">
        <w:tc>
          <w:tcPr>
            <w:tcW w:w="10138" w:type="dxa"/>
            <w:gridSpan w:val="3"/>
            <w:shd w:val="clear" w:color="auto" w:fill="auto"/>
          </w:tcPr>
          <w:p w:rsidR="0063182E" w:rsidRPr="00FB0922" w:rsidRDefault="0063182E" w:rsidP="00CA32CC">
            <w:pPr>
              <w:rPr>
                <w:rFonts w:ascii="Arial" w:hAnsi="Arial" w:cs="Arial"/>
                <w:b/>
                <w:sz w:val="20"/>
                <w:szCs w:val="20"/>
              </w:rPr>
            </w:pPr>
            <w:r w:rsidRPr="00FB0922">
              <w:rPr>
                <w:rFonts w:ascii="Arial" w:hAnsi="Arial" w:cs="Arial"/>
                <w:b/>
                <w:sz w:val="20"/>
                <w:szCs w:val="20"/>
              </w:rPr>
              <w:t>Colectare apa pluviala</w:t>
            </w:r>
          </w:p>
        </w:tc>
      </w:tr>
      <w:tr w:rsidR="0063182E" w:rsidRPr="00FB0922" w:rsidTr="00CA32CC">
        <w:tc>
          <w:tcPr>
            <w:tcW w:w="4644" w:type="dxa"/>
            <w:shd w:val="clear" w:color="auto" w:fill="auto"/>
          </w:tcPr>
          <w:p w:rsidR="0063182E" w:rsidRPr="00FB0922" w:rsidRDefault="0063182E" w:rsidP="00CA32CC">
            <w:pPr>
              <w:rPr>
                <w:rFonts w:ascii="Arial" w:hAnsi="Arial" w:cs="Arial"/>
                <w:sz w:val="20"/>
                <w:szCs w:val="20"/>
              </w:rPr>
            </w:pPr>
            <w:r w:rsidRPr="00FB0922">
              <w:rPr>
                <w:rFonts w:ascii="Arial" w:hAnsi="Arial" w:cs="Arial"/>
                <w:sz w:val="20"/>
                <w:szCs w:val="20"/>
              </w:rPr>
              <w:t>Lungime  Rigola triunghiulara perimetrala</w:t>
            </w:r>
          </w:p>
        </w:tc>
        <w:tc>
          <w:tcPr>
            <w:tcW w:w="2051" w:type="dxa"/>
          </w:tcPr>
          <w:p w:rsidR="0063182E" w:rsidRPr="00FB0922" w:rsidRDefault="0063182E" w:rsidP="00CA32CC">
            <w:pPr>
              <w:rPr>
                <w:rFonts w:ascii="Arial" w:hAnsi="Arial" w:cs="Arial"/>
                <w:sz w:val="20"/>
                <w:szCs w:val="20"/>
              </w:rPr>
            </w:pPr>
            <w:r w:rsidRPr="00FB0922">
              <w:rPr>
                <w:rFonts w:ascii="Arial" w:hAnsi="Arial" w:cs="Arial"/>
                <w:sz w:val="20"/>
                <w:szCs w:val="20"/>
              </w:rPr>
              <w:t>m</w:t>
            </w:r>
          </w:p>
        </w:tc>
        <w:tc>
          <w:tcPr>
            <w:tcW w:w="3443" w:type="dxa"/>
            <w:shd w:val="clear" w:color="auto" w:fill="auto"/>
          </w:tcPr>
          <w:p w:rsidR="0063182E" w:rsidRPr="00FB0922" w:rsidRDefault="0063182E" w:rsidP="00CA32CC">
            <w:pPr>
              <w:rPr>
                <w:rFonts w:ascii="Arial" w:hAnsi="Arial" w:cs="Arial"/>
                <w:sz w:val="20"/>
                <w:szCs w:val="20"/>
              </w:rPr>
            </w:pPr>
            <w:r w:rsidRPr="00FB0922">
              <w:rPr>
                <w:rFonts w:ascii="Arial" w:hAnsi="Arial" w:cs="Arial"/>
                <w:sz w:val="20"/>
                <w:szCs w:val="20"/>
              </w:rPr>
              <w:t>100</w:t>
            </w:r>
          </w:p>
        </w:tc>
      </w:tr>
      <w:tr w:rsidR="0063182E" w:rsidRPr="00FB0922" w:rsidTr="00CA32CC">
        <w:tc>
          <w:tcPr>
            <w:tcW w:w="4644" w:type="dxa"/>
            <w:shd w:val="clear" w:color="auto" w:fill="auto"/>
          </w:tcPr>
          <w:p w:rsidR="0063182E" w:rsidRPr="00FB0922" w:rsidRDefault="0063182E" w:rsidP="00CA32CC">
            <w:pPr>
              <w:rPr>
                <w:rFonts w:ascii="Arial" w:hAnsi="Arial" w:cs="Arial"/>
                <w:sz w:val="20"/>
                <w:szCs w:val="20"/>
              </w:rPr>
            </w:pPr>
            <w:r w:rsidRPr="00FB0922">
              <w:rPr>
                <w:rFonts w:ascii="Arial" w:hAnsi="Arial" w:cs="Arial"/>
                <w:sz w:val="20"/>
                <w:szCs w:val="20"/>
              </w:rPr>
              <w:t>Separator de produse petroliere</w:t>
            </w:r>
          </w:p>
        </w:tc>
        <w:tc>
          <w:tcPr>
            <w:tcW w:w="2051" w:type="dxa"/>
          </w:tcPr>
          <w:p w:rsidR="0063182E" w:rsidRPr="00FB0922" w:rsidRDefault="0063182E" w:rsidP="00CA32CC">
            <w:pPr>
              <w:rPr>
                <w:rFonts w:ascii="Arial" w:hAnsi="Arial" w:cs="Arial"/>
                <w:sz w:val="20"/>
                <w:szCs w:val="20"/>
              </w:rPr>
            </w:pPr>
            <w:r w:rsidRPr="00FB0922">
              <w:rPr>
                <w:rFonts w:ascii="Arial" w:hAnsi="Arial" w:cs="Arial"/>
                <w:sz w:val="20"/>
                <w:szCs w:val="20"/>
              </w:rPr>
              <w:t>Buc</w:t>
            </w:r>
          </w:p>
        </w:tc>
        <w:tc>
          <w:tcPr>
            <w:tcW w:w="3443" w:type="dxa"/>
            <w:shd w:val="clear" w:color="auto" w:fill="auto"/>
          </w:tcPr>
          <w:p w:rsidR="0063182E" w:rsidRPr="00FB0922" w:rsidRDefault="0063182E" w:rsidP="00CA32CC">
            <w:pPr>
              <w:rPr>
                <w:rFonts w:ascii="Arial" w:hAnsi="Arial" w:cs="Arial"/>
                <w:sz w:val="20"/>
                <w:szCs w:val="20"/>
              </w:rPr>
            </w:pPr>
            <w:r w:rsidRPr="00FB0922">
              <w:rPr>
                <w:rFonts w:ascii="Arial" w:hAnsi="Arial" w:cs="Arial"/>
                <w:sz w:val="20"/>
                <w:szCs w:val="20"/>
              </w:rPr>
              <w:t>1</w:t>
            </w:r>
          </w:p>
        </w:tc>
      </w:tr>
    </w:tbl>
    <w:p w:rsidR="0063182E" w:rsidRPr="00FB0922" w:rsidRDefault="0063182E" w:rsidP="0063182E">
      <w:pPr>
        <w:rPr>
          <w:rFonts w:ascii="Arial" w:hAnsi="Arial" w:cs="Arial"/>
        </w:rPr>
      </w:pPr>
    </w:p>
    <w:p w:rsidR="0063182E" w:rsidRPr="00FB0922" w:rsidRDefault="0063182E" w:rsidP="0063182E">
      <w:pPr>
        <w:rPr>
          <w:rFonts w:ascii="Arial" w:hAnsi="Arial" w:cs="Arial"/>
        </w:rPr>
      </w:pPr>
    </w:p>
    <w:p w:rsidR="0063182E" w:rsidRPr="00FB0922" w:rsidRDefault="0063182E" w:rsidP="0063182E">
      <w:pPr>
        <w:rPr>
          <w:rFonts w:ascii="Arial" w:hAnsi="Arial" w:cs="Arial"/>
        </w:rPr>
      </w:pPr>
      <w:r w:rsidRPr="00FB0922">
        <w:rPr>
          <w:rFonts w:ascii="Arial" w:hAnsi="Arial" w:cs="Arial"/>
        </w:rPr>
        <w:t xml:space="preserve">Componentele Centrului de colectare  </w:t>
      </w:r>
      <w:r w:rsidR="00A0181F" w:rsidRPr="00FB0922">
        <w:rPr>
          <w:rFonts w:ascii="Arial" w:hAnsi="Arial" w:cs="Arial"/>
        </w:rPr>
        <w:t>Focșani</w:t>
      </w:r>
      <w:r w:rsidRPr="00FB0922">
        <w:rPr>
          <w:rFonts w:ascii="Arial" w:hAnsi="Arial" w:cs="Arial"/>
        </w:rPr>
        <w:t xml:space="preserve"> – </w:t>
      </w:r>
      <w:r w:rsidR="00A0181F" w:rsidRPr="00FB0922">
        <w:rPr>
          <w:rFonts w:ascii="Arial" w:hAnsi="Arial" w:cs="Arial"/>
        </w:rPr>
        <w:t>Mândrești</w:t>
      </w:r>
      <w:r w:rsidRPr="00FB0922">
        <w:rPr>
          <w:rFonts w:ascii="Arial" w:hAnsi="Arial" w:cs="Arial"/>
        </w:rPr>
        <w:t xml:space="preserve"> 1  sunt:</w:t>
      </w:r>
    </w:p>
    <w:p w:rsidR="0063182E" w:rsidRPr="00FB0922" w:rsidRDefault="0063182E" w:rsidP="0063182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2051"/>
        <w:gridCol w:w="3443"/>
      </w:tblGrid>
      <w:tr w:rsidR="0063182E" w:rsidRPr="00FB0922" w:rsidTr="00CA32CC">
        <w:tc>
          <w:tcPr>
            <w:tcW w:w="4644" w:type="dxa"/>
            <w:shd w:val="clear" w:color="auto" w:fill="D9D9D9"/>
          </w:tcPr>
          <w:p w:rsidR="0063182E" w:rsidRPr="00FB0922" w:rsidRDefault="0063182E" w:rsidP="00CA32CC">
            <w:pPr>
              <w:rPr>
                <w:rFonts w:ascii="Arial" w:hAnsi="Arial" w:cs="Arial"/>
                <w:b/>
                <w:sz w:val="20"/>
                <w:szCs w:val="20"/>
              </w:rPr>
            </w:pPr>
            <w:r w:rsidRPr="00FB0922">
              <w:rPr>
                <w:rFonts w:ascii="Arial" w:hAnsi="Arial" w:cs="Arial"/>
                <w:b/>
                <w:sz w:val="20"/>
                <w:szCs w:val="20"/>
              </w:rPr>
              <w:t>Componenta</w:t>
            </w:r>
          </w:p>
        </w:tc>
        <w:tc>
          <w:tcPr>
            <w:tcW w:w="2051" w:type="dxa"/>
            <w:shd w:val="clear" w:color="auto" w:fill="D9D9D9"/>
          </w:tcPr>
          <w:p w:rsidR="0063182E" w:rsidRPr="00FB0922" w:rsidRDefault="0063182E" w:rsidP="00CA32CC">
            <w:pPr>
              <w:rPr>
                <w:rFonts w:ascii="Arial" w:hAnsi="Arial" w:cs="Arial"/>
                <w:b/>
                <w:sz w:val="20"/>
                <w:szCs w:val="20"/>
              </w:rPr>
            </w:pPr>
            <w:r w:rsidRPr="00FB0922">
              <w:rPr>
                <w:rFonts w:ascii="Arial" w:hAnsi="Arial" w:cs="Arial"/>
                <w:b/>
                <w:sz w:val="20"/>
                <w:szCs w:val="20"/>
              </w:rPr>
              <w:t>UM</w:t>
            </w:r>
          </w:p>
        </w:tc>
        <w:tc>
          <w:tcPr>
            <w:tcW w:w="3443" w:type="dxa"/>
            <w:shd w:val="clear" w:color="auto" w:fill="D9D9D9"/>
          </w:tcPr>
          <w:p w:rsidR="0063182E" w:rsidRPr="00FB0922" w:rsidRDefault="0063182E" w:rsidP="00CA32CC">
            <w:pPr>
              <w:rPr>
                <w:rFonts w:ascii="Arial" w:hAnsi="Arial" w:cs="Arial"/>
                <w:b/>
                <w:sz w:val="20"/>
                <w:szCs w:val="20"/>
              </w:rPr>
            </w:pPr>
            <w:r w:rsidRPr="00FB0922">
              <w:rPr>
                <w:rFonts w:ascii="Arial" w:hAnsi="Arial" w:cs="Arial"/>
                <w:b/>
                <w:sz w:val="20"/>
                <w:szCs w:val="20"/>
              </w:rPr>
              <w:t>Valoare</w:t>
            </w:r>
          </w:p>
        </w:tc>
      </w:tr>
      <w:tr w:rsidR="0063182E" w:rsidRPr="00FB0922" w:rsidTr="00CA32CC">
        <w:tc>
          <w:tcPr>
            <w:tcW w:w="4644" w:type="dxa"/>
            <w:shd w:val="clear" w:color="auto" w:fill="auto"/>
          </w:tcPr>
          <w:p w:rsidR="0063182E" w:rsidRPr="00FB0922" w:rsidRDefault="0063182E" w:rsidP="00CA32CC">
            <w:pPr>
              <w:rPr>
                <w:rFonts w:ascii="Arial" w:hAnsi="Arial" w:cs="Arial"/>
                <w:sz w:val="20"/>
                <w:szCs w:val="20"/>
              </w:rPr>
            </w:pPr>
            <w:r w:rsidRPr="00FB0922">
              <w:rPr>
                <w:rFonts w:ascii="Arial" w:hAnsi="Arial" w:cs="Arial"/>
                <w:sz w:val="20"/>
                <w:szCs w:val="20"/>
              </w:rPr>
              <w:t>Imprejmuire</w:t>
            </w:r>
          </w:p>
        </w:tc>
        <w:tc>
          <w:tcPr>
            <w:tcW w:w="2051" w:type="dxa"/>
          </w:tcPr>
          <w:p w:rsidR="0063182E" w:rsidRPr="00FB0922" w:rsidRDefault="0063182E" w:rsidP="00CA32CC">
            <w:pPr>
              <w:rPr>
                <w:rFonts w:ascii="Arial" w:hAnsi="Arial" w:cs="Arial"/>
                <w:sz w:val="20"/>
                <w:szCs w:val="20"/>
              </w:rPr>
            </w:pPr>
            <w:r w:rsidRPr="00FB0922">
              <w:rPr>
                <w:rFonts w:ascii="Arial" w:hAnsi="Arial" w:cs="Arial"/>
                <w:sz w:val="20"/>
                <w:szCs w:val="20"/>
              </w:rPr>
              <w:t>m</w:t>
            </w:r>
          </w:p>
        </w:tc>
        <w:tc>
          <w:tcPr>
            <w:tcW w:w="3443" w:type="dxa"/>
            <w:shd w:val="clear" w:color="auto" w:fill="auto"/>
          </w:tcPr>
          <w:p w:rsidR="0063182E" w:rsidRPr="00FB0922" w:rsidRDefault="0063182E" w:rsidP="00CA32CC">
            <w:pPr>
              <w:rPr>
                <w:rFonts w:ascii="Arial" w:hAnsi="Arial" w:cs="Arial"/>
                <w:sz w:val="20"/>
                <w:szCs w:val="20"/>
              </w:rPr>
            </w:pPr>
            <w:r w:rsidRPr="00FB0922">
              <w:rPr>
                <w:rFonts w:ascii="Arial" w:hAnsi="Arial" w:cs="Arial"/>
                <w:sz w:val="20"/>
                <w:szCs w:val="20"/>
              </w:rPr>
              <w:t>120</w:t>
            </w:r>
          </w:p>
        </w:tc>
      </w:tr>
      <w:tr w:rsidR="0063182E" w:rsidRPr="00FB0922" w:rsidTr="00CA32CC">
        <w:tc>
          <w:tcPr>
            <w:tcW w:w="4644" w:type="dxa"/>
            <w:shd w:val="clear" w:color="auto" w:fill="auto"/>
          </w:tcPr>
          <w:p w:rsidR="0063182E" w:rsidRPr="00FB0922" w:rsidRDefault="0063182E" w:rsidP="00CA32CC">
            <w:pPr>
              <w:rPr>
                <w:rFonts w:ascii="Arial" w:hAnsi="Arial" w:cs="Arial"/>
                <w:sz w:val="20"/>
                <w:szCs w:val="20"/>
              </w:rPr>
            </w:pPr>
            <w:r w:rsidRPr="00FB0922">
              <w:rPr>
                <w:rFonts w:ascii="Arial" w:hAnsi="Arial" w:cs="Arial"/>
                <w:sz w:val="20"/>
                <w:szCs w:val="20"/>
              </w:rPr>
              <w:t>Suprafata construita platforma betonata</w:t>
            </w:r>
          </w:p>
        </w:tc>
        <w:tc>
          <w:tcPr>
            <w:tcW w:w="2051" w:type="dxa"/>
          </w:tcPr>
          <w:p w:rsidR="0063182E" w:rsidRPr="00FB0922" w:rsidRDefault="0063182E" w:rsidP="00CA32CC">
            <w:pPr>
              <w:rPr>
                <w:rFonts w:ascii="Arial" w:hAnsi="Arial" w:cs="Arial"/>
                <w:sz w:val="20"/>
                <w:szCs w:val="20"/>
              </w:rPr>
            </w:pPr>
            <w:r w:rsidRPr="00FB0922">
              <w:rPr>
                <w:rFonts w:ascii="Arial" w:hAnsi="Arial" w:cs="Arial"/>
                <w:sz w:val="20"/>
                <w:szCs w:val="20"/>
              </w:rPr>
              <w:t>m</w:t>
            </w:r>
            <w:r w:rsidRPr="00FB0922">
              <w:rPr>
                <w:rFonts w:ascii="Arial" w:hAnsi="Arial" w:cs="Arial"/>
                <w:sz w:val="20"/>
                <w:szCs w:val="20"/>
                <w:vertAlign w:val="superscript"/>
              </w:rPr>
              <w:t>2</w:t>
            </w:r>
          </w:p>
        </w:tc>
        <w:tc>
          <w:tcPr>
            <w:tcW w:w="3443" w:type="dxa"/>
            <w:shd w:val="clear" w:color="auto" w:fill="auto"/>
          </w:tcPr>
          <w:p w:rsidR="0063182E" w:rsidRPr="00FB0922" w:rsidRDefault="0063182E" w:rsidP="00CA32CC">
            <w:pPr>
              <w:rPr>
                <w:rFonts w:ascii="Arial" w:hAnsi="Arial" w:cs="Arial"/>
                <w:sz w:val="20"/>
                <w:szCs w:val="20"/>
              </w:rPr>
            </w:pPr>
            <w:r w:rsidRPr="00FB0922">
              <w:rPr>
                <w:rFonts w:ascii="Arial" w:hAnsi="Arial" w:cs="Arial"/>
                <w:sz w:val="20"/>
                <w:szCs w:val="20"/>
              </w:rPr>
              <w:t>611</w:t>
            </w:r>
          </w:p>
        </w:tc>
      </w:tr>
      <w:tr w:rsidR="0063182E" w:rsidRPr="00FB0922" w:rsidTr="00CA32CC">
        <w:tc>
          <w:tcPr>
            <w:tcW w:w="4644" w:type="dxa"/>
            <w:shd w:val="clear" w:color="auto" w:fill="auto"/>
          </w:tcPr>
          <w:p w:rsidR="0063182E" w:rsidRPr="00FB0922" w:rsidRDefault="0063182E" w:rsidP="00CA32CC">
            <w:pPr>
              <w:rPr>
                <w:rFonts w:ascii="Arial" w:hAnsi="Arial" w:cs="Arial"/>
                <w:sz w:val="20"/>
                <w:szCs w:val="20"/>
              </w:rPr>
            </w:pPr>
            <w:r w:rsidRPr="00FB0922">
              <w:rPr>
                <w:rFonts w:ascii="Arial" w:hAnsi="Arial" w:cs="Arial"/>
                <w:sz w:val="20"/>
                <w:szCs w:val="20"/>
              </w:rPr>
              <w:t>Suprafata desfasurata platforma betonata</w:t>
            </w:r>
          </w:p>
        </w:tc>
        <w:tc>
          <w:tcPr>
            <w:tcW w:w="2051" w:type="dxa"/>
          </w:tcPr>
          <w:p w:rsidR="0063182E" w:rsidRPr="00FB0922" w:rsidRDefault="0063182E" w:rsidP="00CA32CC">
            <w:pPr>
              <w:rPr>
                <w:rFonts w:ascii="Arial" w:hAnsi="Arial" w:cs="Arial"/>
                <w:sz w:val="20"/>
                <w:szCs w:val="20"/>
              </w:rPr>
            </w:pPr>
            <w:r w:rsidRPr="00FB0922">
              <w:rPr>
                <w:rFonts w:ascii="Arial" w:hAnsi="Arial" w:cs="Arial"/>
                <w:sz w:val="20"/>
                <w:szCs w:val="20"/>
              </w:rPr>
              <w:t>m</w:t>
            </w:r>
            <w:r w:rsidRPr="00FB0922">
              <w:rPr>
                <w:rFonts w:ascii="Arial" w:hAnsi="Arial" w:cs="Arial"/>
                <w:sz w:val="20"/>
                <w:szCs w:val="20"/>
                <w:vertAlign w:val="superscript"/>
              </w:rPr>
              <w:t>2</w:t>
            </w:r>
          </w:p>
        </w:tc>
        <w:tc>
          <w:tcPr>
            <w:tcW w:w="3443" w:type="dxa"/>
            <w:shd w:val="clear" w:color="auto" w:fill="auto"/>
          </w:tcPr>
          <w:p w:rsidR="0063182E" w:rsidRPr="00FB0922" w:rsidRDefault="0063182E" w:rsidP="00CA32CC">
            <w:pPr>
              <w:rPr>
                <w:rFonts w:ascii="Arial" w:hAnsi="Arial" w:cs="Arial"/>
                <w:sz w:val="20"/>
                <w:szCs w:val="20"/>
              </w:rPr>
            </w:pPr>
            <w:r w:rsidRPr="00FB0922">
              <w:rPr>
                <w:rFonts w:ascii="Arial" w:hAnsi="Arial" w:cs="Arial"/>
                <w:sz w:val="20"/>
                <w:szCs w:val="20"/>
              </w:rPr>
              <w:t>611</w:t>
            </w:r>
          </w:p>
        </w:tc>
      </w:tr>
      <w:tr w:rsidR="0063182E" w:rsidRPr="00FB0922" w:rsidTr="00CA32CC">
        <w:tc>
          <w:tcPr>
            <w:tcW w:w="4644" w:type="dxa"/>
            <w:shd w:val="clear" w:color="auto" w:fill="auto"/>
          </w:tcPr>
          <w:p w:rsidR="0063182E" w:rsidRPr="00FB0922" w:rsidRDefault="0063182E" w:rsidP="00CA32CC">
            <w:pPr>
              <w:rPr>
                <w:rFonts w:ascii="Arial" w:hAnsi="Arial" w:cs="Arial"/>
                <w:sz w:val="20"/>
                <w:szCs w:val="20"/>
              </w:rPr>
            </w:pPr>
            <w:r w:rsidRPr="00FB0922">
              <w:rPr>
                <w:rFonts w:ascii="Arial" w:hAnsi="Arial" w:cs="Arial"/>
                <w:sz w:val="20"/>
                <w:szCs w:val="20"/>
              </w:rPr>
              <w:t>Suprafata totala teren</w:t>
            </w:r>
          </w:p>
        </w:tc>
        <w:tc>
          <w:tcPr>
            <w:tcW w:w="2051" w:type="dxa"/>
          </w:tcPr>
          <w:p w:rsidR="0063182E" w:rsidRPr="00FB0922" w:rsidRDefault="0063182E" w:rsidP="00CA32CC">
            <w:pPr>
              <w:rPr>
                <w:rFonts w:ascii="Arial" w:hAnsi="Arial" w:cs="Arial"/>
                <w:sz w:val="20"/>
                <w:szCs w:val="20"/>
              </w:rPr>
            </w:pPr>
            <w:r w:rsidRPr="00FB0922">
              <w:rPr>
                <w:rFonts w:ascii="Arial" w:hAnsi="Arial" w:cs="Arial"/>
                <w:sz w:val="20"/>
                <w:szCs w:val="20"/>
              </w:rPr>
              <w:t>m</w:t>
            </w:r>
            <w:r w:rsidRPr="00FB0922">
              <w:rPr>
                <w:rFonts w:ascii="Arial" w:hAnsi="Arial" w:cs="Arial"/>
                <w:sz w:val="20"/>
                <w:szCs w:val="20"/>
                <w:vertAlign w:val="superscript"/>
              </w:rPr>
              <w:t>2</w:t>
            </w:r>
          </w:p>
        </w:tc>
        <w:tc>
          <w:tcPr>
            <w:tcW w:w="3443" w:type="dxa"/>
            <w:shd w:val="clear" w:color="auto" w:fill="auto"/>
          </w:tcPr>
          <w:p w:rsidR="0063182E" w:rsidRPr="00FB0922" w:rsidRDefault="0063182E" w:rsidP="00CA32CC">
            <w:pPr>
              <w:rPr>
                <w:rFonts w:ascii="Arial" w:hAnsi="Arial" w:cs="Arial"/>
                <w:sz w:val="20"/>
                <w:szCs w:val="20"/>
              </w:rPr>
            </w:pPr>
          </w:p>
        </w:tc>
      </w:tr>
      <w:tr w:rsidR="0063182E" w:rsidRPr="00FB0922" w:rsidTr="00CA32CC">
        <w:tc>
          <w:tcPr>
            <w:tcW w:w="4644" w:type="dxa"/>
            <w:shd w:val="clear" w:color="auto" w:fill="auto"/>
          </w:tcPr>
          <w:p w:rsidR="0063182E" w:rsidRPr="00FB0922" w:rsidRDefault="0063182E" w:rsidP="00CA32CC">
            <w:pPr>
              <w:rPr>
                <w:rFonts w:ascii="Arial" w:hAnsi="Arial" w:cs="Arial"/>
                <w:sz w:val="20"/>
                <w:szCs w:val="20"/>
              </w:rPr>
            </w:pPr>
            <w:r w:rsidRPr="00FB0922">
              <w:rPr>
                <w:rFonts w:ascii="Arial" w:hAnsi="Arial" w:cs="Arial"/>
                <w:sz w:val="20"/>
                <w:szCs w:val="20"/>
              </w:rPr>
              <w:t>Cabina poarta – prefabricata</w:t>
            </w:r>
          </w:p>
        </w:tc>
        <w:tc>
          <w:tcPr>
            <w:tcW w:w="2051" w:type="dxa"/>
          </w:tcPr>
          <w:p w:rsidR="0063182E" w:rsidRPr="00FB0922" w:rsidRDefault="0063182E" w:rsidP="00CA32CC">
            <w:pPr>
              <w:rPr>
                <w:rFonts w:ascii="Arial" w:hAnsi="Arial" w:cs="Arial"/>
                <w:sz w:val="20"/>
                <w:szCs w:val="20"/>
              </w:rPr>
            </w:pPr>
            <w:r w:rsidRPr="00FB0922">
              <w:rPr>
                <w:rFonts w:ascii="Arial" w:hAnsi="Arial" w:cs="Arial"/>
                <w:sz w:val="20"/>
                <w:szCs w:val="20"/>
              </w:rPr>
              <w:t>Buc</w:t>
            </w:r>
          </w:p>
        </w:tc>
        <w:tc>
          <w:tcPr>
            <w:tcW w:w="3443" w:type="dxa"/>
            <w:shd w:val="clear" w:color="auto" w:fill="auto"/>
          </w:tcPr>
          <w:p w:rsidR="0063182E" w:rsidRPr="00FB0922" w:rsidRDefault="0063182E" w:rsidP="00CA32CC">
            <w:pPr>
              <w:rPr>
                <w:rFonts w:ascii="Arial" w:hAnsi="Arial" w:cs="Arial"/>
                <w:sz w:val="20"/>
                <w:szCs w:val="20"/>
              </w:rPr>
            </w:pPr>
            <w:r w:rsidRPr="00FB0922">
              <w:rPr>
                <w:rFonts w:ascii="Arial" w:hAnsi="Arial" w:cs="Arial"/>
                <w:sz w:val="20"/>
                <w:szCs w:val="20"/>
              </w:rPr>
              <w:t>1</w:t>
            </w:r>
          </w:p>
        </w:tc>
      </w:tr>
      <w:tr w:rsidR="0063182E" w:rsidRPr="00FB0922" w:rsidTr="00CA32CC">
        <w:tc>
          <w:tcPr>
            <w:tcW w:w="4644" w:type="dxa"/>
            <w:shd w:val="clear" w:color="auto" w:fill="auto"/>
          </w:tcPr>
          <w:p w:rsidR="0063182E" w:rsidRPr="00FB0922" w:rsidRDefault="0063182E" w:rsidP="00CA32CC">
            <w:pPr>
              <w:rPr>
                <w:rFonts w:ascii="Arial" w:hAnsi="Arial" w:cs="Arial"/>
                <w:sz w:val="20"/>
                <w:szCs w:val="20"/>
              </w:rPr>
            </w:pPr>
            <w:r w:rsidRPr="00FB0922">
              <w:rPr>
                <w:rFonts w:ascii="Arial" w:hAnsi="Arial" w:cs="Arial"/>
                <w:sz w:val="20"/>
                <w:szCs w:val="20"/>
              </w:rPr>
              <w:t>Toaleta ecologica vidanjabila</w:t>
            </w:r>
          </w:p>
        </w:tc>
        <w:tc>
          <w:tcPr>
            <w:tcW w:w="2051" w:type="dxa"/>
          </w:tcPr>
          <w:p w:rsidR="0063182E" w:rsidRPr="00FB0922" w:rsidRDefault="0063182E" w:rsidP="00CA32CC">
            <w:pPr>
              <w:rPr>
                <w:rFonts w:ascii="Arial" w:hAnsi="Arial" w:cs="Arial"/>
                <w:sz w:val="20"/>
                <w:szCs w:val="20"/>
              </w:rPr>
            </w:pPr>
            <w:r w:rsidRPr="00FB0922">
              <w:rPr>
                <w:rFonts w:ascii="Arial" w:hAnsi="Arial" w:cs="Arial"/>
                <w:sz w:val="20"/>
                <w:szCs w:val="20"/>
              </w:rPr>
              <w:t>Buc</w:t>
            </w:r>
          </w:p>
        </w:tc>
        <w:tc>
          <w:tcPr>
            <w:tcW w:w="3443" w:type="dxa"/>
            <w:shd w:val="clear" w:color="auto" w:fill="auto"/>
          </w:tcPr>
          <w:p w:rsidR="0063182E" w:rsidRPr="00FB0922" w:rsidRDefault="0063182E" w:rsidP="00CA32CC">
            <w:pPr>
              <w:rPr>
                <w:rFonts w:ascii="Arial" w:hAnsi="Arial" w:cs="Arial"/>
                <w:sz w:val="20"/>
                <w:szCs w:val="20"/>
              </w:rPr>
            </w:pPr>
            <w:r w:rsidRPr="00FB0922">
              <w:rPr>
                <w:rFonts w:ascii="Arial" w:hAnsi="Arial" w:cs="Arial"/>
                <w:sz w:val="20"/>
                <w:szCs w:val="20"/>
              </w:rPr>
              <w:t>1</w:t>
            </w:r>
          </w:p>
        </w:tc>
      </w:tr>
      <w:tr w:rsidR="0063182E" w:rsidRPr="00FB0922" w:rsidTr="00CA32CC">
        <w:tc>
          <w:tcPr>
            <w:tcW w:w="10138" w:type="dxa"/>
            <w:gridSpan w:val="3"/>
          </w:tcPr>
          <w:p w:rsidR="0063182E" w:rsidRPr="00FB0922" w:rsidRDefault="0063182E" w:rsidP="00CA32CC">
            <w:pPr>
              <w:rPr>
                <w:rFonts w:ascii="Arial" w:hAnsi="Arial" w:cs="Arial"/>
                <w:b/>
                <w:sz w:val="20"/>
                <w:szCs w:val="20"/>
              </w:rPr>
            </w:pPr>
            <w:r w:rsidRPr="00FB0922">
              <w:rPr>
                <w:rFonts w:ascii="Arial" w:hAnsi="Arial" w:cs="Arial"/>
                <w:b/>
                <w:sz w:val="20"/>
                <w:szCs w:val="20"/>
              </w:rPr>
              <w:t>Retele exterioare</w:t>
            </w:r>
          </w:p>
        </w:tc>
      </w:tr>
      <w:tr w:rsidR="0063182E" w:rsidRPr="00FB0922" w:rsidTr="00CA32CC">
        <w:tc>
          <w:tcPr>
            <w:tcW w:w="4644" w:type="dxa"/>
            <w:shd w:val="clear" w:color="auto" w:fill="auto"/>
          </w:tcPr>
          <w:p w:rsidR="0063182E" w:rsidRPr="00FB0922" w:rsidRDefault="0063182E" w:rsidP="00CA32CC">
            <w:pPr>
              <w:rPr>
                <w:rFonts w:ascii="Arial" w:hAnsi="Arial" w:cs="Arial"/>
                <w:sz w:val="20"/>
                <w:szCs w:val="20"/>
              </w:rPr>
            </w:pPr>
            <w:r w:rsidRPr="00FB0922">
              <w:rPr>
                <w:rFonts w:ascii="Arial" w:hAnsi="Arial" w:cs="Arial"/>
                <w:sz w:val="20"/>
                <w:szCs w:val="20"/>
              </w:rPr>
              <w:t>Retea de canalizare apa uzata D250 mm</w:t>
            </w:r>
          </w:p>
        </w:tc>
        <w:tc>
          <w:tcPr>
            <w:tcW w:w="2051" w:type="dxa"/>
          </w:tcPr>
          <w:p w:rsidR="0063182E" w:rsidRPr="00FB0922" w:rsidRDefault="0063182E" w:rsidP="00CA32CC">
            <w:pPr>
              <w:rPr>
                <w:rFonts w:ascii="Arial" w:hAnsi="Arial" w:cs="Arial"/>
                <w:sz w:val="20"/>
                <w:szCs w:val="20"/>
              </w:rPr>
            </w:pPr>
            <w:r w:rsidRPr="00FB0922">
              <w:rPr>
                <w:rFonts w:ascii="Arial" w:hAnsi="Arial" w:cs="Arial"/>
                <w:sz w:val="20"/>
                <w:szCs w:val="20"/>
              </w:rPr>
              <w:t>m</w:t>
            </w:r>
          </w:p>
        </w:tc>
        <w:tc>
          <w:tcPr>
            <w:tcW w:w="3443" w:type="dxa"/>
            <w:shd w:val="clear" w:color="auto" w:fill="auto"/>
          </w:tcPr>
          <w:p w:rsidR="0063182E" w:rsidRPr="00FB0922" w:rsidRDefault="0063182E" w:rsidP="00CA32CC">
            <w:pPr>
              <w:rPr>
                <w:rFonts w:ascii="Arial" w:hAnsi="Arial" w:cs="Arial"/>
                <w:sz w:val="20"/>
                <w:szCs w:val="20"/>
              </w:rPr>
            </w:pPr>
            <w:r w:rsidRPr="00FB0922">
              <w:rPr>
                <w:rFonts w:ascii="Arial" w:hAnsi="Arial" w:cs="Arial"/>
                <w:sz w:val="20"/>
                <w:szCs w:val="20"/>
              </w:rPr>
              <w:t>41</w:t>
            </w:r>
          </w:p>
        </w:tc>
      </w:tr>
      <w:tr w:rsidR="0063182E" w:rsidRPr="00FB0922" w:rsidTr="00CA32CC">
        <w:tc>
          <w:tcPr>
            <w:tcW w:w="4644" w:type="dxa"/>
            <w:shd w:val="clear" w:color="auto" w:fill="auto"/>
          </w:tcPr>
          <w:p w:rsidR="0063182E" w:rsidRPr="00FB0922" w:rsidRDefault="0063182E" w:rsidP="00CA32CC">
            <w:pPr>
              <w:rPr>
                <w:rFonts w:ascii="Arial" w:hAnsi="Arial" w:cs="Arial"/>
                <w:sz w:val="20"/>
                <w:szCs w:val="20"/>
              </w:rPr>
            </w:pPr>
            <w:r w:rsidRPr="00FB0922">
              <w:rPr>
                <w:rFonts w:ascii="Arial" w:hAnsi="Arial" w:cs="Arial"/>
                <w:sz w:val="20"/>
                <w:szCs w:val="20"/>
              </w:rPr>
              <w:t>Separator hidrocarburi (coalescenta 4l/s)</w:t>
            </w:r>
          </w:p>
        </w:tc>
        <w:tc>
          <w:tcPr>
            <w:tcW w:w="2051" w:type="dxa"/>
          </w:tcPr>
          <w:p w:rsidR="0063182E" w:rsidRPr="00FB0922" w:rsidRDefault="0063182E" w:rsidP="00CA32CC">
            <w:pPr>
              <w:rPr>
                <w:rFonts w:ascii="Arial" w:hAnsi="Arial" w:cs="Arial"/>
                <w:sz w:val="20"/>
                <w:szCs w:val="20"/>
              </w:rPr>
            </w:pPr>
            <w:r w:rsidRPr="00FB0922">
              <w:rPr>
                <w:rFonts w:ascii="Arial" w:hAnsi="Arial" w:cs="Arial"/>
                <w:sz w:val="20"/>
                <w:szCs w:val="20"/>
              </w:rPr>
              <w:t>Buc</w:t>
            </w:r>
          </w:p>
        </w:tc>
        <w:tc>
          <w:tcPr>
            <w:tcW w:w="3443" w:type="dxa"/>
            <w:shd w:val="clear" w:color="auto" w:fill="auto"/>
          </w:tcPr>
          <w:p w:rsidR="0063182E" w:rsidRPr="00FB0922" w:rsidRDefault="0063182E" w:rsidP="00CA32CC">
            <w:pPr>
              <w:rPr>
                <w:rFonts w:ascii="Arial" w:hAnsi="Arial" w:cs="Arial"/>
                <w:sz w:val="20"/>
                <w:szCs w:val="20"/>
              </w:rPr>
            </w:pPr>
            <w:r w:rsidRPr="00FB0922">
              <w:rPr>
                <w:rFonts w:ascii="Arial" w:hAnsi="Arial" w:cs="Arial"/>
                <w:sz w:val="20"/>
                <w:szCs w:val="20"/>
              </w:rPr>
              <w:t>1</w:t>
            </w:r>
          </w:p>
        </w:tc>
      </w:tr>
      <w:tr w:rsidR="0063182E" w:rsidRPr="00FB0922" w:rsidTr="00CA32CC">
        <w:tc>
          <w:tcPr>
            <w:tcW w:w="4644" w:type="dxa"/>
            <w:shd w:val="clear" w:color="auto" w:fill="auto"/>
          </w:tcPr>
          <w:p w:rsidR="0063182E" w:rsidRPr="00FB0922" w:rsidRDefault="0063182E" w:rsidP="00CA32CC">
            <w:pPr>
              <w:rPr>
                <w:rFonts w:ascii="Arial" w:hAnsi="Arial" w:cs="Arial"/>
                <w:sz w:val="20"/>
                <w:szCs w:val="20"/>
              </w:rPr>
            </w:pPr>
            <w:r w:rsidRPr="00FB0922">
              <w:rPr>
                <w:rFonts w:ascii="Arial" w:hAnsi="Arial" w:cs="Arial"/>
                <w:sz w:val="20"/>
                <w:szCs w:val="20"/>
              </w:rPr>
              <w:t>Bazin Vidanjabil BA 30 mc</w:t>
            </w:r>
          </w:p>
        </w:tc>
        <w:tc>
          <w:tcPr>
            <w:tcW w:w="2051" w:type="dxa"/>
          </w:tcPr>
          <w:p w:rsidR="0063182E" w:rsidRPr="00FB0922" w:rsidRDefault="0063182E" w:rsidP="00CA32CC">
            <w:pPr>
              <w:rPr>
                <w:rFonts w:ascii="Arial" w:hAnsi="Arial" w:cs="Arial"/>
                <w:sz w:val="20"/>
                <w:szCs w:val="20"/>
              </w:rPr>
            </w:pPr>
            <w:r w:rsidRPr="00FB0922">
              <w:rPr>
                <w:rFonts w:ascii="Arial" w:hAnsi="Arial" w:cs="Arial"/>
                <w:sz w:val="20"/>
                <w:szCs w:val="20"/>
              </w:rPr>
              <w:t>Buc</w:t>
            </w:r>
          </w:p>
        </w:tc>
        <w:tc>
          <w:tcPr>
            <w:tcW w:w="3443" w:type="dxa"/>
            <w:shd w:val="clear" w:color="auto" w:fill="auto"/>
          </w:tcPr>
          <w:p w:rsidR="0063182E" w:rsidRPr="00FB0922" w:rsidRDefault="0063182E" w:rsidP="00CA32CC">
            <w:pPr>
              <w:rPr>
                <w:rFonts w:ascii="Arial" w:hAnsi="Arial" w:cs="Arial"/>
                <w:sz w:val="20"/>
                <w:szCs w:val="20"/>
              </w:rPr>
            </w:pPr>
            <w:r w:rsidRPr="00FB0922">
              <w:rPr>
                <w:rFonts w:ascii="Arial" w:hAnsi="Arial" w:cs="Arial"/>
                <w:sz w:val="20"/>
                <w:szCs w:val="20"/>
              </w:rPr>
              <w:t>1</w:t>
            </w:r>
          </w:p>
        </w:tc>
      </w:tr>
      <w:tr w:rsidR="0063182E" w:rsidRPr="00FB0922" w:rsidTr="00CA32CC">
        <w:tc>
          <w:tcPr>
            <w:tcW w:w="10138" w:type="dxa"/>
            <w:gridSpan w:val="3"/>
            <w:shd w:val="clear" w:color="auto" w:fill="auto"/>
          </w:tcPr>
          <w:p w:rsidR="0063182E" w:rsidRPr="00FB0922" w:rsidRDefault="0063182E" w:rsidP="00CA32CC">
            <w:pPr>
              <w:rPr>
                <w:rFonts w:ascii="Arial" w:hAnsi="Arial" w:cs="Arial"/>
                <w:b/>
                <w:sz w:val="20"/>
                <w:szCs w:val="20"/>
              </w:rPr>
            </w:pPr>
            <w:r w:rsidRPr="00FB0922">
              <w:rPr>
                <w:rFonts w:ascii="Arial" w:hAnsi="Arial" w:cs="Arial"/>
                <w:b/>
                <w:sz w:val="20"/>
                <w:szCs w:val="20"/>
              </w:rPr>
              <w:t>Alimentare cu apa</w:t>
            </w:r>
          </w:p>
        </w:tc>
      </w:tr>
      <w:tr w:rsidR="0063182E" w:rsidRPr="00FB0922" w:rsidTr="00CA32CC">
        <w:tc>
          <w:tcPr>
            <w:tcW w:w="4644" w:type="dxa"/>
            <w:shd w:val="clear" w:color="auto" w:fill="auto"/>
          </w:tcPr>
          <w:p w:rsidR="0063182E" w:rsidRPr="00FB0922" w:rsidRDefault="0063182E" w:rsidP="00CA32CC">
            <w:pPr>
              <w:rPr>
                <w:rFonts w:ascii="Arial" w:hAnsi="Arial" w:cs="Arial"/>
                <w:sz w:val="20"/>
                <w:szCs w:val="20"/>
              </w:rPr>
            </w:pPr>
            <w:r w:rsidRPr="00FB0922">
              <w:rPr>
                <w:rFonts w:ascii="Arial" w:hAnsi="Arial" w:cs="Arial"/>
                <w:sz w:val="20"/>
                <w:szCs w:val="20"/>
              </w:rPr>
              <w:t>Foraj apa</w:t>
            </w:r>
          </w:p>
        </w:tc>
        <w:tc>
          <w:tcPr>
            <w:tcW w:w="2051" w:type="dxa"/>
          </w:tcPr>
          <w:p w:rsidR="0063182E" w:rsidRPr="00FB0922" w:rsidRDefault="0063182E" w:rsidP="00CA32CC">
            <w:pPr>
              <w:rPr>
                <w:rFonts w:ascii="Arial" w:hAnsi="Arial" w:cs="Arial"/>
                <w:sz w:val="20"/>
                <w:szCs w:val="20"/>
              </w:rPr>
            </w:pPr>
            <w:r w:rsidRPr="00FB0922">
              <w:rPr>
                <w:rFonts w:ascii="Arial" w:hAnsi="Arial" w:cs="Arial"/>
                <w:sz w:val="20"/>
                <w:szCs w:val="20"/>
              </w:rPr>
              <w:t>Buc</w:t>
            </w:r>
          </w:p>
        </w:tc>
        <w:tc>
          <w:tcPr>
            <w:tcW w:w="3443" w:type="dxa"/>
            <w:shd w:val="clear" w:color="auto" w:fill="auto"/>
          </w:tcPr>
          <w:p w:rsidR="0063182E" w:rsidRPr="00FB0922" w:rsidRDefault="0063182E" w:rsidP="00CA32CC">
            <w:pPr>
              <w:rPr>
                <w:rFonts w:ascii="Arial" w:hAnsi="Arial" w:cs="Arial"/>
                <w:sz w:val="20"/>
                <w:szCs w:val="20"/>
              </w:rPr>
            </w:pPr>
            <w:r w:rsidRPr="00FB0922">
              <w:rPr>
                <w:rFonts w:ascii="Arial" w:hAnsi="Arial" w:cs="Arial"/>
                <w:sz w:val="20"/>
                <w:szCs w:val="20"/>
              </w:rPr>
              <w:t>1</w:t>
            </w:r>
          </w:p>
        </w:tc>
      </w:tr>
      <w:tr w:rsidR="0063182E" w:rsidRPr="00FB0922" w:rsidTr="00CA32CC">
        <w:tc>
          <w:tcPr>
            <w:tcW w:w="4644" w:type="dxa"/>
            <w:shd w:val="clear" w:color="auto" w:fill="auto"/>
          </w:tcPr>
          <w:p w:rsidR="0063182E" w:rsidRPr="00FB0922" w:rsidRDefault="0063182E" w:rsidP="00CA32CC">
            <w:pPr>
              <w:rPr>
                <w:rFonts w:ascii="Arial" w:hAnsi="Arial" w:cs="Arial"/>
                <w:sz w:val="20"/>
                <w:szCs w:val="20"/>
              </w:rPr>
            </w:pPr>
            <w:r w:rsidRPr="00FB0922">
              <w:rPr>
                <w:rFonts w:ascii="Arial" w:hAnsi="Arial" w:cs="Arial"/>
                <w:sz w:val="20"/>
                <w:szCs w:val="20"/>
              </w:rPr>
              <w:lastRenderedPageBreak/>
              <w:t>Retea de alimentare cu apa Dn 20 mm</w:t>
            </w:r>
          </w:p>
        </w:tc>
        <w:tc>
          <w:tcPr>
            <w:tcW w:w="2051" w:type="dxa"/>
          </w:tcPr>
          <w:p w:rsidR="0063182E" w:rsidRPr="00FB0922" w:rsidRDefault="0063182E" w:rsidP="00CA32CC">
            <w:pPr>
              <w:rPr>
                <w:rFonts w:ascii="Arial" w:hAnsi="Arial" w:cs="Arial"/>
                <w:sz w:val="20"/>
                <w:szCs w:val="20"/>
              </w:rPr>
            </w:pPr>
            <w:r w:rsidRPr="00FB0922">
              <w:rPr>
                <w:rFonts w:ascii="Arial" w:hAnsi="Arial" w:cs="Arial"/>
                <w:sz w:val="20"/>
                <w:szCs w:val="20"/>
              </w:rPr>
              <w:t>m</w:t>
            </w:r>
          </w:p>
        </w:tc>
        <w:tc>
          <w:tcPr>
            <w:tcW w:w="3443" w:type="dxa"/>
            <w:shd w:val="clear" w:color="auto" w:fill="auto"/>
          </w:tcPr>
          <w:p w:rsidR="0063182E" w:rsidRPr="00FB0922" w:rsidRDefault="0063182E" w:rsidP="00CA32CC">
            <w:pPr>
              <w:rPr>
                <w:rFonts w:ascii="Arial" w:hAnsi="Arial" w:cs="Arial"/>
                <w:sz w:val="20"/>
                <w:szCs w:val="20"/>
              </w:rPr>
            </w:pPr>
            <w:r w:rsidRPr="00FB0922">
              <w:rPr>
                <w:rFonts w:ascii="Arial" w:hAnsi="Arial" w:cs="Arial"/>
                <w:sz w:val="20"/>
                <w:szCs w:val="20"/>
              </w:rPr>
              <w:t>29</w:t>
            </w:r>
          </w:p>
        </w:tc>
      </w:tr>
      <w:tr w:rsidR="0063182E" w:rsidRPr="00FB0922" w:rsidTr="00CA32CC">
        <w:tc>
          <w:tcPr>
            <w:tcW w:w="10138" w:type="dxa"/>
            <w:gridSpan w:val="3"/>
            <w:shd w:val="clear" w:color="auto" w:fill="auto"/>
          </w:tcPr>
          <w:p w:rsidR="0063182E" w:rsidRPr="00FB0922" w:rsidRDefault="0063182E" w:rsidP="00CA32CC">
            <w:pPr>
              <w:rPr>
                <w:rFonts w:ascii="Arial" w:hAnsi="Arial" w:cs="Arial"/>
                <w:b/>
                <w:sz w:val="20"/>
                <w:szCs w:val="20"/>
              </w:rPr>
            </w:pPr>
            <w:r w:rsidRPr="00FB0922">
              <w:rPr>
                <w:rFonts w:ascii="Arial" w:hAnsi="Arial" w:cs="Arial"/>
                <w:b/>
                <w:sz w:val="20"/>
                <w:szCs w:val="20"/>
              </w:rPr>
              <w:t>Colectare apa pluviala</w:t>
            </w:r>
          </w:p>
        </w:tc>
      </w:tr>
      <w:tr w:rsidR="0063182E" w:rsidRPr="00FB0922" w:rsidTr="00CA32CC">
        <w:tc>
          <w:tcPr>
            <w:tcW w:w="4644" w:type="dxa"/>
            <w:shd w:val="clear" w:color="auto" w:fill="auto"/>
          </w:tcPr>
          <w:p w:rsidR="0063182E" w:rsidRPr="00FB0922" w:rsidRDefault="0063182E" w:rsidP="00CA32CC">
            <w:pPr>
              <w:rPr>
                <w:rFonts w:ascii="Arial" w:hAnsi="Arial" w:cs="Arial"/>
                <w:sz w:val="20"/>
                <w:szCs w:val="20"/>
              </w:rPr>
            </w:pPr>
            <w:r w:rsidRPr="00FB0922">
              <w:rPr>
                <w:rFonts w:ascii="Arial" w:hAnsi="Arial" w:cs="Arial"/>
                <w:sz w:val="20"/>
                <w:szCs w:val="20"/>
              </w:rPr>
              <w:t>Lungime  Rigola triunghiulara perimetrala</w:t>
            </w:r>
          </w:p>
        </w:tc>
        <w:tc>
          <w:tcPr>
            <w:tcW w:w="2051" w:type="dxa"/>
          </w:tcPr>
          <w:p w:rsidR="0063182E" w:rsidRPr="00FB0922" w:rsidRDefault="0063182E" w:rsidP="00CA32CC">
            <w:pPr>
              <w:rPr>
                <w:rFonts w:ascii="Arial" w:hAnsi="Arial" w:cs="Arial"/>
                <w:sz w:val="20"/>
                <w:szCs w:val="20"/>
              </w:rPr>
            </w:pPr>
            <w:r w:rsidRPr="00FB0922">
              <w:rPr>
                <w:rFonts w:ascii="Arial" w:hAnsi="Arial" w:cs="Arial"/>
                <w:sz w:val="20"/>
                <w:szCs w:val="20"/>
              </w:rPr>
              <w:t>m</w:t>
            </w:r>
          </w:p>
        </w:tc>
        <w:tc>
          <w:tcPr>
            <w:tcW w:w="3443" w:type="dxa"/>
            <w:shd w:val="clear" w:color="auto" w:fill="auto"/>
          </w:tcPr>
          <w:p w:rsidR="0063182E" w:rsidRPr="00FB0922" w:rsidRDefault="0063182E" w:rsidP="00CA32CC">
            <w:pPr>
              <w:rPr>
                <w:rFonts w:ascii="Arial" w:hAnsi="Arial" w:cs="Arial"/>
                <w:sz w:val="20"/>
                <w:szCs w:val="20"/>
              </w:rPr>
            </w:pPr>
            <w:r w:rsidRPr="00FB0922">
              <w:rPr>
                <w:rFonts w:ascii="Arial" w:hAnsi="Arial" w:cs="Arial"/>
                <w:sz w:val="20"/>
                <w:szCs w:val="20"/>
              </w:rPr>
              <w:t>94</w:t>
            </w:r>
          </w:p>
        </w:tc>
      </w:tr>
      <w:tr w:rsidR="0063182E" w:rsidRPr="00FB0922" w:rsidTr="00CA32CC">
        <w:tc>
          <w:tcPr>
            <w:tcW w:w="4644" w:type="dxa"/>
            <w:shd w:val="clear" w:color="auto" w:fill="auto"/>
          </w:tcPr>
          <w:p w:rsidR="0063182E" w:rsidRPr="00FB0922" w:rsidRDefault="0063182E" w:rsidP="00CA32CC">
            <w:pPr>
              <w:rPr>
                <w:rFonts w:ascii="Arial" w:hAnsi="Arial" w:cs="Arial"/>
                <w:sz w:val="20"/>
                <w:szCs w:val="20"/>
              </w:rPr>
            </w:pPr>
            <w:r w:rsidRPr="00FB0922">
              <w:rPr>
                <w:rFonts w:ascii="Arial" w:hAnsi="Arial" w:cs="Arial"/>
                <w:sz w:val="20"/>
                <w:szCs w:val="20"/>
              </w:rPr>
              <w:t>Separator de produse petroliere</w:t>
            </w:r>
          </w:p>
        </w:tc>
        <w:tc>
          <w:tcPr>
            <w:tcW w:w="2051" w:type="dxa"/>
          </w:tcPr>
          <w:p w:rsidR="0063182E" w:rsidRPr="00FB0922" w:rsidRDefault="0063182E" w:rsidP="00CA32CC">
            <w:pPr>
              <w:rPr>
                <w:rFonts w:ascii="Arial" w:hAnsi="Arial" w:cs="Arial"/>
                <w:sz w:val="20"/>
                <w:szCs w:val="20"/>
              </w:rPr>
            </w:pPr>
            <w:r w:rsidRPr="00FB0922">
              <w:rPr>
                <w:rFonts w:ascii="Arial" w:hAnsi="Arial" w:cs="Arial"/>
                <w:sz w:val="20"/>
                <w:szCs w:val="20"/>
              </w:rPr>
              <w:t>Buc</w:t>
            </w:r>
          </w:p>
        </w:tc>
        <w:tc>
          <w:tcPr>
            <w:tcW w:w="3443" w:type="dxa"/>
            <w:shd w:val="clear" w:color="auto" w:fill="auto"/>
          </w:tcPr>
          <w:p w:rsidR="0063182E" w:rsidRPr="00FB0922" w:rsidRDefault="0063182E" w:rsidP="00CA32CC">
            <w:pPr>
              <w:rPr>
                <w:rFonts w:ascii="Arial" w:hAnsi="Arial" w:cs="Arial"/>
                <w:sz w:val="20"/>
                <w:szCs w:val="20"/>
              </w:rPr>
            </w:pPr>
            <w:r w:rsidRPr="00FB0922">
              <w:rPr>
                <w:rFonts w:ascii="Arial" w:hAnsi="Arial" w:cs="Arial"/>
                <w:sz w:val="20"/>
                <w:szCs w:val="20"/>
              </w:rPr>
              <w:t>1</w:t>
            </w:r>
          </w:p>
        </w:tc>
      </w:tr>
    </w:tbl>
    <w:p w:rsidR="0063182E" w:rsidRPr="00FB0922" w:rsidRDefault="0063182E" w:rsidP="0063182E">
      <w:pPr>
        <w:rPr>
          <w:rFonts w:ascii="Arial" w:hAnsi="Arial" w:cs="Arial"/>
        </w:rPr>
      </w:pPr>
    </w:p>
    <w:p w:rsidR="0063182E" w:rsidRPr="00FB0922" w:rsidRDefault="0063182E" w:rsidP="0063182E">
      <w:pPr>
        <w:rPr>
          <w:rFonts w:ascii="Arial" w:hAnsi="Arial" w:cs="Arial"/>
        </w:rPr>
      </w:pPr>
    </w:p>
    <w:p w:rsidR="0063182E" w:rsidRPr="00FB0922" w:rsidRDefault="0063182E" w:rsidP="0063182E">
      <w:pPr>
        <w:rPr>
          <w:rFonts w:ascii="Arial" w:hAnsi="Arial" w:cs="Arial"/>
        </w:rPr>
      </w:pPr>
      <w:r w:rsidRPr="00FB0922">
        <w:rPr>
          <w:rFonts w:ascii="Arial" w:hAnsi="Arial" w:cs="Arial"/>
        </w:rPr>
        <w:t xml:space="preserve">Componentele Centrului de colectare  </w:t>
      </w:r>
      <w:r w:rsidR="00A0181F" w:rsidRPr="00FB0922">
        <w:rPr>
          <w:rFonts w:ascii="Arial" w:hAnsi="Arial" w:cs="Arial"/>
        </w:rPr>
        <w:t>Focșani</w:t>
      </w:r>
      <w:r w:rsidRPr="00FB0922">
        <w:rPr>
          <w:rFonts w:ascii="Arial" w:hAnsi="Arial" w:cs="Arial"/>
        </w:rPr>
        <w:t xml:space="preserve"> – </w:t>
      </w:r>
      <w:r w:rsidR="00A0181F" w:rsidRPr="00FB0922">
        <w:rPr>
          <w:rFonts w:ascii="Arial" w:hAnsi="Arial" w:cs="Arial"/>
        </w:rPr>
        <w:t>Mândrești</w:t>
      </w:r>
      <w:r w:rsidRPr="00FB0922">
        <w:rPr>
          <w:rFonts w:ascii="Arial" w:hAnsi="Arial" w:cs="Arial"/>
        </w:rPr>
        <w:t xml:space="preserve"> 2  sunt:</w:t>
      </w:r>
    </w:p>
    <w:p w:rsidR="0063182E" w:rsidRPr="00FB0922" w:rsidRDefault="0063182E" w:rsidP="0063182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2051"/>
        <w:gridCol w:w="3443"/>
      </w:tblGrid>
      <w:tr w:rsidR="0063182E" w:rsidRPr="00FB0922" w:rsidTr="00CA32CC">
        <w:tc>
          <w:tcPr>
            <w:tcW w:w="4644" w:type="dxa"/>
            <w:shd w:val="clear" w:color="auto" w:fill="D9D9D9"/>
          </w:tcPr>
          <w:p w:rsidR="0063182E" w:rsidRPr="00FB0922" w:rsidRDefault="0063182E" w:rsidP="00CA32CC">
            <w:pPr>
              <w:rPr>
                <w:rFonts w:ascii="Arial" w:hAnsi="Arial" w:cs="Arial"/>
                <w:b/>
                <w:sz w:val="20"/>
                <w:szCs w:val="20"/>
              </w:rPr>
            </w:pPr>
            <w:r w:rsidRPr="00FB0922">
              <w:rPr>
                <w:rFonts w:ascii="Arial" w:hAnsi="Arial" w:cs="Arial"/>
                <w:b/>
                <w:sz w:val="20"/>
                <w:szCs w:val="20"/>
              </w:rPr>
              <w:t>Componenta</w:t>
            </w:r>
          </w:p>
        </w:tc>
        <w:tc>
          <w:tcPr>
            <w:tcW w:w="2051" w:type="dxa"/>
            <w:shd w:val="clear" w:color="auto" w:fill="D9D9D9"/>
          </w:tcPr>
          <w:p w:rsidR="0063182E" w:rsidRPr="00FB0922" w:rsidRDefault="0063182E" w:rsidP="00CA32CC">
            <w:pPr>
              <w:rPr>
                <w:rFonts w:ascii="Arial" w:hAnsi="Arial" w:cs="Arial"/>
                <w:b/>
                <w:sz w:val="20"/>
                <w:szCs w:val="20"/>
              </w:rPr>
            </w:pPr>
            <w:r w:rsidRPr="00FB0922">
              <w:rPr>
                <w:rFonts w:ascii="Arial" w:hAnsi="Arial" w:cs="Arial"/>
                <w:b/>
                <w:sz w:val="20"/>
                <w:szCs w:val="20"/>
              </w:rPr>
              <w:t>UM</w:t>
            </w:r>
          </w:p>
        </w:tc>
        <w:tc>
          <w:tcPr>
            <w:tcW w:w="3443" w:type="dxa"/>
            <w:shd w:val="clear" w:color="auto" w:fill="D9D9D9"/>
          </w:tcPr>
          <w:p w:rsidR="0063182E" w:rsidRPr="00FB0922" w:rsidRDefault="0063182E" w:rsidP="00CA32CC">
            <w:pPr>
              <w:rPr>
                <w:rFonts w:ascii="Arial" w:hAnsi="Arial" w:cs="Arial"/>
                <w:b/>
                <w:sz w:val="20"/>
                <w:szCs w:val="20"/>
              </w:rPr>
            </w:pPr>
            <w:r w:rsidRPr="00FB0922">
              <w:rPr>
                <w:rFonts w:ascii="Arial" w:hAnsi="Arial" w:cs="Arial"/>
                <w:b/>
                <w:sz w:val="20"/>
                <w:szCs w:val="20"/>
              </w:rPr>
              <w:t>Valoare</w:t>
            </w:r>
          </w:p>
        </w:tc>
      </w:tr>
      <w:tr w:rsidR="0063182E" w:rsidRPr="00FB0922" w:rsidTr="00CA32CC">
        <w:tc>
          <w:tcPr>
            <w:tcW w:w="4644" w:type="dxa"/>
            <w:shd w:val="clear" w:color="auto" w:fill="auto"/>
          </w:tcPr>
          <w:p w:rsidR="0063182E" w:rsidRPr="00FB0922" w:rsidRDefault="0063182E" w:rsidP="00CA32CC">
            <w:pPr>
              <w:rPr>
                <w:rFonts w:ascii="Arial" w:hAnsi="Arial" w:cs="Arial"/>
                <w:sz w:val="20"/>
                <w:szCs w:val="20"/>
              </w:rPr>
            </w:pPr>
            <w:r w:rsidRPr="00FB0922">
              <w:rPr>
                <w:rFonts w:ascii="Arial" w:hAnsi="Arial" w:cs="Arial"/>
                <w:sz w:val="20"/>
                <w:szCs w:val="20"/>
              </w:rPr>
              <w:t>Imprejmuire</w:t>
            </w:r>
          </w:p>
        </w:tc>
        <w:tc>
          <w:tcPr>
            <w:tcW w:w="2051" w:type="dxa"/>
          </w:tcPr>
          <w:p w:rsidR="0063182E" w:rsidRPr="00FB0922" w:rsidRDefault="0063182E" w:rsidP="00CA32CC">
            <w:pPr>
              <w:rPr>
                <w:rFonts w:ascii="Arial" w:hAnsi="Arial" w:cs="Arial"/>
                <w:sz w:val="20"/>
                <w:szCs w:val="20"/>
              </w:rPr>
            </w:pPr>
            <w:r w:rsidRPr="00FB0922">
              <w:rPr>
                <w:rFonts w:ascii="Arial" w:hAnsi="Arial" w:cs="Arial"/>
                <w:sz w:val="20"/>
                <w:szCs w:val="20"/>
              </w:rPr>
              <w:t>m</w:t>
            </w:r>
          </w:p>
        </w:tc>
        <w:tc>
          <w:tcPr>
            <w:tcW w:w="3443" w:type="dxa"/>
            <w:shd w:val="clear" w:color="auto" w:fill="auto"/>
          </w:tcPr>
          <w:p w:rsidR="0063182E" w:rsidRPr="00FB0922" w:rsidRDefault="0063182E" w:rsidP="00CA32CC">
            <w:pPr>
              <w:rPr>
                <w:rFonts w:ascii="Arial" w:hAnsi="Arial" w:cs="Arial"/>
                <w:sz w:val="20"/>
                <w:szCs w:val="20"/>
              </w:rPr>
            </w:pPr>
            <w:r w:rsidRPr="00FB0922">
              <w:rPr>
                <w:rFonts w:ascii="Arial" w:hAnsi="Arial" w:cs="Arial"/>
                <w:sz w:val="20"/>
                <w:szCs w:val="20"/>
              </w:rPr>
              <w:t>138</w:t>
            </w:r>
          </w:p>
        </w:tc>
      </w:tr>
      <w:tr w:rsidR="0063182E" w:rsidRPr="00FB0922" w:rsidTr="00CA32CC">
        <w:tc>
          <w:tcPr>
            <w:tcW w:w="4644" w:type="dxa"/>
            <w:shd w:val="clear" w:color="auto" w:fill="auto"/>
          </w:tcPr>
          <w:p w:rsidR="0063182E" w:rsidRPr="00FB0922" w:rsidRDefault="0063182E" w:rsidP="00CA32CC">
            <w:pPr>
              <w:rPr>
                <w:rFonts w:ascii="Arial" w:hAnsi="Arial" w:cs="Arial"/>
                <w:sz w:val="20"/>
                <w:szCs w:val="20"/>
              </w:rPr>
            </w:pPr>
            <w:r w:rsidRPr="00FB0922">
              <w:rPr>
                <w:rFonts w:ascii="Arial" w:hAnsi="Arial" w:cs="Arial"/>
                <w:sz w:val="20"/>
                <w:szCs w:val="20"/>
              </w:rPr>
              <w:t>Suprafata construita platforma betonata</w:t>
            </w:r>
          </w:p>
        </w:tc>
        <w:tc>
          <w:tcPr>
            <w:tcW w:w="2051" w:type="dxa"/>
          </w:tcPr>
          <w:p w:rsidR="0063182E" w:rsidRPr="00FB0922" w:rsidRDefault="0063182E" w:rsidP="00CA32CC">
            <w:pPr>
              <w:rPr>
                <w:rFonts w:ascii="Arial" w:hAnsi="Arial" w:cs="Arial"/>
                <w:sz w:val="20"/>
                <w:szCs w:val="20"/>
              </w:rPr>
            </w:pPr>
            <w:r w:rsidRPr="00FB0922">
              <w:rPr>
                <w:rFonts w:ascii="Arial" w:hAnsi="Arial" w:cs="Arial"/>
                <w:sz w:val="20"/>
                <w:szCs w:val="20"/>
              </w:rPr>
              <w:t>m</w:t>
            </w:r>
            <w:r w:rsidRPr="00FB0922">
              <w:rPr>
                <w:rFonts w:ascii="Arial" w:hAnsi="Arial" w:cs="Arial"/>
                <w:sz w:val="20"/>
                <w:szCs w:val="20"/>
                <w:vertAlign w:val="superscript"/>
              </w:rPr>
              <w:t>2</w:t>
            </w:r>
          </w:p>
        </w:tc>
        <w:tc>
          <w:tcPr>
            <w:tcW w:w="3443" w:type="dxa"/>
            <w:shd w:val="clear" w:color="auto" w:fill="auto"/>
          </w:tcPr>
          <w:p w:rsidR="0063182E" w:rsidRPr="00FB0922" w:rsidRDefault="0063182E" w:rsidP="00CA32CC">
            <w:pPr>
              <w:rPr>
                <w:rFonts w:ascii="Arial" w:hAnsi="Arial" w:cs="Arial"/>
                <w:sz w:val="20"/>
                <w:szCs w:val="20"/>
              </w:rPr>
            </w:pPr>
            <w:r w:rsidRPr="00FB0922">
              <w:rPr>
                <w:rFonts w:ascii="Arial" w:hAnsi="Arial" w:cs="Arial"/>
                <w:sz w:val="20"/>
                <w:szCs w:val="20"/>
              </w:rPr>
              <w:t>1437</w:t>
            </w:r>
          </w:p>
        </w:tc>
      </w:tr>
      <w:tr w:rsidR="0063182E" w:rsidRPr="00FB0922" w:rsidTr="00CA32CC">
        <w:tc>
          <w:tcPr>
            <w:tcW w:w="4644" w:type="dxa"/>
            <w:shd w:val="clear" w:color="auto" w:fill="auto"/>
          </w:tcPr>
          <w:p w:rsidR="0063182E" w:rsidRPr="00FB0922" w:rsidRDefault="0063182E" w:rsidP="00CA32CC">
            <w:pPr>
              <w:rPr>
                <w:rFonts w:ascii="Arial" w:hAnsi="Arial" w:cs="Arial"/>
                <w:sz w:val="20"/>
                <w:szCs w:val="20"/>
              </w:rPr>
            </w:pPr>
            <w:r w:rsidRPr="00FB0922">
              <w:rPr>
                <w:rFonts w:ascii="Arial" w:hAnsi="Arial" w:cs="Arial"/>
                <w:sz w:val="20"/>
                <w:szCs w:val="20"/>
              </w:rPr>
              <w:t>Suprafata desfasurata platforma betonata</w:t>
            </w:r>
          </w:p>
        </w:tc>
        <w:tc>
          <w:tcPr>
            <w:tcW w:w="2051" w:type="dxa"/>
          </w:tcPr>
          <w:p w:rsidR="0063182E" w:rsidRPr="00FB0922" w:rsidRDefault="0063182E" w:rsidP="00CA32CC">
            <w:pPr>
              <w:rPr>
                <w:rFonts w:ascii="Arial" w:hAnsi="Arial" w:cs="Arial"/>
                <w:sz w:val="20"/>
                <w:szCs w:val="20"/>
              </w:rPr>
            </w:pPr>
            <w:r w:rsidRPr="00FB0922">
              <w:rPr>
                <w:rFonts w:ascii="Arial" w:hAnsi="Arial" w:cs="Arial"/>
                <w:sz w:val="20"/>
                <w:szCs w:val="20"/>
              </w:rPr>
              <w:t>m</w:t>
            </w:r>
            <w:r w:rsidRPr="00FB0922">
              <w:rPr>
                <w:rFonts w:ascii="Arial" w:hAnsi="Arial" w:cs="Arial"/>
                <w:sz w:val="20"/>
                <w:szCs w:val="20"/>
                <w:vertAlign w:val="superscript"/>
              </w:rPr>
              <w:t>2</w:t>
            </w:r>
          </w:p>
        </w:tc>
        <w:tc>
          <w:tcPr>
            <w:tcW w:w="3443" w:type="dxa"/>
            <w:shd w:val="clear" w:color="auto" w:fill="auto"/>
          </w:tcPr>
          <w:p w:rsidR="0063182E" w:rsidRPr="00FB0922" w:rsidRDefault="0063182E" w:rsidP="00CA32CC">
            <w:pPr>
              <w:rPr>
                <w:rFonts w:ascii="Arial" w:hAnsi="Arial" w:cs="Arial"/>
                <w:sz w:val="20"/>
                <w:szCs w:val="20"/>
              </w:rPr>
            </w:pPr>
            <w:r w:rsidRPr="00FB0922">
              <w:rPr>
                <w:rFonts w:ascii="Arial" w:hAnsi="Arial" w:cs="Arial"/>
                <w:sz w:val="20"/>
                <w:szCs w:val="20"/>
              </w:rPr>
              <w:t>1437</w:t>
            </w:r>
          </w:p>
        </w:tc>
      </w:tr>
      <w:tr w:rsidR="0063182E" w:rsidRPr="00FB0922" w:rsidTr="00CA32CC">
        <w:tc>
          <w:tcPr>
            <w:tcW w:w="4644" w:type="dxa"/>
            <w:shd w:val="clear" w:color="auto" w:fill="auto"/>
          </w:tcPr>
          <w:p w:rsidR="0063182E" w:rsidRPr="00FB0922" w:rsidRDefault="0063182E" w:rsidP="00CA32CC">
            <w:pPr>
              <w:rPr>
                <w:rFonts w:ascii="Arial" w:hAnsi="Arial" w:cs="Arial"/>
                <w:sz w:val="20"/>
                <w:szCs w:val="20"/>
              </w:rPr>
            </w:pPr>
            <w:r w:rsidRPr="00FB0922">
              <w:rPr>
                <w:rFonts w:ascii="Arial" w:hAnsi="Arial" w:cs="Arial"/>
                <w:sz w:val="20"/>
                <w:szCs w:val="20"/>
              </w:rPr>
              <w:t>Suprafata totala teren</w:t>
            </w:r>
          </w:p>
        </w:tc>
        <w:tc>
          <w:tcPr>
            <w:tcW w:w="2051" w:type="dxa"/>
          </w:tcPr>
          <w:p w:rsidR="0063182E" w:rsidRPr="00FB0922" w:rsidRDefault="0063182E" w:rsidP="00CA32CC">
            <w:pPr>
              <w:rPr>
                <w:rFonts w:ascii="Arial" w:hAnsi="Arial" w:cs="Arial"/>
                <w:sz w:val="20"/>
                <w:szCs w:val="20"/>
              </w:rPr>
            </w:pPr>
            <w:r w:rsidRPr="00FB0922">
              <w:rPr>
                <w:rFonts w:ascii="Arial" w:hAnsi="Arial" w:cs="Arial"/>
                <w:sz w:val="20"/>
                <w:szCs w:val="20"/>
              </w:rPr>
              <w:t>m</w:t>
            </w:r>
            <w:r w:rsidRPr="00FB0922">
              <w:rPr>
                <w:rFonts w:ascii="Arial" w:hAnsi="Arial" w:cs="Arial"/>
                <w:sz w:val="20"/>
                <w:szCs w:val="20"/>
                <w:vertAlign w:val="superscript"/>
              </w:rPr>
              <w:t>2</w:t>
            </w:r>
          </w:p>
        </w:tc>
        <w:tc>
          <w:tcPr>
            <w:tcW w:w="3443" w:type="dxa"/>
            <w:shd w:val="clear" w:color="auto" w:fill="auto"/>
          </w:tcPr>
          <w:p w:rsidR="0063182E" w:rsidRPr="00FB0922" w:rsidRDefault="0063182E" w:rsidP="00CA32CC">
            <w:pPr>
              <w:rPr>
                <w:rFonts w:ascii="Arial" w:hAnsi="Arial" w:cs="Arial"/>
                <w:sz w:val="20"/>
                <w:szCs w:val="20"/>
              </w:rPr>
            </w:pPr>
            <w:r w:rsidRPr="00FB0922">
              <w:rPr>
                <w:rFonts w:ascii="Arial" w:hAnsi="Arial" w:cs="Arial"/>
                <w:sz w:val="20"/>
                <w:szCs w:val="20"/>
              </w:rPr>
              <w:t>2290</w:t>
            </w:r>
          </w:p>
        </w:tc>
      </w:tr>
      <w:tr w:rsidR="0063182E" w:rsidRPr="00FB0922" w:rsidTr="00CA32CC">
        <w:tc>
          <w:tcPr>
            <w:tcW w:w="4644" w:type="dxa"/>
            <w:shd w:val="clear" w:color="auto" w:fill="auto"/>
          </w:tcPr>
          <w:p w:rsidR="0063182E" w:rsidRPr="00FB0922" w:rsidRDefault="0063182E" w:rsidP="00CA32CC">
            <w:pPr>
              <w:rPr>
                <w:rFonts w:ascii="Arial" w:hAnsi="Arial" w:cs="Arial"/>
                <w:sz w:val="20"/>
                <w:szCs w:val="20"/>
              </w:rPr>
            </w:pPr>
            <w:r w:rsidRPr="00FB0922">
              <w:rPr>
                <w:rFonts w:ascii="Arial" w:hAnsi="Arial" w:cs="Arial"/>
                <w:sz w:val="20"/>
                <w:szCs w:val="20"/>
              </w:rPr>
              <w:t>Cabina poarta – prefabricata</w:t>
            </w:r>
          </w:p>
        </w:tc>
        <w:tc>
          <w:tcPr>
            <w:tcW w:w="2051" w:type="dxa"/>
          </w:tcPr>
          <w:p w:rsidR="0063182E" w:rsidRPr="00FB0922" w:rsidRDefault="0063182E" w:rsidP="00CA32CC">
            <w:pPr>
              <w:rPr>
                <w:rFonts w:ascii="Arial" w:hAnsi="Arial" w:cs="Arial"/>
                <w:sz w:val="20"/>
                <w:szCs w:val="20"/>
              </w:rPr>
            </w:pPr>
            <w:r w:rsidRPr="00FB0922">
              <w:rPr>
                <w:rFonts w:ascii="Arial" w:hAnsi="Arial" w:cs="Arial"/>
                <w:sz w:val="20"/>
                <w:szCs w:val="20"/>
              </w:rPr>
              <w:t>Buc</w:t>
            </w:r>
          </w:p>
        </w:tc>
        <w:tc>
          <w:tcPr>
            <w:tcW w:w="3443" w:type="dxa"/>
            <w:shd w:val="clear" w:color="auto" w:fill="auto"/>
          </w:tcPr>
          <w:p w:rsidR="0063182E" w:rsidRPr="00FB0922" w:rsidRDefault="0063182E" w:rsidP="00CA32CC">
            <w:pPr>
              <w:rPr>
                <w:rFonts w:ascii="Arial" w:hAnsi="Arial" w:cs="Arial"/>
                <w:sz w:val="20"/>
                <w:szCs w:val="20"/>
              </w:rPr>
            </w:pPr>
            <w:r w:rsidRPr="00FB0922">
              <w:rPr>
                <w:rFonts w:ascii="Arial" w:hAnsi="Arial" w:cs="Arial"/>
                <w:sz w:val="20"/>
                <w:szCs w:val="20"/>
              </w:rPr>
              <w:t>1</w:t>
            </w:r>
          </w:p>
        </w:tc>
      </w:tr>
      <w:tr w:rsidR="0063182E" w:rsidRPr="00FB0922" w:rsidTr="00CA32CC">
        <w:tc>
          <w:tcPr>
            <w:tcW w:w="4644" w:type="dxa"/>
            <w:shd w:val="clear" w:color="auto" w:fill="auto"/>
          </w:tcPr>
          <w:p w:rsidR="0063182E" w:rsidRPr="00FB0922" w:rsidRDefault="0063182E" w:rsidP="00CA32CC">
            <w:pPr>
              <w:rPr>
                <w:rFonts w:ascii="Arial" w:hAnsi="Arial" w:cs="Arial"/>
                <w:sz w:val="20"/>
                <w:szCs w:val="20"/>
              </w:rPr>
            </w:pPr>
            <w:r w:rsidRPr="00FB0922">
              <w:rPr>
                <w:rFonts w:ascii="Arial" w:hAnsi="Arial" w:cs="Arial"/>
                <w:sz w:val="20"/>
                <w:szCs w:val="20"/>
              </w:rPr>
              <w:t>Toaleta ecologica vidanjabila</w:t>
            </w:r>
          </w:p>
        </w:tc>
        <w:tc>
          <w:tcPr>
            <w:tcW w:w="2051" w:type="dxa"/>
          </w:tcPr>
          <w:p w:rsidR="0063182E" w:rsidRPr="00FB0922" w:rsidRDefault="0063182E" w:rsidP="00CA32CC">
            <w:pPr>
              <w:rPr>
                <w:rFonts w:ascii="Arial" w:hAnsi="Arial" w:cs="Arial"/>
                <w:sz w:val="20"/>
                <w:szCs w:val="20"/>
              </w:rPr>
            </w:pPr>
            <w:r w:rsidRPr="00FB0922">
              <w:rPr>
                <w:rFonts w:ascii="Arial" w:hAnsi="Arial" w:cs="Arial"/>
                <w:sz w:val="20"/>
                <w:szCs w:val="20"/>
              </w:rPr>
              <w:t>Buc</w:t>
            </w:r>
          </w:p>
        </w:tc>
        <w:tc>
          <w:tcPr>
            <w:tcW w:w="3443" w:type="dxa"/>
            <w:shd w:val="clear" w:color="auto" w:fill="auto"/>
          </w:tcPr>
          <w:p w:rsidR="0063182E" w:rsidRPr="00FB0922" w:rsidRDefault="0063182E" w:rsidP="00CA32CC">
            <w:pPr>
              <w:rPr>
                <w:rFonts w:ascii="Arial" w:hAnsi="Arial" w:cs="Arial"/>
                <w:sz w:val="20"/>
                <w:szCs w:val="20"/>
              </w:rPr>
            </w:pPr>
            <w:r w:rsidRPr="00FB0922">
              <w:rPr>
                <w:rFonts w:ascii="Arial" w:hAnsi="Arial" w:cs="Arial"/>
                <w:sz w:val="20"/>
                <w:szCs w:val="20"/>
              </w:rPr>
              <w:t>1</w:t>
            </w:r>
          </w:p>
        </w:tc>
      </w:tr>
      <w:tr w:rsidR="0063182E" w:rsidRPr="00FB0922" w:rsidTr="00CA32CC">
        <w:tc>
          <w:tcPr>
            <w:tcW w:w="10138" w:type="dxa"/>
            <w:gridSpan w:val="3"/>
          </w:tcPr>
          <w:p w:rsidR="0063182E" w:rsidRPr="00FB0922" w:rsidRDefault="0063182E" w:rsidP="00CA32CC">
            <w:pPr>
              <w:rPr>
                <w:rFonts w:ascii="Arial" w:hAnsi="Arial" w:cs="Arial"/>
                <w:b/>
                <w:sz w:val="20"/>
                <w:szCs w:val="20"/>
              </w:rPr>
            </w:pPr>
            <w:r w:rsidRPr="00FB0922">
              <w:rPr>
                <w:rFonts w:ascii="Arial" w:hAnsi="Arial" w:cs="Arial"/>
                <w:b/>
                <w:sz w:val="20"/>
                <w:szCs w:val="20"/>
              </w:rPr>
              <w:t>Retele exterioare</w:t>
            </w:r>
          </w:p>
        </w:tc>
      </w:tr>
      <w:tr w:rsidR="0063182E" w:rsidRPr="00FB0922" w:rsidTr="00CA32CC">
        <w:tc>
          <w:tcPr>
            <w:tcW w:w="4644" w:type="dxa"/>
            <w:shd w:val="clear" w:color="auto" w:fill="auto"/>
          </w:tcPr>
          <w:p w:rsidR="0063182E" w:rsidRPr="00FB0922" w:rsidRDefault="0063182E" w:rsidP="00CA32CC">
            <w:pPr>
              <w:rPr>
                <w:rFonts w:ascii="Arial" w:hAnsi="Arial" w:cs="Arial"/>
                <w:sz w:val="20"/>
                <w:szCs w:val="20"/>
              </w:rPr>
            </w:pPr>
            <w:r w:rsidRPr="00FB0922">
              <w:rPr>
                <w:rFonts w:ascii="Arial" w:hAnsi="Arial" w:cs="Arial"/>
                <w:sz w:val="20"/>
                <w:szCs w:val="20"/>
              </w:rPr>
              <w:t>Retea de canalizare apa uzata D250 mm</w:t>
            </w:r>
          </w:p>
        </w:tc>
        <w:tc>
          <w:tcPr>
            <w:tcW w:w="2051" w:type="dxa"/>
          </w:tcPr>
          <w:p w:rsidR="0063182E" w:rsidRPr="00FB0922" w:rsidRDefault="0063182E" w:rsidP="00CA32CC">
            <w:pPr>
              <w:rPr>
                <w:rFonts w:ascii="Arial" w:hAnsi="Arial" w:cs="Arial"/>
                <w:sz w:val="20"/>
                <w:szCs w:val="20"/>
              </w:rPr>
            </w:pPr>
            <w:r w:rsidRPr="00FB0922">
              <w:rPr>
                <w:rFonts w:ascii="Arial" w:hAnsi="Arial" w:cs="Arial"/>
                <w:sz w:val="20"/>
                <w:szCs w:val="20"/>
              </w:rPr>
              <w:t>m</w:t>
            </w:r>
          </w:p>
        </w:tc>
        <w:tc>
          <w:tcPr>
            <w:tcW w:w="3443" w:type="dxa"/>
            <w:shd w:val="clear" w:color="auto" w:fill="auto"/>
          </w:tcPr>
          <w:p w:rsidR="0063182E" w:rsidRPr="00FB0922" w:rsidRDefault="0063182E" w:rsidP="00CA32CC">
            <w:pPr>
              <w:rPr>
                <w:rFonts w:ascii="Arial" w:hAnsi="Arial" w:cs="Arial"/>
                <w:sz w:val="20"/>
                <w:szCs w:val="20"/>
              </w:rPr>
            </w:pPr>
            <w:r w:rsidRPr="00FB0922">
              <w:rPr>
                <w:rFonts w:ascii="Arial" w:hAnsi="Arial" w:cs="Arial"/>
                <w:sz w:val="20"/>
                <w:szCs w:val="20"/>
              </w:rPr>
              <w:t>41</w:t>
            </w:r>
          </w:p>
        </w:tc>
      </w:tr>
      <w:tr w:rsidR="0063182E" w:rsidRPr="00FB0922" w:rsidTr="00CA32CC">
        <w:tc>
          <w:tcPr>
            <w:tcW w:w="4644" w:type="dxa"/>
            <w:shd w:val="clear" w:color="auto" w:fill="auto"/>
          </w:tcPr>
          <w:p w:rsidR="0063182E" w:rsidRPr="00FB0922" w:rsidRDefault="0063182E" w:rsidP="00CA32CC">
            <w:pPr>
              <w:rPr>
                <w:rFonts w:ascii="Arial" w:hAnsi="Arial" w:cs="Arial"/>
                <w:sz w:val="20"/>
                <w:szCs w:val="20"/>
              </w:rPr>
            </w:pPr>
            <w:r w:rsidRPr="00FB0922">
              <w:rPr>
                <w:rFonts w:ascii="Arial" w:hAnsi="Arial" w:cs="Arial"/>
                <w:sz w:val="20"/>
                <w:szCs w:val="20"/>
              </w:rPr>
              <w:t>Separator hidrocarburi (coalescenta 4l/s)</w:t>
            </w:r>
          </w:p>
        </w:tc>
        <w:tc>
          <w:tcPr>
            <w:tcW w:w="2051" w:type="dxa"/>
          </w:tcPr>
          <w:p w:rsidR="0063182E" w:rsidRPr="00FB0922" w:rsidRDefault="0063182E" w:rsidP="00CA32CC">
            <w:pPr>
              <w:rPr>
                <w:rFonts w:ascii="Arial" w:hAnsi="Arial" w:cs="Arial"/>
                <w:sz w:val="20"/>
                <w:szCs w:val="20"/>
              </w:rPr>
            </w:pPr>
            <w:r w:rsidRPr="00FB0922">
              <w:rPr>
                <w:rFonts w:ascii="Arial" w:hAnsi="Arial" w:cs="Arial"/>
                <w:sz w:val="20"/>
                <w:szCs w:val="20"/>
              </w:rPr>
              <w:t>Buc</w:t>
            </w:r>
          </w:p>
        </w:tc>
        <w:tc>
          <w:tcPr>
            <w:tcW w:w="3443" w:type="dxa"/>
            <w:shd w:val="clear" w:color="auto" w:fill="auto"/>
          </w:tcPr>
          <w:p w:rsidR="0063182E" w:rsidRPr="00FB0922" w:rsidRDefault="0063182E" w:rsidP="00CA32CC">
            <w:pPr>
              <w:rPr>
                <w:rFonts w:ascii="Arial" w:hAnsi="Arial" w:cs="Arial"/>
                <w:sz w:val="20"/>
                <w:szCs w:val="20"/>
              </w:rPr>
            </w:pPr>
            <w:r w:rsidRPr="00FB0922">
              <w:rPr>
                <w:rFonts w:ascii="Arial" w:hAnsi="Arial" w:cs="Arial"/>
                <w:sz w:val="20"/>
                <w:szCs w:val="20"/>
              </w:rPr>
              <w:t>1</w:t>
            </w:r>
          </w:p>
        </w:tc>
      </w:tr>
      <w:tr w:rsidR="0063182E" w:rsidRPr="00FB0922" w:rsidTr="00CA32CC">
        <w:tc>
          <w:tcPr>
            <w:tcW w:w="4644" w:type="dxa"/>
            <w:shd w:val="clear" w:color="auto" w:fill="auto"/>
          </w:tcPr>
          <w:p w:rsidR="0063182E" w:rsidRPr="00FB0922" w:rsidRDefault="0063182E" w:rsidP="00CA32CC">
            <w:pPr>
              <w:rPr>
                <w:rFonts w:ascii="Arial" w:hAnsi="Arial" w:cs="Arial"/>
                <w:sz w:val="20"/>
                <w:szCs w:val="20"/>
              </w:rPr>
            </w:pPr>
            <w:r w:rsidRPr="00FB0922">
              <w:rPr>
                <w:rFonts w:ascii="Arial" w:hAnsi="Arial" w:cs="Arial"/>
                <w:sz w:val="20"/>
                <w:szCs w:val="20"/>
              </w:rPr>
              <w:t>Bazin Vidanjabil BA 30 mc</w:t>
            </w:r>
          </w:p>
        </w:tc>
        <w:tc>
          <w:tcPr>
            <w:tcW w:w="2051" w:type="dxa"/>
          </w:tcPr>
          <w:p w:rsidR="0063182E" w:rsidRPr="00FB0922" w:rsidRDefault="0063182E" w:rsidP="00CA32CC">
            <w:pPr>
              <w:rPr>
                <w:rFonts w:ascii="Arial" w:hAnsi="Arial" w:cs="Arial"/>
                <w:sz w:val="20"/>
                <w:szCs w:val="20"/>
              </w:rPr>
            </w:pPr>
            <w:r w:rsidRPr="00FB0922">
              <w:rPr>
                <w:rFonts w:ascii="Arial" w:hAnsi="Arial" w:cs="Arial"/>
                <w:sz w:val="20"/>
                <w:szCs w:val="20"/>
              </w:rPr>
              <w:t>Buc</w:t>
            </w:r>
          </w:p>
        </w:tc>
        <w:tc>
          <w:tcPr>
            <w:tcW w:w="3443" w:type="dxa"/>
            <w:shd w:val="clear" w:color="auto" w:fill="auto"/>
          </w:tcPr>
          <w:p w:rsidR="0063182E" w:rsidRPr="00FB0922" w:rsidRDefault="0063182E" w:rsidP="00CA32CC">
            <w:pPr>
              <w:rPr>
                <w:rFonts w:ascii="Arial" w:hAnsi="Arial" w:cs="Arial"/>
                <w:sz w:val="20"/>
                <w:szCs w:val="20"/>
              </w:rPr>
            </w:pPr>
            <w:r w:rsidRPr="00FB0922">
              <w:rPr>
                <w:rFonts w:ascii="Arial" w:hAnsi="Arial" w:cs="Arial"/>
                <w:sz w:val="20"/>
                <w:szCs w:val="20"/>
              </w:rPr>
              <w:t>1</w:t>
            </w:r>
          </w:p>
        </w:tc>
      </w:tr>
      <w:tr w:rsidR="0063182E" w:rsidRPr="00FB0922" w:rsidTr="00CA32CC">
        <w:tc>
          <w:tcPr>
            <w:tcW w:w="10138" w:type="dxa"/>
            <w:gridSpan w:val="3"/>
            <w:shd w:val="clear" w:color="auto" w:fill="auto"/>
          </w:tcPr>
          <w:p w:rsidR="0063182E" w:rsidRPr="00FB0922" w:rsidRDefault="0063182E" w:rsidP="00CA32CC">
            <w:pPr>
              <w:rPr>
                <w:rFonts w:ascii="Arial" w:hAnsi="Arial" w:cs="Arial"/>
                <w:b/>
                <w:sz w:val="20"/>
                <w:szCs w:val="20"/>
              </w:rPr>
            </w:pPr>
            <w:r w:rsidRPr="00FB0922">
              <w:rPr>
                <w:rFonts w:ascii="Arial" w:hAnsi="Arial" w:cs="Arial"/>
                <w:b/>
                <w:sz w:val="20"/>
                <w:szCs w:val="20"/>
              </w:rPr>
              <w:t>Alimentare cu apa</w:t>
            </w:r>
          </w:p>
        </w:tc>
      </w:tr>
      <w:tr w:rsidR="0063182E" w:rsidRPr="00FB0922" w:rsidTr="00CA32CC">
        <w:tc>
          <w:tcPr>
            <w:tcW w:w="4644" w:type="dxa"/>
            <w:shd w:val="clear" w:color="auto" w:fill="auto"/>
          </w:tcPr>
          <w:p w:rsidR="0063182E" w:rsidRPr="00FB0922" w:rsidRDefault="0063182E" w:rsidP="00CA32CC">
            <w:pPr>
              <w:rPr>
                <w:rFonts w:ascii="Arial" w:hAnsi="Arial" w:cs="Arial"/>
                <w:sz w:val="20"/>
                <w:szCs w:val="20"/>
              </w:rPr>
            </w:pPr>
            <w:r w:rsidRPr="00FB0922">
              <w:rPr>
                <w:rFonts w:ascii="Arial" w:hAnsi="Arial" w:cs="Arial"/>
                <w:sz w:val="20"/>
                <w:szCs w:val="20"/>
              </w:rPr>
              <w:t>Foraj apa</w:t>
            </w:r>
          </w:p>
        </w:tc>
        <w:tc>
          <w:tcPr>
            <w:tcW w:w="2051" w:type="dxa"/>
          </w:tcPr>
          <w:p w:rsidR="0063182E" w:rsidRPr="00FB0922" w:rsidRDefault="0063182E" w:rsidP="00CA32CC">
            <w:pPr>
              <w:rPr>
                <w:rFonts w:ascii="Arial" w:hAnsi="Arial" w:cs="Arial"/>
                <w:sz w:val="20"/>
                <w:szCs w:val="20"/>
              </w:rPr>
            </w:pPr>
            <w:r w:rsidRPr="00FB0922">
              <w:rPr>
                <w:rFonts w:ascii="Arial" w:hAnsi="Arial" w:cs="Arial"/>
                <w:sz w:val="20"/>
                <w:szCs w:val="20"/>
              </w:rPr>
              <w:t>Buc</w:t>
            </w:r>
          </w:p>
        </w:tc>
        <w:tc>
          <w:tcPr>
            <w:tcW w:w="3443" w:type="dxa"/>
            <w:shd w:val="clear" w:color="auto" w:fill="auto"/>
          </w:tcPr>
          <w:p w:rsidR="0063182E" w:rsidRPr="00FB0922" w:rsidRDefault="0063182E" w:rsidP="00CA32CC">
            <w:pPr>
              <w:rPr>
                <w:rFonts w:ascii="Arial" w:hAnsi="Arial" w:cs="Arial"/>
                <w:sz w:val="20"/>
                <w:szCs w:val="20"/>
              </w:rPr>
            </w:pPr>
            <w:r w:rsidRPr="00FB0922">
              <w:rPr>
                <w:rFonts w:ascii="Arial" w:hAnsi="Arial" w:cs="Arial"/>
                <w:sz w:val="20"/>
                <w:szCs w:val="20"/>
              </w:rPr>
              <w:t>1</w:t>
            </w:r>
          </w:p>
        </w:tc>
      </w:tr>
      <w:tr w:rsidR="0063182E" w:rsidRPr="00FB0922" w:rsidTr="00CA32CC">
        <w:tc>
          <w:tcPr>
            <w:tcW w:w="4644" w:type="dxa"/>
            <w:shd w:val="clear" w:color="auto" w:fill="auto"/>
          </w:tcPr>
          <w:p w:rsidR="0063182E" w:rsidRPr="00FB0922" w:rsidRDefault="0063182E" w:rsidP="00CA32CC">
            <w:pPr>
              <w:rPr>
                <w:rFonts w:ascii="Arial" w:hAnsi="Arial" w:cs="Arial"/>
                <w:sz w:val="20"/>
                <w:szCs w:val="20"/>
              </w:rPr>
            </w:pPr>
            <w:r w:rsidRPr="00FB0922">
              <w:rPr>
                <w:rFonts w:ascii="Arial" w:hAnsi="Arial" w:cs="Arial"/>
                <w:sz w:val="20"/>
                <w:szCs w:val="20"/>
              </w:rPr>
              <w:t>Retea de alimentare cu apa Dn 20 mm</w:t>
            </w:r>
          </w:p>
        </w:tc>
        <w:tc>
          <w:tcPr>
            <w:tcW w:w="2051" w:type="dxa"/>
          </w:tcPr>
          <w:p w:rsidR="0063182E" w:rsidRPr="00FB0922" w:rsidRDefault="0063182E" w:rsidP="00CA32CC">
            <w:pPr>
              <w:rPr>
                <w:rFonts w:ascii="Arial" w:hAnsi="Arial" w:cs="Arial"/>
                <w:sz w:val="20"/>
                <w:szCs w:val="20"/>
              </w:rPr>
            </w:pPr>
            <w:r w:rsidRPr="00FB0922">
              <w:rPr>
                <w:rFonts w:ascii="Arial" w:hAnsi="Arial" w:cs="Arial"/>
                <w:sz w:val="20"/>
                <w:szCs w:val="20"/>
              </w:rPr>
              <w:t>m</w:t>
            </w:r>
          </w:p>
        </w:tc>
        <w:tc>
          <w:tcPr>
            <w:tcW w:w="3443" w:type="dxa"/>
            <w:shd w:val="clear" w:color="auto" w:fill="auto"/>
          </w:tcPr>
          <w:p w:rsidR="0063182E" w:rsidRPr="00FB0922" w:rsidRDefault="0063182E" w:rsidP="00CA32CC">
            <w:pPr>
              <w:rPr>
                <w:rFonts w:ascii="Arial" w:hAnsi="Arial" w:cs="Arial"/>
                <w:sz w:val="20"/>
                <w:szCs w:val="20"/>
              </w:rPr>
            </w:pPr>
            <w:r w:rsidRPr="00FB0922">
              <w:rPr>
                <w:rFonts w:ascii="Arial" w:hAnsi="Arial" w:cs="Arial"/>
                <w:sz w:val="20"/>
                <w:szCs w:val="20"/>
              </w:rPr>
              <w:t>29</w:t>
            </w:r>
          </w:p>
        </w:tc>
      </w:tr>
      <w:tr w:rsidR="0063182E" w:rsidRPr="00FB0922" w:rsidTr="00CA32CC">
        <w:tc>
          <w:tcPr>
            <w:tcW w:w="10138" w:type="dxa"/>
            <w:gridSpan w:val="3"/>
            <w:shd w:val="clear" w:color="auto" w:fill="auto"/>
          </w:tcPr>
          <w:p w:rsidR="0063182E" w:rsidRPr="00FB0922" w:rsidRDefault="0063182E" w:rsidP="00CA32CC">
            <w:pPr>
              <w:rPr>
                <w:rFonts w:ascii="Arial" w:hAnsi="Arial" w:cs="Arial"/>
                <w:b/>
                <w:sz w:val="20"/>
                <w:szCs w:val="20"/>
              </w:rPr>
            </w:pPr>
            <w:r w:rsidRPr="00FB0922">
              <w:rPr>
                <w:rFonts w:ascii="Arial" w:hAnsi="Arial" w:cs="Arial"/>
                <w:b/>
                <w:sz w:val="20"/>
                <w:szCs w:val="20"/>
              </w:rPr>
              <w:t>Colectare apa pluviala</w:t>
            </w:r>
          </w:p>
        </w:tc>
      </w:tr>
      <w:tr w:rsidR="0063182E" w:rsidRPr="00FB0922" w:rsidTr="00CA32CC">
        <w:tc>
          <w:tcPr>
            <w:tcW w:w="4644" w:type="dxa"/>
            <w:shd w:val="clear" w:color="auto" w:fill="auto"/>
          </w:tcPr>
          <w:p w:rsidR="0063182E" w:rsidRPr="00FB0922" w:rsidRDefault="0063182E" w:rsidP="00CA32CC">
            <w:pPr>
              <w:rPr>
                <w:rFonts w:ascii="Arial" w:hAnsi="Arial" w:cs="Arial"/>
                <w:sz w:val="20"/>
                <w:szCs w:val="20"/>
              </w:rPr>
            </w:pPr>
            <w:r w:rsidRPr="00FB0922">
              <w:rPr>
                <w:rFonts w:ascii="Arial" w:hAnsi="Arial" w:cs="Arial"/>
                <w:sz w:val="20"/>
                <w:szCs w:val="20"/>
              </w:rPr>
              <w:t>Lungime  Rigola triunghiulara perimetrala</w:t>
            </w:r>
          </w:p>
        </w:tc>
        <w:tc>
          <w:tcPr>
            <w:tcW w:w="2051" w:type="dxa"/>
          </w:tcPr>
          <w:p w:rsidR="0063182E" w:rsidRPr="00FB0922" w:rsidRDefault="0063182E" w:rsidP="00CA32CC">
            <w:pPr>
              <w:rPr>
                <w:rFonts w:ascii="Arial" w:hAnsi="Arial" w:cs="Arial"/>
                <w:sz w:val="20"/>
                <w:szCs w:val="20"/>
              </w:rPr>
            </w:pPr>
            <w:r w:rsidRPr="00FB0922">
              <w:rPr>
                <w:rFonts w:ascii="Arial" w:hAnsi="Arial" w:cs="Arial"/>
                <w:sz w:val="20"/>
                <w:szCs w:val="20"/>
              </w:rPr>
              <w:t>m</w:t>
            </w:r>
          </w:p>
        </w:tc>
        <w:tc>
          <w:tcPr>
            <w:tcW w:w="3443" w:type="dxa"/>
            <w:shd w:val="clear" w:color="auto" w:fill="auto"/>
          </w:tcPr>
          <w:p w:rsidR="0063182E" w:rsidRPr="00FB0922" w:rsidRDefault="0063182E" w:rsidP="00CA32CC">
            <w:pPr>
              <w:rPr>
                <w:rFonts w:ascii="Arial" w:hAnsi="Arial" w:cs="Arial"/>
                <w:sz w:val="20"/>
                <w:szCs w:val="20"/>
              </w:rPr>
            </w:pPr>
            <w:r w:rsidRPr="00FB0922">
              <w:rPr>
                <w:rFonts w:ascii="Arial" w:hAnsi="Arial" w:cs="Arial"/>
                <w:sz w:val="20"/>
                <w:szCs w:val="20"/>
              </w:rPr>
              <w:t>94</w:t>
            </w:r>
          </w:p>
        </w:tc>
      </w:tr>
      <w:tr w:rsidR="0063182E" w:rsidRPr="00FB0922" w:rsidTr="00CA32CC">
        <w:tc>
          <w:tcPr>
            <w:tcW w:w="4644" w:type="dxa"/>
            <w:shd w:val="clear" w:color="auto" w:fill="auto"/>
          </w:tcPr>
          <w:p w:rsidR="0063182E" w:rsidRPr="00FB0922" w:rsidRDefault="0063182E" w:rsidP="00CA32CC">
            <w:pPr>
              <w:rPr>
                <w:rFonts w:ascii="Arial" w:hAnsi="Arial" w:cs="Arial"/>
                <w:sz w:val="20"/>
                <w:szCs w:val="20"/>
              </w:rPr>
            </w:pPr>
            <w:r w:rsidRPr="00FB0922">
              <w:rPr>
                <w:rFonts w:ascii="Arial" w:hAnsi="Arial" w:cs="Arial"/>
                <w:sz w:val="20"/>
                <w:szCs w:val="20"/>
              </w:rPr>
              <w:t>Separator de produse petroliere</w:t>
            </w:r>
          </w:p>
        </w:tc>
        <w:tc>
          <w:tcPr>
            <w:tcW w:w="2051" w:type="dxa"/>
          </w:tcPr>
          <w:p w:rsidR="0063182E" w:rsidRPr="00FB0922" w:rsidRDefault="0063182E" w:rsidP="00CA32CC">
            <w:pPr>
              <w:rPr>
                <w:rFonts w:ascii="Arial" w:hAnsi="Arial" w:cs="Arial"/>
                <w:sz w:val="20"/>
                <w:szCs w:val="20"/>
              </w:rPr>
            </w:pPr>
            <w:r w:rsidRPr="00FB0922">
              <w:rPr>
                <w:rFonts w:ascii="Arial" w:hAnsi="Arial" w:cs="Arial"/>
                <w:sz w:val="20"/>
                <w:szCs w:val="20"/>
              </w:rPr>
              <w:t>Buc</w:t>
            </w:r>
          </w:p>
        </w:tc>
        <w:tc>
          <w:tcPr>
            <w:tcW w:w="3443" w:type="dxa"/>
            <w:shd w:val="clear" w:color="auto" w:fill="auto"/>
          </w:tcPr>
          <w:p w:rsidR="0063182E" w:rsidRPr="00FB0922" w:rsidRDefault="0063182E" w:rsidP="00CA32CC">
            <w:pPr>
              <w:rPr>
                <w:rFonts w:ascii="Arial" w:hAnsi="Arial" w:cs="Arial"/>
                <w:sz w:val="20"/>
                <w:szCs w:val="20"/>
              </w:rPr>
            </w:pPr>
            <w:r w:rsidRPr="00FB0922">
              <w:rPr>
                <w:rFonts w:ascii="Arial" w:hAnsi="Arial" w:cs="Arial"/>
                <w:sz w:val="20"/>
                <w:szCs w:val="20"/>
              </w:rPr>
              <w:t>1</w:t>
            </w:r>
          </w:p>
        </w:tc>
      </w:tr>
    </w:tbl>
    <w:p w:rsidR="0063182E" w:rsidRDefault="0063182E" w:rsidP="0063182E">
      <w:pPr>
        <w:rPr>
          <w:rFonts w:ascii="Arial" w:hAnsi="Arial" w:cs="Arial"/>
        </w:rPr>
      </w:pPr>
    </w:p>
    <w:p w:rsidR="00C81083" w:rsidRDefault="00C81083" w:rsidP="0063182E">
      <w:pPr>
        <w:rPr>
          <w:rFonts w:ascii="Arial" w:hAnsi="Arial" w:cs="Arial"/>
        </w:rPr>
      </w:pPr>
      <w:r w:rsidRPr="00FB0922">
        <w:rPr>
          <w:rFonts w:ascii="Arial" w:hAnsi="Arial" w:cs="Arial"/>
        </w:rPr>
        <w:t xml:space="preserve">Componentele Centrului de colectare  </w:t>
      </w:r>
      <w:r w:rsidR="004879B8">
        <w:rPr>
          <w:rFonts w:ascii="Arial" w:hAnsi="Arial" w:cs="Arial"/>
        </w:rPr>
        <w:t>Odobești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2"/>
        <w:gridCol w:w="3564"/>
        <w:gridCol w:w="5601"/>
      </w:tblGrid>
      <w:tr w:rsidR="00C81083" w:rsidRPr="00AC2C18" w:rsidTr="00424481">
        <w:tc>
          <w:tcPr>
            <w:tcW w:w="582" w:type="dxa"/>
            <w:shd w:val="clear" w:color="auto" w:fill="BFBFBF"/>
          </w:tcPr>
          <w:p w:rsidR="00C81083" w:rsidRPr="00AC2C18" w:rsidRDefault="00C81083" w:rsidP="00424481">
            <w:pPr>
              <w:jc w:val="center"/>
              <w:rPr>
                <w:b/>
                <w:sz w:val="20"/>
                <w:szCs w:val="20"/>
              </w:rPr>
            </w:pPr>
            <w:r w:rsidRPr="00AC2C18">
              <w:rPr>
                <w:b/>
                <w:sz w:val="20"/>
                <w:szCs w:val="20"/>
              </w:rPr>
              <w:t>Nr.</w:t>
            </w:r>
          </w:p>
        </w:tc>
        <w:tc>
          <w:tcPr>
            <w:tcW w:w="3564" w:type="dxa"/>
            <w:shd w:val="clear" w:color="auto" w:fill="BFBFBF"/>
          </w:tcPr>
          <w:p w:rsidR="00C81083" w:rsidRPr="00AC2C18" w:rsidRDefault="00C81083" w:rsidP="00424481">
            <w:pPr>
              <w:jc w:val="center"/>
              <w:rPr>
                <w:b/>
                <w:sz w:val="20"/>
                <w:szCs w:val="20"/>
              </w:rPr>
            </w:pPr>
            <w:r w:rsidRPr="00AC2C18">
              <w:rPr>
                <w:b/>
                <w:sz w:val="20"/>
                <w:szCs w:val="20"/>
              </w:rPr>
              <w:t>Denumire</w:t>
            </w:r>
          </w:p>
        </w:tc>
        <w:tc>
          <w:tcPr>
            <w:tcW w:w="5601" w:type="dxa"/>
            <w:shd w:val="clear" w:color="auto" w:fill="BFBFBF"/>
          </w:tcPr>
          <w:p w:rsidR="00C81083" w:rsidRPr="00AC2C18" w:rsidRDefault="00C81083" w:rsidP="00424481">
            <w:pPr>
              <w:jc w:val="center"/>
              <w:rPr>
                <w:b/>
                <w:sz w:val="20"/>
                <w:szCs w:val="20"/>
              </w:rPr>
            </w:pPr>
            <w:r w:rsidRPr="00AC2C18">
              <w:rPr>
                <w:b/>
                <w:sz w:val="20"/>
                <w:szCs w:val="20"/>
              </w:rPr>
              <w:t>Amplasament</w:t>
            </w:r>
          </w:p>
        </w:tc>
      </w:tr>
      <w:tr w:rsidR="00C81083" w:rsidRPr="00AC2C18" w:rsidTr="00424481">
        <w:tc>
          <w:tcPr>
            <w:tcW w:w="582" w:type="dxa"/>
            <w:shd w:val="clear" w:color="auto" w:fill="auto"/>
          </w:tcPr>
          <w:p w:rsidR="00C81083" w:rsidRPr="00AC2C18" w:rsidRDefault="00C81083" w:rsidP="00424481">
            <w:pPr>
              <w:rPr>
                <w:sz w:val="20"/>
                <w:szCs w:val="20"/>
              </w:rPr>
            </w:pPr>
            <w:r w:rsidRPr="00AC2C18">
              <w:rPr>
                <w:sz w:val="20"/>
                <w:szCs w:val="20"/>
              </w:rPr>
              <w:t>1</w:t>
            </w:r>
          </w:p>
        </w:tc>
        <w:tc>
          <w:tcPr>
            <w:tcW w:w="3564" w:type="dxa"/>
            <w:shd w:val="clear" w:color="auto" w:fill="auto"/>
          </w:tcPr>
          <w:p w:rsidR="00C81083" w:rsidRPr="00AC2C18" w:rsidRDefault="00C81083" w:rsidP="00424481">
            <w:pPr>
              <w:rPr>
                <w:sz w:val="20"/>
                <w:szCs w:val="20"/>
              </w:rPr>
            </w:pPr>
            <w:r w:rsidRPr="00FB0922">
              <w:rPr>
                <w:rFonts w:ascii="Arial" w:hAnsi="Arial" w:cs="Arial"/>
                <w:sz w:val="20"/>
                <w:szCs w:val="20"/>
              </w:rPr>
              <w:t>centru de colectare Odobesti</w:t>
            </w:r>
          </w:p>
        </w:tc>
        <w:tc>
          <w:tcPr>
            <w:tcW w:w="5601" w:type="dxa"/>
            <w:shd w:val="clear" w:color="auto" w:fill="auto"/>
          </w:tcPr>
          <w:p w:rsidR="00C81083" w:rsidRPr="00FB0922" w:rsidRDefault="00C81083" w:rsidP="00424481">
            <w:pPr>
              <w:rPr>
                <w:rFonts w:ascii="Arial" w:hAnsi="Arial" w:cs="Arial"/>
                <w:sz w:val="20"/>
                <w:szCs w:val="20"/>
              </w:rPr>
            </w:pPr>
            <w:r w:rsidRPr="00FB0922">
              <w:rPr>
                <w:rFonts w:ascii="Arial" w:hAnsi="Arial" w:cs="Arial"/>
                <w:sz w:val="20"/>
                <w:szCs w:val="20"/>
              </w:rPr>
              <w:t>1 buc. Cabina poarta dotata cu :</w:t>
            </w:r>
          </w:p>
          <w:p w:rsidR="00C81083" w:rsidRPr="00FB0922" w:rsidRDefault="00C81083" w:rsidP="00424481">
            <w:pPr>
              <w:pStyle w:val="ListParagraph"/>
              <w:numPr>
                <w:ilvl w:val="0"/>
                <w:numId w:val="42"/>
              </w:numPr>
              <w:jc w:val="both"/>
              <w:rPr>
                <w:rFonts w:cs="Arial"/>
                <w:sz w:val="20"/>
                <w:szCs w:val="20"/>
              </w:rPr>
            </w:pPr>
            <w:r w:rsidRPr="00FB0922">
              <w:rPr>
                <w:rFonts w:cs="Arial"/>
                <w:sz w:val="20"/>
                <w:szCs w:val="20"/>
              </w:rPr>
              <w:t>Birou</w:t>
            </w:r>
          </w:p>
          <w:p w:rsidR="00C81083" w:rsidRPr="00FB0922" w:rsidRDefault="00C81083" w:rsidP="00424481">
            <w:pPr>
              <w:pStyle w:val="ListParagraph"/>
              <w:numPr>
                <w:ilvl w:val="0"/>
                <w:numId w:val="42"/>
              </w:numPr>
              <w:jc w:val="both"/>
              <w:rPr>
                <w:rFonts w:cs="Arial"/>
                <w:sz w:val="20"/>
                <w:szCs w:val="20"/>
              </w:rPr>
            </w:pPr>
            <w:r w:rsidRPr="00FB0922">
              <w:rPr>
                <w:rFonts w:cs="Arial"/>
                <w:sz w:val="20"/>
                <w:szCs w:val="20"/>
              </w:rPr>
              <w:t>Scaun</w:t>
            </w:r>
          </w:p>
          <w:p w:rsidR="00C81083" w:rsidRPr="00FB0922" w:rsidRDefault="00C81083" w:rsidP="00424481">
            <w:pPr>
              <w:pStyle w:val="ListParagraph"/>
              <w:numPr>
                <w:ilvl w:val="0"/>
                <w:numId w:val="42"/>
              </w:numPr>
              <w:jc w:val="both"/>
              <w:rPr>
                <w:rFonts w:cs="Arial"/>
                <w:sz w:val="20"/>
                <w:szCs w:val="20"/>
              </w:rPr>
            </w:pPr>
            <w:r w:rsidRPr="00FB0922">
              <w:rPr>
                <w:rFonts w:cs="Arial"/>
                <w:sz w:val="20"/>
                <w:szCs w:val="20"/>
              </w:rPr>
              <w:t>Dulap/fiset</w:t>
            </w:r>
          </w:p>
          <w:p w:rsidR="00C81083" w:rsidRPr="00FB0922" w:rsidRDefault="00C81083" w:rsidP="00424481">
            <w:pPr>
              <w:pStyle w:val="ListParagraph"/>
              <w:numPr>
                <w:ilvl w:val="0"/>
                <w:numId w:val="42"/>
              </w:numPr>
              <w:jc w:val="both"/>
              <w:rPr>
                <w:rFonts w:cs="Arial"/>
                <w:sz w:val="20"/>
                <w:szCs w:val="20"/>
              </w:rPr>
            </w:pPr>
            <w:r w:rsidRPr="00FB0922">
              <w:rPr>
                <w:rFonts w:cs="Arial"/>
                <w:sz w:val="20"/>
                <w:szCs w:val="20"/>
              </w:rPr>
              <w:t>Radiator electric</w:t>
            </w:r>
          </w:p>
          <w:p w:rsidR="00C81083" w:rsidRPr="00FB0922" w:rsidRDefault="00C81083" w:rsidP="00424481">
            <w:pPr>
              <w:pStyle w:val="ListParagraph"/>
              <w:numPr>
                <w:ilvl w:val="0"/>
                <w:numId w:val="42"/>
              </w:numPr>
              <w:jc w:val="both"/>
              <w:rPr>
                <w:rFonts w:cs="Arial"/>
                <w:sz w:val="20"/>
                <w:szCs w:val="20"/>
              </w:rPr>
            </w:pPr>
            <w:r w:rsidRPr="00FB0922">
              <w:rPr>
                <w:rFonts w:cs="Arial"/>
                <w:sz w:val="20"/>
                <w:szCs w:val="20"/>
              </w:rPr>
              <w:t>Dozator apa potabila+consumabile</w:t>
            </w:r>
          </w:p>
          <w:p w:rsidR="00C81083" w:rsidRPr="00FB0922" w:rsidRDefault="00C81083" w:rsidP="00424481">
            <w:pPr>
              <w:pStyle w:val="ListParagraph"/>
              <w:numPr>
                <w:ilvl w:val="0"/>
                <w:numId w:val="42"/>
              </w:numPr>
              <w:jc w:val="both"/>
              <w:rPr>
                <w:rFonts w:cs="Arial"/>
                <w:sz w:val="20"/>
                <w:szCs w:val="20"/>
              </w:rPr>
            </w:pPr>
            <w:r w:rsidRPr="00FB0922">
              <w:rPr>
                <w:rFonts w:cs="Arial"/>
                <w:sz w:val="20"/>
                <w:szCs w:val="20"/>
              </w:rPr>
              <w:t>Sistem de iluminat+prize</w:t>
            </w:r>
          </w:p>
          <w:p w:rsidR="00C81083" w:rsidRPr="00FB0922" w:rsidRDefault="00C81083" w:rsidP="00424481">
            <w:pPr>
              <w:rPr>
                <w:rFonts w:ascii="Arial" w:hAnsi="Arial" w:cs="Arial"/>
                <w:sz w:val="20"/>
                <w:szCs w:val="20"/>
              </w:rPr>
            </w:pPr>
            <w:r w:rsidRPr="00FB0922">
              <w:rPr>
                <w:rFonts w:ascii="Arial" w:hAnsi="Arial" w:cs="Arial"/>
                <w:sz w:val="20"/>
                <w:szCs w:val="20"/>
              </w:rPr>
              <w:t>1 buc. Toaleta ecologica+consumabile</w:t>
            </w:r>
          </w:p>
          <w:p w:rsidR="00C81083" w:rsidRPr="00FB0922" w:rsidRDefault="00C81083" w:rsidP="00424481">
            <w:pPr>
              <w:rPr>
                <w:rFonts w:ascii="Arial" w:hAnsi="Arial" w:cs="Arial"/>
                <w:sz w:val="20"/>
                <w:szCs w:val="20"/>
              </w:rPr>
            </w:pPr>
            <w:r w:rsidRPr="00FB0922">
              <w:rPr>
                <w:rFonts w:ascii="Arial" w:hAnsi="Arial" w:cs="Arial"/>
                <w:sz w:val="20"/>
                <w:szCs w:val="20"/>
              </w:rPr>
              <w:t>1 buc. Pichet PSI</w:t>
            </w:r>
          </w:p>
          <w:p w:rsidR="00C81083" w:rsidRPr="00AC2C18" w:rsidRDefault="00C81083" w:rsidP="00424481">
            <w:pPr>
              <w:rPr>
                <w:sz w:val="20"/>
                <w:szCs w:val="20"/>
              </w:rPr>
            </w:pPr>
            <w:r w:rsidRPr="00FB0922">
              <w:rPr>
                <w:rFonts w:ascii="Arial" w:hAnsi="Arial" w:cs="Arial"/>
                <w:sz w:val="20"/>
                <w:szCs w:val="20"/>
              </w:rPr>
              <w:t>1 buc. Alimentare cu energie electrica</w:t>
            </w:r>
          </w:p>
        </w:tc>
      </w:tr>
    </w:tbl>
    <w:p w:rsidR="00C81083" w:rsidRPr="00FB0922" w:rsidRDefault="00C81083" w:rsidP="0063182E">
      <w:pPr>
        <w:rPr>
          <w:rFonts w:ascii="Arial" w:hAnsi="Arial" w:cs="Arial"/>
        </w:rPr>
      </w:pPr>
    </w:p>
    <w:p w:rsidR="00A37D54" w:rsidRDefault="00A37D54" w:rsidP="00543823">
      <w:pPr>
        <w:keepNext w:val="0"/>
        <w:keepLines w:val="0"/>
        <w:widowControl w:val="0"/>
        <w:spacing w:after="240" w:line="312" w:lineRule="auto"/>
        <w:rPr>
          <w:rFonts w:ascii="Arial" w:hAnsi="Arial" w:cs="Arial"/>
          <w:color w:val="C00000"/>
          <w:sz w:val="18"/>
          <w:szCs w:val="18"/>
          <w:highlight w:val="gree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44"/>
        <w:gridCol w:w="2005"/>
        <w:gridCol w:w="3365"/>
      </w:tblGrid>
      <w:tr w:rsidR="00A37D54" w:rsidRPr="00FB0922" w:rsidTr="00A37D54">
        <w:tc>
          <w:tcPr>
            <w:tcW w:w="4544" w:type="dxa"/>
            <w:shd w:val="clear" w:color="auto" w:fill="D9D9D9"/>
          </w:tcPr>
          <w:p w:rsidR="00A37D54" w:rsidRPr="00FB0922" w:rsidRDefault="00A37D54" w:rsidP="00C67EF2">
            <w:pPr>
              <w:rPr>
                <w:rFonts w:ascii="Arial" w:hAnsi="Arial" w:cs="Arial"/>
                <w:b/>
                <w:sz w:val="20"/>
                <w:szCs w:val="20"/>
              </w:rPr>
            </w:pPr>
            <w:r w:rsidRPr="00FB0922">
              <w:rPr>
                <w:rFonts w:ascii="Arial" w:hAnsi="Arial" w:cs="Arial"/>
                <w:b/>
                <w:sz w:val="20"/>
                <w:szCs w:val="20"/>
              </w:rPr>
              <w:lastRenderedPageBreak/>
              <w:t>Componenta</w:t>
            </w:r>
          </w:p>
        </w:tc>
        <w:tc>
          <w:tcPr>
            <w:tcW w:w="2005" w:type="dxa"/>
            <w:shd w:val="clear" w:color="auto" w:fill="D9D9D9"/>
          </w:tcPr>
          <w:p w:rsidR="00A37D54" w:rsidRPr="00FB0922" w:rsidRDefault="00A37D54" w:rsidP="00C67EF2">
            <w:pPr>
              <w:rPr>
                <w:rFonts w:ascii="Arial" w:hAnsi="Arial" w:cs="Arial"/>
                <w:b/>
                <w:sz w:val="20"/>
                <w:szCs w:val="20"/>
              </w:rPr>
            </w:pPr>
            <w:r w:rsidRPr="00FB0922">
              <w:rPr>
                <w:rFonts w:ascii="Arial" w:hAnsi="Arial" w:cs="Arial"/>
                <w:b/>
                <w:sz w:val="20"/>
                <w:szCs w:val="20"/>
              </w:rPr>
              <w:t>UM</w:t>
            </w:r>
          </w:p>
        </w:tc>
        <w:tc>
          <w:tcPr>
            <w:tcW w:w="3365" w:type="dxa"/>
            <w:shd w:val="clear" w:color="auto" w:fill="D9D9D9"/>
          </w:tcPr>
          <w:p w:rsidR="00A37D54" w:rsidRPr="00FB0922" w:rsidRDefault="00A37D54" w:rsidP="00C67EF2">
            <w:pPr>
              <w:rPr>
                <w:rFonts w:ascii="Arial" w:hAnsi="Arial" w:cs="Arial"/>
                <w:b/>
                <w:sz w:val="20"/>
                <w:szCs w:val="20"/>
              </w:rPr>
            </w:pPr>
            <w:r w:rsidRPr="00FB0922">
              <w:rPr>
                <w:rFonts w:ascii="Arial" w:hAnsi="Arial" w:cs="Arial"/>
                <w:b/>
                <w:sz w:val="20"/>
                <w:szCs w:val="20"/>
              </w:rPr>
              <w:t>Valoare</w:t>
            </w:r>
          </w:p>
        </w:tc>
      </w:tr>
      <w:tr w:rsidR="00A37D54" w:rsidRPr="00FB0922" w:rsidTr="00A37D54">
        <w:tc>
          <w:tcPr>
            <w:tcW w:w="4544" w:type="dxa"/>
            <w:shd w:val="clear" w:color="auto" w:fill="auto"/>
          </w:tcPr>
          <w:p w:rsidR="00A37D54" w:rsidRPr="00FB0922" w:rsidRDefault="00A37D54" w:rsidP="00C67EF2">
            <w:pPr>
              <w:rPr>
                <w:rFonts w:ascii="Arial" w:hAnsi="Arial" w:cs="Arial"/>
                <w:sz w:val="20"/>
                <w:szCs w:val="20"/>
              </w:rPr>
            </w:pPr>
            <w:r w:rsidRPr="00FB0922">
              <w:rPr>
                <w:rFonts w:ascii="Arial" w:hAnsi="Arial" w:cs="Arial"/>
                <w:sz w:val="20"/>
                <w:szCs w:val="20"/>
              </w:rPr>
              <w:t>Imprejmuire</w:t>
            </w:r>
          </w:p>
        </w:tc>
        <w:tc>
          <w:tcPr>
            <w:tcW w:w="2005" w:type="dxa"/>
          </w:tcPr>
          <w:p w:rsidR="00A37D54" w:rsidRPr="00FB0922" w:rsidRDefault="00A37D54" w:rsidP="00C67EF2">
            <w:pPr>
              <w:rPr>
                <w:rFonts w:ascii="Arial" w:hAnsi="Arial" w:cs="Arial"/>
                <w:sz w:val="20"/>
                <w:szCs w:val="20"/>
              </w:rPr>
            </w:pPr>
            <w:r w:rsidRPr="00FB0922">
              <w:rPr>
                <w:rFonts w:ascii="Arial" w:hAnsi="Arial" w:cs="Arial"/>
                <w:sz w:val="20"/>
                <w:szCs w:val="20"/>
              </w:rPr>
              <w:t>m</w:t>
            </w:r>
          </w:p>
        </w:tc>
        <w:tc>
          <w:tcPr>
            <w:tcW w:w="3365" w:type="dxa"/>
            <w:shd w:val="clear" w:color="auto" w:fill="auto"/>
          </w:tcPr>
          <w:p w:rsidR="00A37D54" w:rsidRPr="00FB0922" w:rsidRDefault="00A37D54" w:rsidP="00C67EF2">
            <w:pPr>
              <w:rPr>
                <w:rFonts w:ascii="Arial" w:hAnsi="Arial" w:cs="Arial"/>
                <w:sz w:val="20"/>
                <w:szCs w:val="20"/>
              </w:rPr>
            </w:pPr>
            <w:r>
              <w:rPr>
                <w:rFonts w:ascii="Arial" w:hAnsi="Arial" w:cs="Arial"/>
                <w:sz w:val="20"/>
                <w:szCs w:val="20"/>
              </w:rPr>
              <w:t>114</w:t>
            </w:r>
          </w:p>
        </w:tc>
      </w:tr>
      <w:tr w:rsidR="00A37D54" w:rsidRPr="00FB0922" w:rsidTr="00A37D54">
        <w:tc>
          <w:tcPr>
            <w:tcW w:w="4544" w:type="dxa"/>
            <w:shd w:val="clear" w:color="auto" w:fill="auto"/>
          </w:tcPr>
          <w:p w:rsidR="00A37D54" w:rsidRPr="00FB0922" w:rsidRDefault="00A37D54" w:rsidP="00C67EF2">
            <w:pPr>
              <w:rPr>
                <w:rFonts w:ascii="Arial" w:hAnsi="Arial" w:cs="Arial"/>
                <w:sz w:val="20"/>
                <w:szCs w:val="20"/>
              </w:rPr>
            </w:pPr>
            <w:r w:rsidRPr="00FB0922">
              <w:rPr>
                <w:rFonts w:ascii="Arial" w:hAnsi="Arial" w:cs="Arial"/>
                <w:sz w:val="20"/>
                <w:szCs w:val="20"/>
              </w:rPr>
              <w:t>Suprafata construita platforma betonata</w:t>
            </w:r>
          </w:p>
        </w:tc>
        <w:tc>
          <w:tcPr>
            <w:tcW w:w="2005" w:type="dxa"/>
          </w:tcPr>
          <w:p w:rsidR="00A37D54" w:rsidRPr="00FB0922" w:rsidRDefault="00A37D54" w:rsidP="00C67EF2">
            <w:pPr>
              <w:rPr>
                <w:rFonts w:ascii="Arial" w:hAnsi="Arial" w:cs="Arial"/>
                <w:sz w:val="20"/>
                <w:szCs w:val="20"/>
              </w:rPr>
            </w:pPr>
            <w:r w:rsidRPr="00FB0922">
              <w:rPr>
                <w:rFonts w:ascii="Arial" w:hAnsi="Arial" w:cs="Arial"/>
                <w:sz w:val="20"/>
                <w:szCs w:val="20"/>
              </w:rPr>
              <w:t>m</w:t>
            </w:r>
            <w:r w:rsidRPr="00FB0922">
              <w:rPr>
                <w:rFonts w:ascii="Arial" w:hAnsi="Arial" w:cs="Arial"/>
                <w:sz w:val="20"/>
                <w:szCs w:val="20"/>
                <w:vertAlign w:val="superscript"/>
              </w:rPr>
              <w:t>2</w:t>
            </w:r>
          </w:p>
        </w:tc>
        <w:tc>
          <w:tcPr>
            <w:tcW w:w="3365" w:type="dxa"/>
            <w:shd w:val="clear" w:color="auto" w:fill="auto"/>
          </w:tcPr>
          <w:p w:rsidR="00A37D54" w:rsidRPr="00FB0922" w:rsidRDefault="00A37D54" w:rsidP="00C67EF2">
            <w:pPr>
              <w:rPr>
                <w:rFonts w:ascii="Arial" w:hAnsi="Arial" w:cs="Arial"/>
                <w:sz w:val="20"/>
                <w:szCs w:val="20"/>
              </w:rPr>
            </w:pPr>
            <w:r>
              <w:rPr>
                <w:rFonts w:ascii="Arial" w:hAnsi="Arial" w:cs="Arial"/>
                <w:sz w:val="20"/>
                <w:szCs w:val="20"/>
              </w:rPr>
              <w:t>766</w:t>
            </w:r>
          </w:p>
        </w:tc>
      </w:tr>
      <w:tr w:rsidR="00A37D54" w:rsidRPr="00FB0922" w:rsidTr="00A37D54">
        <w:tc>
          <w:tcPr>
            <w:tcW w:w="4544" w:type="dxa"/>
            <w:shd w:val="clear" w:color="auto" w:fill="auto"/>
          </w:tcPr>
          <w:p w:rsidR="00A37D54" w:rsidRPr="00FB0922" w:rsidRDefault="00A37D54" w:rsidP="00C67EF2">
            <w:pPr>
              <w:rPr>
                <w:rFonts w:ascii="Arial" w:hAnsi="Arial" w:cs="Arial"/>
                <w:sz w:val="20"/>
                <w:szCs w:val="20"/>
              </w:rPr>
            </w:pPr>
            <w:r w:rsidRPr="00FB0922">
              <w:rPr>
                <w:rFonts w:ascii="Arial" w:hAnsi="Arial" w:cs="Arial"/>
                <w:sz w:val="20"/>
                <w:szCs w:val="20"/>
              </w:rPr>
              <w:t>Suprafata desfasurata platforma betonata</w:t>
            </w:r>
          </w:p>
        </w:tc>
        <w:tc>
          <w:tcPr>
            <w:tcW w:w="2005" w:type="dxa"/>
          </w:tcPr>
          <w:p w:rsidR="00A37D54" w:rsidRPr="00FB0922" w:rsidRDefault="00A37D54" w:rsidP="00C67EF2">
            <w:pPr>
              <w:rPr>
                <w:rFonts w:ascii="Arial" w:hAnsi="Arial" w:cs="Arial"/>
                <w:sz w:val="20"/>
                <w:szCs w:val="20"/>
              </w:rPr>
            </w:pPr>
            <w:r w:rsidRPr="00FB0922">
              <w:rPr>
                <w:rFonts w:ascii="Arial" w:hAnsi="Arial" w:cs="Arial"/>
                <w:sz w:val="20"/>
                <w:szCs w:val="20"/>
              </w:rPr>
              <w:t>m</w:t>
            </w:r>
            <w:r w:rsidRPr="00FB0922">
              <w:rPr>
                <w:rFonts w:ascii="Arial" w:hAnsi="Arial" w:cs="Arial"/>
                <w:sz w:val="20"/>
                <w:szCs w:val="20"/>
                <w:vertAlign w:val="superscript"/>
              </w:rPr>
              <w:t>2</w:t>
            </w:r>
          </w:p>
        </w:tc>
        <w:tc>
          <w:tcPr>
            <w:tcW w:w="3365" w:type="dxa"/>
            <w:shd w:val="clear" w:color="auto" w:fill="auto"/>
          </w:tcPr>
          <w:p w:rsidR="00A37D54" w:rsidRPr="00FB0922" w:rsidRDefault="00A37D54" w:rsidP="00C67EF2">
            <w:pPr>
              <w:rPr>
                <w:rFonts w:ascii="Arial" w:hAnsi="Arial" w:cs="Arial"/>
                <w:sz w:val="20"/>
                <w:szCs w:val="20"/>
              </w:rPr>
            </w:pPr>
            <w:r>
              <w:rPr>
                <w:rFonts w:ascii="Arial" w:hAnsi="Arial" w:cs="Arial"/>
                <w:sz w:val="20"/>
                <w:szCs w:val="20"/>
              </w:rPr>
              <w:t>766</w:t>
            </w:r>
          </w:p>
        </w:tc>
      </w:tr>
      <w:tr w:rsidR="00A37D54" w:rsidRPr="00FB0922" w:rsidTr="00A37D54">
        <w:tc>
          <w:tcPr>
            <w:tcW w:w="4544" w:type="dxa"/>
            <w:shd w:val="clear" w:color="auto" w:fill="auto"/>
          </w:tcPr>
          <w:p w:rsidR="00A37D54" w:rsidRPr="00FB0922" w:rsidRDefault="00A37D54" w:rsidP="00C67EF2">
            <w:pPr>
              <w:rPr>
                <w:rFonts w:ascii="Arial" w:hAnsi="Arial" w:cs="Arial"/>
                <w:sz w:val="20"/>
                <w:szCs w:val="20"/>
              </w:rPr>
            </w:pPr>
            <w:r w:rsidRPr="00FB0922">
              <w:rPr>
                <w:rFonts w:ascii="Arial" w:hAnsi="Arial" w:cs="Arial"/>
                <w:sz w:val="20"/>
                <w:szCs w:val="20"/>
              </w:rPr>
              <w:t>Suprafata totala teren</w:t>
            </w:r>
          </w:p>
        </w:tc>
        <w:tc>
          <w:tcPr>
            <w:tcW w:w="2005" w:type="dxa"/>
          </w:tcPr>
          <w:p w:rsidR="00A37D54" w:rsidRPr="00FB0922" w:rsidRDefault="00A37D54" w:rsidP="00C67EF2">
            <w:pPr>
              <w:rPr>
                <w:rFonts w:ascii="Arial" w:hAnsi="Arial" w:cs="Arial"/>
                <w:sz w:val="20"/>
                <w:szCs w:val="20"/>
              </w:rPr>
            </w:pPr>
            <w:r w:rsidRPr="00FB0922">
              <w:rPr>
                <w:rFonts w:ascii="Arial" w:hAnsi="Arial" w:cs="Arial"/>
                <w:sz w:val="20"/>
                <w:szCs w:val="20"/>
              </w:rPr>
              <w:t>m</w:t>
            </w:r>
            <w:r w:rsidRPr="00FB0922">
              <w:rPr>
                <w:rFonts w:ascii="Arial" w:hAnsi="Arial" w:cs="Arial"/>
                <w:sz w:val="20"/>
                <w:szCs w:val="20"/>
                <w:vertAlign w:val="superscript"/>
              </w:rPr>
              <w:t>2</w:t>
            </w:r>
          </w:p>
        </w:tc>
        <w:tc>
          <w:tcPr>
            <w:tcW w:w="3365" w:type="dxa"/>
            <w:shd w:val="clear" w:color="auto" w:fill="auto"/>
          </w:tcPr>
          <w:p w:rsidR="00A37D54" w:rsidRPr="00FB0922" w:rsidRDefault="00A37D54" w:rsidP="00C67EF2">
            <w:pPr>
              <w:rPr>
                <w:rFonts w:ascii="Arial" w:hAnsi="Arial" w:cs="Arial"/>
                <w:sz w:val="20"/>
                <w:szCs w:val="20"/>
              </w:rPr>
            </w:pPr>
            <w:r>
              <w:rPr>
                <w:rFonts w:ascii="Arial" w:hAnsi="Arial" w:cs="Arial"/>
                <w:sz w:val="20"/>
                <w:szCs w:val="20"/>
              </w:rPr>
              <w:t>1000</w:t>
            </w:r>
          </w:p>
        </w:tc>
      </w:tr>
      <w:tr w:rsidR="00A37D54" w:rsidRPr="00FB0922" w:rsidTr="00A37D54">
        <w:tc>
          <w:tcPr>
            <w:tcW w:w="4544" w:type="dxa"/>
            <w:shd w:val="clear" w:color="auto" w:fill="auto"/>
          </w:tcPr>
          <w:p w:rsidR="00A37D54" w:rsidRPr="00FB0922" w:rsidRDefault="00A37D54" w:rsidP="00C67EF2">
            <w:pPr>
              <w:rPr>
                <w:rFonts w:ascii="Arial" w:hAnsi="Arial" w:cs="Arial"/>
                <w:sz w:val="20"/>
                <w:szCs w:val="20"/>
              </w:rPr>
            </w:pPr>
            <w:r w:rsidRPr="00FB0922">
              <w:rPr>
                <w:rFonts w:ascii="Arial" w:hAnsi="Arial" w:cs="Arial"/>
                <w:sz w:val="20"/>
                <w:szCs w:val="20"/>
              </w:rPr>
              <w:t>Cabina poarta – prefabricata</w:t>
            </w:r>
          </w:p>
        </w:tc>
        <w:tc>
          <w:tcPr>
            <w:tcW w:w="2005" w:type="dxa"/>
          </w:tcPr>
          <w:p w:rsidR="00A37D54" w:rsidRPr="00FB0922" w:rsidRDefault="00A37D54" w:rsidP="00C67EF2">
            <w:pPr>
              <w:rPr>
                <w:rFonts w:ascii="Arial" w:hAnsi="Arial" w:cs="Arial"/>
                <w:sz w:val="20"/>
                <w:szCs w:val="20"/>
              </w:rPr>
            </w:pPr>
            <w:r w:rsidRPr="00FB0922">
              <w:rPr>
                <w:rFonts w:ascii="Arial" w:hAnsi="Arial" w:cs="Arial"/>
                <w:sz w:val="20"/>
                <w:szCs w:val="20"/>
              </w:rPr>
              <w:t>Buc</w:t>
            </w:r>
          </w:p>
        </w:tc>
        <w:tc>
          <w:tcPr>
            <w:tcW w:w="3365" w:type="dxa"/>
            <w:shd w:val="clear" w:color="auto" w:fill="auto"/>
          </w:tcPr>
          <w:p w:rsidR="00A37D54" w:rsidRPr="00FB0922" w:rsidRDefault="00A37D54" w:rsidP="00C67EF2">
            <w:pPr>
              <w:rPr>
                <w:rFonts w:ascii="Arial" w:hAnsi="Arial" w:cs="Arial"/>
                <w:sz w:val="20"/>
                <w:szCs w:val="20"/>
              </w:rPr>
            </w:pPr>
            <w:r w:rsidRPr="00FB0922">
              <w:rPr>
                <w:rFonts w:ascii="Arial" w:hAnsi="Arial" w:cs="Arial"/>
                <w:sz w:val="20"/>
                <w:szCs w:val="20"/>
              </w:rPr>
              <w:t>1</w:t>
            </w:r>
          </w:p>
        </w:tc>
      </w:tr>
      <w:tr w:rsidR="00A37D54" w:rsidRPr="00FB0922" w:rsidTr="00A37D54">
        <w:tc>
          <w:tcPr>
            <w:tcW w:w="4544" w:type="dxa"/>
            <w:shd w:val="clear" w:color="auto" w:fill="auto"/>
          </w:tcPr>
          <w:p w:rsidR="00A37D54" w:rsidRPr="00FB0922" w:rsidRDefault="00A37D54" w:rsidP="00C67EF2">
            <w:pPr>
              <w:rPr>
                <w:rFonts w:ascii="Arial" w:hAnsi="Arial" w:cs="Arial"/>
                <w:sz w:val="20"/>
                <w:szCs w:val="20"/>
              </w:rPr>
            </w:pPr>
            <w:r w:rsidRPr="00FB0922">
              <w:rPr>
                <w:rFonts w:ascii="Arial" w:hAnsi="Arial" w:cs="Arial"/>
                <w:sz w:val="20"/>
                <w:szCs w:val="20"/>
              </w:rPr>
              <w:t>Toaleta ecologica vidanjabila</w:t>
            </w:r>
          </w:p>
        </w:tc>
        <w:tc>
          <w:tcPr>
            <w:tcW w:w="2005" w:type="dxa"/>
          </w:tcPr>
          <w:p w:rsidR="00A37D54" w:rsidRPr="00FB0922" w:rsidRDefault="00A37D54" w:rsidP="00C67EF2">
            <w:pPr>
              <w:rPr>
                <w:rFonts w:ascii="Arial" w:hAnsi="Arial" w:cs="Arial"/>
                <w:sz w:val="20"/>
                <w:szCs w:val="20"/>
              </w:rPr>
            </w:pPr>
            <w:r w:rsidRPr="00FB0922">
              <w:rPr>
                <w:rFonts w:ascii="Arial" w:hAnsi="Arial" w:cs="Arial"/>
                <w:sz w:val="20"/>
                <w:szCs w:val="20"/>
              </w:rPr>
              <w:t>Buc</w:t>
            </w:r>
          </w:p>
        </w:tc>
        <w:tc>
          <w:tcPr>
            <w:tcW w:w="3365" w:type="dxa"/>
            <w:shd w:val="clear" w:color="auto" w:fill="auto"/>
          </w:tcPr>
          <w:p w:rsidR="00A37D54" w:rsidRPr="00FB0922" w:rsidRDefault="00A37D54" w:rsidP="00C67EF2">
            <w:pPr>
              <w:rPr>
                <w:rFonts w:ascii="Arial" w:hAnsi="Arial" w:cs="Arial"/>
                <w:sz w:val="20"/>
                <w:szCs w:val="20"/>
              </w:rPr>
            </w:pPr>
            <w:r w:rsidRPr="00FB0922">
              <w:rPr>
                <w:rFonts w:ascii="Arial" w:hAnsi="Arial" w:cs="Arial"/>
                <w:sz w:val="20"/>
                <w:szCs w:val="20"/>
              </w:rPr>
              <w:t>1</w:t>
            </w:r>
          </w:p>
        </w:tc>
      </w:tr>
      <w:tr w:rsidR="00A37D54" w:rsidRPr="00FB0922" w:rsidTr="00A37D54">
        <w:tc>
          <w:tcPr>
            <w:tcW w:w="9914" w:type="dxa"/>
            <w:gridSpan w:val="3"/>
          </w:tcPr>
          <w:p w:rsidR="00A37D54" w:rsidRPr="00FB0922" w:rsidRDefault="00A37D54" w:rsidP="00C67EF2">
            <w:pPr>
              <w:rPr>
                <w:rFonts w:ascii="Arial" w:hAnsi="Arial" w:cs="Arial"/>
                <w:b/>
                <w:sz w:val="20"/>
                <w:szCs w:val="20"/>
              </w:rPr>
            </w:pPr>
            <w:r w:rsidRPr="00FB0922">
              <w:rPr>
                <w:rFonts w:ascii="Arial" w:hAnsi="Arial" w:cs="Arial"/>
                <w:b/>
                <w:sz w:val="20"/>
                <w:szCs w:val="20"/>
              </w:rPr>
              <w:t>Retele exterioare</w:t>
            </w:r>
          </w:p>
        </w:tc>
      </w:tr>
      <w:tr w:rsidR="00A37D54" w:rsidRPr="00FB0922" w:rsidTr="00A37D54">
        <w:tc>
          <w:tcPr>
            <w:tcW w:w="4544" w:type="dxa"/>
            <w:shd w:val="clear" w:color="auto" w:fill="auto"/>
          </w:tcPr>
          <w:p w:rsidR="00A37D54" w:rsidRPr="00FB0922" w:rsidRDefault="00A37D54" w:rsidP="00C67EF2">
            <w:pPr>
              <w:rPr>
                <w:rFonts w:ascii="Arial" w:hAnsi="Arial" w:cs="Arial"/>
                <w:sz w:val="20"/>
                <w:szCs w:val="20"/>
              </w:rPr>
            </w:pPr>
            <w:r w:rsidRPr="00FB0922">
              <w:rPr>
                <w:rFonts w:ascii="Arial" w:hAnsi="Arial" w:cs="Arial"/>
                <w:sz w:val="20"/>
                <w:szCs w:val="20"/>
              </w:rPr>
              <w:t>Separator hidrocarburi (coalescenta 4l/s)</w:t>
            </w:r>
          </w:p>
        </w:tc>
        <w:tc>
          <w:tcPr>
            <w:tcW w:w="2005" w:type="dxa"/>
          </w:tcPr>
          <w:p w:rsidR="00A37D54" w:rsidRPr="00FB0922" w:rsidRDefault="00A37D54" w:rsidP="00C67EF2">
            <w:pPr>
              <w:rPr>
                <w:rFonts w:ascii="Arial" w:hAnsi="Arial" w:cs="Arial"/>
                <w:sz w:val="20"/>
                <w:szCs w:val="20"/>
              </w:rPr>
            </w:pPr>
            <w:r w:rsidRPr="00FB0922">
              <w:rPr>
                <w:rFonts w:ascii="Arial" w:hAnsi="Arial" w:cs="Arial"/>
                <w:sz w:val="20"/>
                <w:szCs w:val="20"/>
              </w:rPr>
              <w:t>Buc</w:t>
            </w:r>
          </w:p>
        </w:tc>
        <w:tc>
          <w:tcPr>
            <w:tcW w:w="3365" w:type="dxa"/>
            <w:shd w:val="clear" w:color="auto" w:fill="auto"/>
          </w:tcPr>
          <w:p w:rsidR="00A37D54" w:rsidRPr="00FB0922" w:rsidRDefault="00A37D54" w:rsidP="00C67EF2">
            <w:pPr>
              <w:rPr>
                <w:rFonts w:ascii="Arial" w:hAnsi="Arial" w:cs="Arial"/>
                <w:sz w:val="20"/>
                <w:szCs w:val="20"/>
              </w:rPr>
            </w:pPr>
            <w:r w:rsidRPr="00FB0922">
              <w:rPr>
                <w:rFonts w:ascii="Arial" w:hAnsi="Arial" w:cs="Arial"/>
                <w:sz w:val="20"/>
                <w:szCs w:val="20"/>
              </w:rPr>
              <w:t>1</w:t>
            </w:r>
          </w:p>
        </w:tc>
      </w:tr>
      <w:tr w:rsidR="00A37D54" w:rsidRPr="00FB0922" w:rsidTr="00A37D54">
        <w:tc>
          <w:tcPr>
            <w:tcW w:w="4544" w:type="dxa"/>
            <w:shd w:val="clear" w:color="auto" w:fill="auto"/>
          </w:tcPr>
          <w:p w:rsidR="00A37D54" w:rsidRPr="00FB0922" w:rsidRDefault="00A37D54" w:rsidP="00C67EF2">
            <w:pPr>
              <w:rPr>
                <w:rFonts w:ascii="Arial" w:hAnsi="Arial" w:cs="Arial"/>
                <w:sz w:val="20"/>
                <w:szCs w:val="20"/>
              </w:rPr>
            </w:pPr>
            <w:r w:rsidRPr="00FB0922">
              <w:rPr>
                <w:rFonts w:ascii="Arial" w:hAnsi="Arial" w:cs="Arial"/>
                <w:sz w:val="20"/>
                <w:szCs w:val="20"/>
              </w:rPr>
              <w:t>Bazin Vidanjabil BA 30 mc</w:t>
            </w:r>
          </w:p>
        </w:tc>
        <w:tc>
          <w:tcPr>
            <w:tcW w:w="2005" w:type="dxa"/>
          </w:tcPr>
          <w:p w:rsidR="00A37D54" w:rsidRPr="00FB0922" w:rsidRDefault="00A37D54" w:rsidP="00C67EF2">
            <w:pPr>
              <w:rPr>
                <w:rFonts w:ascii="Arial" w:hAnsi="Arial" w:cs="Arial"/>
                <w:sz w:val="20"/>
                <w:szCs w:val="20"/>
              </w:rPr>
            </w:pPr>
            <w:r w:rsidRPr="00FB0922">
              <w:rPr>
                <w:rFonts w:ascii="Arial" w:hAnsi="Arial" w:cs="Arial"/>
                <w:sz w:val="20"/>
                <w:szCs w:val="20"/>
              </w:rPr>
              <w:t>Buc</w:t>
            </w:r>
          </w:p>
        </w:tc>
        <w:tc>
          <w:tcPr>
            <w:tcW w:w="3365" w:type="dxa"/>
            <w:shd w:val="clear" w:color="auto" w:fill="auto"/>
          </w:tcPr>
          <w:p w:rsidR="00A37D54" w:rsidRPr="00FB0922" w:rsidRDefault="00A37D54" w:rsidP="00C67EF2">
            <w:pPr>
              <w:rPr>
                <w:rFonts w:ascii="Arial" w:hAnsi="Arial" w:cs="Arial"/>
                <w:sz w:val="20"/>
                <w:szCs w:val="20"/>
              </w:rPr>
            </w:pPr>
            <w:r w:rsidRPr="00FB0922">
              <w:rPr>
                <w:rFonts w:ascii="Arial" w:hAnsi="Arial" w:cs="Arial"/>
                <w:sz w:val="20"/>
                <w:szCs w:val="20"/>
              </w:rPr>
              <w:t>1</w:t>
            </w:r>
          </w:p>
        </w:tc>
      </w:tr>
      <w:tr w:rsidR="00A37D54" w:rsidRPr="00FB0922" w:rsidTr="00A37D54">
        <w:tc>
          <w:tcPr>
            <w:tcW w:w="9914" w:type="dxa"/>
            <w:gridSpan w:val="3"/>
            <w:shd w:val="clear" w:color="auto" w:fill="auto"/>
          </w:tcPr>
          <w:p w:rsidR="00A37D54" w:rsidRPr="00FB0922" w:rsidRDefault="00A37D54" w:rsidP="00C67EF2">
            <w:pPr>
              <w:rPr>
                <w:rFonts w:ascii="Arial" w:hAnsi="Arial" w:cs="Arial"/>
                <w:b/>
                <w:sz w:val="20"/>
                <w:szCs w:val="20"/>
              </w:rPr>
            </w:pPr>
            <w:r w:rsidRPr="00FB0922">
              <w:rPr>
                <w:rFonts w:ascii="Arial" w:hAnsi="Arial" w:cs="Arial"/>
                <w:b/>
                <w:sz w:val="20"/>
                <w:szCs w:val="20"/>
              </w:rPr>
              <w:t>Alimentare cu apa</w:t>
            </w:r>
          </w:p>
        </w:tc>
      </w:tr>
      <w:tr w:rsidR="00A37D54" w:rsidRPr="00FB0922" w:rsidTr="00A37D54">
        <w:tc>
          <w:tcPr>
            <w:tcW w:w="4544" w:type="dxa"/>
            <w:shd w:val="clear" w:color="auto" w:fill="auto"/>
          </w:tcPr>
          <w:p w:rsidR="00A37D54" w:rsidRPr="00FB0922" w:rsidRDefault="00A37D54" w:rsidP="00C67EF2">
            <w:pPr>
              <w:rPr>
                <w:rFonts w:ascii="Arial" w:hAnsi="Arial" w:cs="Arial"/>
                <w:sz w:val="20"/>
                <w:szCs w:val="20"/>
              </w:rPr>
            </w:pPr>
            <w:r w:rsidRPr="00FB0922">
              <w:rPr>
                <w:rFonts w:ascii="Arial" w:hAnsi="Arial" w:cs="Arial"/>
                <w:sz w:val="20"/>
                <w:szCs w:val="20"/>
              </w:rPr>
              <w:t>Foraj apa</w:t>
            </w:r>
          </w:p>
        </w:tc>
        <w:tc>
          <w:tcPr>
            <w:tcW w:w="2005" w:type="dxa"/>
          </w:tcPr>
          <w:p w:rsidR="00A37D54" w:rsidRPr="00FB0922" w:rsidRDefault="00A37D54" w:rsidP="00C67EF2">
            <w:pPr>
              <w:rPr>
                <w:rFonts w:ascii="Arial" w:hAnsi="Arial" w:cs="Arial"/>
                <w:sz w:val="20"/>
                <w:szCs w:val="20"/>
              </w:rPr>
            </w:pPr>
            <w:r w:rsidRPr="00FB0922">
              <w:rPr>
                <w:rFonts w:ascii="Arial" w:hAnsi="Arial" w:cs="Arial"/>
                <w:sz w:val="20"/>
                <w:szCs w:val="20"/>
              </w:rPr>
              <w:t>Buc</w:t>
            </w:r>
          </w:p>
        </w:tc>
        <w:tc>
          <w:tcPr>
            <w:tcW w:w="3365" w:type="dxa"/>
            <w:shd w:val="clear" w:color="auto" w:fill="auto"/>
          </w:tcPr>
          <w:p w:rsidR="00A37D54" w:rsidRPr="00FB0922" w:rsidRDefault="00A37D54" w:rsidP="00C67EF2">
            <w:pPr>
              <w:rPr>
                <w:rFonts w:ascii="Arial" w:hAnsi="Arial" w:cs="Arial"/>
                <w:sz w:val="20"/>
                <w:szCs w:val="20"/>
              </w:rPr>
            </w:pPr>
            <w:r w:rsidRPr="00FB0922">
              <w:rPr>
                <w:rFonts w:ascii="Arial" w:hAnsi="Arial" w:cs="Arial"/>
                <w:sz w:val="20"/>
                <w:szCs w:val="20"/>
              </w:rPr>
              <w:t>1</w:t>
            </w:r>
          </w:p>
        </w:tc>
      </w:tr>
      <w:tr w:rsidR="00A37D54" w:rsidRPr="00FB0922" w:rsidTr="00A37D54">
        <w:tc>
          <w:tcPr>
            <w:tcW w:w="4544" w:type="dxa"/>
            <w:shd w:val="clear" w:color="auto" w:fill="auto"/>
          </w:tcPr>
          <w:p w:rsidR="00A37D54" w:rsidRPr="00FB0922" w:rsidRDefault="00A37D54" w:rsidP="00C67EF2">
            <w:pPr>
              <w:rPr>
                <w:rFonts w:ascii="Arial" w:hAnsi="Arial" w:cs="Arial"/>
                <w:sz w:val="20"/>
                <w:szCs w:val="20"/>
              </w:rPr>
            </w:pPr>
            <w:r w:rsidRPr="00FB0922">
              <w:rPr>
                <w:rFonts w:ascii="Arial" w:hAnsi="Arial" w:cs="Arial"/>
                <w:sz w:val="20"/>
                <w:szCs w:val="20"/>
              </w:rPr>
              <w:t>Retea de alimentare cu apa Dn 20 mm</w:t>
            </w:r>
          </w:p>
        </w:tc>
        <w:tc>
          <w:tcPr>
            <w:tcW w:w="2005" w:type="dxa"/>
          </w:tcPr>
          <w:p w:rsidR="00A37D54" w:rsidRPr="00FB0922" w:rsidRDefault="00A37D54" w:rsidP="00C67EF2">
            <w:pPr>
              <w:rPr>
                <w:rFonts w:ascii="Arial" w:hAnsi="Arial" w:cs="Arial"/>
                <w:sz w:val="20"/>
                <w:szCs w:val="20"/>
              </w:rPr>
            </w:pPr>
            <w:r w:rsidRPr="00FB0922">
              <w:rPr>
                <w:rFonts w:ascii="Arial" w:hAnsi="Arial" w:cs="Arial"/>
                <w:sz w:val="20"/>
                <w:szCs w:val="20"/>
              </w:rPr>
              <w:t>m</w:t>
            </w:r>
          </w:p>
        </w:tc>
        <w:tc>
          <w:tcPr>
            <w:tcW w:w="3365" w:type="dxa"/>
            <w:shd w:val="clear" w:color="auto" w:fill="auto"/>
          </w:tcPr>
          <w:p w:rsidR="00A37D54" w:rsidRPr="00FB0922" w:rsidRDefault="00A37D54" w:rsidP="00C67EF2">
            <w:pPr>
              <w:rPr>
                <w:rFonts w:ascii="Arial" w:hAnsi="Arial" w:cs="Arial"/>
                <w:sz w:val="20"/>
                <w:szCs w:val="20"/>
              </w:rPr>
            </w:pPr>
            <w:r w:rsidRPr="00FB0922">
              <w:rPr>
                <w:rFonts w:ascii="Arial" w:hAnsi="Arial" w:cs="Arial"/>
                <w:sz w:val="20"/>
                <w:szCs w:val="20"/>
              </w:rPr>
              <w:t>29</w:t>
            </w:r>
          </w:p>
        </w:tc>
      </w:tr>
      <w:tr w:rsidR="00A37D54" w:rsidRPr="00FB0922" w:rsidTr="00A37D54">
        <w:tc>
          <w:tcPr>
            <w:tcW w:w="9914" w:type="dxa"/>
            <w:gridSpan w:val="3"/>
            <w:shd w:val="clear" w:color="auto" w:fill="auto"/>
          </w:tcPr>
          <w:p w:rsidR="00A37D54" w:rsidRPr="00FB0922" w:rsidRDefault="00A37D54" w:rsidP="00C67EF2">
            <w:pPr>
              <w:rPr>
                <w:rFonts w:ascii="Arial" w:hAnsi="Arial" w:cs="Arial"/>
                <w:b/>
                <w:sz w:val="20"/>
                <w:szCs w:val="20"/>
              </w:rPr>
            </w:pPr>
            <w:r w:rsidRPr="00FB0922">
              <w:rPr>
                <w:rFonts w:ascii="Arial" w:hAnsi="Arial" w:cs="Arial"/>
                <w:b/>
                <w:sz w:val="20"/>
                <w:szCs w:val="20"/>
              </w:rPr>
              <w:t>Colectare apa pluviala</w:t>
            </w:r>
          </w:p>
        </w:tc>
      </w:tr>
      <w:tr w:rsidR="00A37D54" w:rsidRPr="00FB0922" w:rsidTr="00A37D54">
        <w:tc>
          <w:tcPr>
            <w:tcW w:w="4544" w:type="dxa"/>
            <w:shd w:val="clear" w:color="auto" w:fill="auto"/>
          </w:tcPr>
          <w:p w:rsidR="00A37D54" w:rsidRPr="00FB0922" w:rsidRDefault="00A37D54" w:rsidP="00C67EF2">
            <w:pPr>
              <w:rPr>
                <w:rFonts w:ascii="Arial" w:hAnsi="Arial" w:cs="Arial"/>
                <w:sz w:val="20"/>
                <w:szCs w:val="20"/>
              </w:rPr>
            </w:pPr>
            <w:r w:rsidRPr="00FB0922">
              <w:rPr>
                <w:rFonts w:ascii="Arial" w:hAnsi="Arial" w:cs="Arial"/>
                <w:sz w:val="20"/>
                <w:szCs w:val="20"/>
              </w:rPr>
              <w:t>Lungime  Rigola triunghiulara perimetrala</w:t>
            </w:r>
          </w:p>
        </w:tc>
        <w:tc>
          <w:tcPr>
            <w:tcW w:w="2005" w:type="dxa"/>
          </w:tcPr>
          <w:p w:rsidR="00A37D54" w:rsidRPr="00FB0922" w:rsidRDefault="00A37D54" w:rsidP="00C67EF2">
            <w:pPr>
              <w:rPr>
                <w:rFonts w:ascii="Arial" w:hAnsi="Arial" w:cs="Arial"/>
                <w:sz w:val="20"/>
                <w:szCs w:val="20"/>
              </w:rPr>
            </w:pPr>
            <w:r w:rsidRPr="00FB0922">
              <w:rPr>
                <w:rFonts w:ascii="Arial" w:hAnsi="Arial" w:cs="Arial"/>
                <w:sz w:val="20"/>
                <w:szCs w:val="20"/>
              </w:rPr>
              <w:t>m</w:t>
            </w:r>
          </w:p>
        </w:tc>
        <w:tc>
          <w:tcPr>
            <w:tcW w:w="3365" w:type="dxa"/>
            <w:shd w:val="clear" w:color="auto" w:fill="auto"/>
          </w:tcPr>
          <w:p w:rsidR="00A37D54" w:rsidRPr="00FB0922" w:rsidRDefault="00A37D54" w:rsidP="00C67EF2">
            <w:pPr>
              <w:rPr>
                <w:rFonts w:ascii="Arial" w:hAnsi="Arial" w:cs="Arial"/>
                <w:sz w:val="20"/>
                <w:szCs w:val="20"/>
              </w:rPr>
            </w:pPr>
            <w:r w:rsidRPr="00FB0922">
              <w:rPr>
                <w:rFonts w:ascii="Arial" w:hAnsi="Arial" w:cs="Arial"/>
                <w:sz w:val="20"/>
                <w:szCs w:val="20"/>
              </w:rPr>
              <w:t>94</w:t>
            </w:r>
          </w:p>
        </w:tc>
      </w:tr>
      <w:tr w:rsidR="00A37D54" w:rsidRPr="00FB0922" w:rsidTr="00A37D54">
        <w:tc>
          <w:tcPr>
            <w:tcW w:w="4544" w:type="dxa"/>
            <w:shd w:val="clear" w:color="auto" w:fill="auto"/>
          </w:tcPr>
          <w:p w:rsidR="00A37D54" w:rsidRPr="00FB0922" w:rsidRDefault="00A37D54" w:rsidP="00C67EF2">
            <w:pPr>
              <w:rPr>
                <w:rFonts w:ascii="Arial" w:hAnsi="Arial" w:cs="Arial"/>
                <w:sz w:val="20"/>
                <w:szCs w:val="20"/>
              </w:rPr>
            </w:pPr>
            <w:r w:rsidRPr="00FB0922">
              <w:rPr>
                <w:rFonts w:ascii="Arial" w:hAnsi="Arial" w:cs="Arial"/>
                <w:sz w:val="20"/>
                <w:szCs w:val="20"/>
              </w:rPr>
              <w:t>Separator de produse petroliere</w:t>
            </w:r>
          </w:p>
        </w:tc>
        <w:tc>
          <w:tcPr>
            <w:tcW w:w="2005" w:type="dxa"/>
          </w:tcPr>
          <w:p w:rsidR="00A37D54" w:rsidRPr="00FB0922" w:rsidRDefault="00A37D54" w:rsidP="00C67EF2">
            <w:pPr>
              <w:rPr>
                <w:rFonts w:ascii="Arial" w:hAnsi="Arial" w:cs="Arial"/>
                <w:sz w:val="20"/>
                <w:szCs w:val="20"/>
              </w:rPr>
            </w:pPr>
            <w:r w:rsidRPr="00FB0922">
              <w:rPr>
                <w:rFonts w:ascii="Arial" w:hAnsi="Arial" w:cs="Arial"/>
                <w:sz w:val="20"/>
                <w:szCs w:val="20"/>
              </w:rPr>
              <w:t>Buc</w:t>
            </w:r>
          </w:p>
        </w:tc>
        <w:tc>
          <w:tcPr>
            <w:tcW w:w="3365" w:type="dxa"/>
            <w:shd w:val="clear" w:color="auto" w:fill="auto"/>
          </w:tcPr>
          <w:p w:rsidR="00A37D54" w:rsidRPr="00FB0922" w:rsidRDefault="00A37D54" w:rsidP="00C67EF2">
            <w:pPr>
              <w:rPr>
                <w:rFonts w:ascii="Arial" w:hAnsi="Arial" w:cs="Arial"/>
                <w:sz w:val="20"/>
                <w:szCs w:val="20"/>
              </w:rPr>
            </w:pPr>
            <w:r w:rsidRPr="00FB0922">
              <w:rPr>
                <w:rFonts w:ascii="Arial" w:hAnsi="Arial" w:cs="Arial"/>
                <w:sz w:val="20"/>
                <w:szCs w:val="20"/>
              </w:rPr>
              <w:t>1</w:t>
            </w:r>
          </w:p>
        </w:tc>
      </w:tr>
    </w:tbl>
    <w:p w:rsidR="0063182E" w:rsidRDefault="0063182E" w:rsidP="00543823">
      <w:pPr>
        <w:keepNext w:val="0"/>
        <w:keepLines w:val="0"/>
        <w:widowControl w:val="0"/>
        <w:spacing w:after="240" w:line="312" w:lineRule="auto"/>
        <w:rPr>
          <w:rFonts w:ascii="Arial" w:hAnsi="Arial" w:cs="Arial"/>
          <w:color w:val="C00000"/>
          <w:sz w:val="18"/>
          <w:szCs w:val="18"/>
          <w:highlight w:val="green"/>
        </w:rPr>
      </w:pPr>
    </w:p>
    <w:p w:rsidR="0063182E" w:rsidRPr="00FB0922" w:rsidRDefault="0063182E" w:rsidP="0063182E">
      <w:pPr>
        <w:rPr>
          <w:rFonts w:ascii="Arial" w:hAnsi="Arial" w:cs="Arial"/>
        </w:rPr>
      </w:pPr>
      <w:r w:rsidRPr="00FB0922">
        <w:rPr>
          <w:rFonts w:ascii="Arial" w:hAnsi="Arial" w:cs="Arial"/>
        </w:rPr>
        <w:lastRenderedPageBreak/>
        <w:t>Dotarile centrelor de colectare sunt prezentate in tabelul urmator:</w:t>
      </w:r>
    </w:p>
    <w:p w:rsidR="0063182E" w:rsidRPr="00FB0922" w:rsidRDefault="0063182E" w:rsidP="0063182E">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1"/>
        <w:gridCol w:w="5182"/>
        <w:gridCol w:w="4083"/>
      </w:tblGrid>
      <w:tr w:rsidR="0063182E" w:rsidRPr="00FB0922" w:rsidTr="0063182E">
        <w:trPr>
          <w:tblHeader/>
        </w:trPr>
        <w:tc>
          <w:tcPr>
            <w:tcW w:w="641" w:type="dxa"/>
            <w:shd w:val="clear" w:color="auto" w:fill="BFBFBF"/>
          </w:tcPr>
          <w:p w:rsidR="0063182E" w:rsidRPr="00FB0922" w:rsidRDefault="0063182E" w:rsidP="00CA32CC">
            <w:pPr>
              <w:rPr>
                <w:rFonts w:ascii="Arial" w:hAnsi="Arial" w:cs="Arial"/>
                <w:b/>
                <w:sz w:val="20"/>
                <w:szCs w:val="20"/>
              </w:rPr>
            </w:pPr>
            <w:r w:rsidRPr="00FB0922">
              <w:rPr>
                <w:rFonts w:ascii="Arial" w:hAnsi="Arial" w:cs="Arial"/>
                <w:b/>
                <w:sz w:val="20"/>
                <w:szCs w:val="20"/>
              </w:rPr>
              <w:t>Nr.</w:t>
            </w:r>
          </w:p>
        </w:tc>
        <w:tc>
          <w:tcPr>
            <w:tcW w:w="5182" w:type="dxa"/>
            <w:shd w:val="clear" w:color="auto" w:fill="BFBFBF"/>
          </w:tcPr>
          <w:p w:rsidR="0063182E" w:rsidRPr="00FB0922" w:rsidRDefault="0063182E" w:rsidP="00CA32CC">
            <w:pPr>
              <w:rPr>
                <w:rFonts w:ascii="Arial" w:hAnsi="Arial" w:cs="Arial"/>
                <w:b/>
                <w:sz w:val="20"/>
                <w:szCs w:val="20"/>
              </w:rPr>
            </w:pPr>
            <w:r w:rsidRPr="00FB0922">
              <w:rPr>
                <w:rFonts w:ascii="Arial" w:hAnsi="Arial" w:cs="Arial"/>
                <w:b/>
                <w:sz w:val="20"/>
                <w:szCs w:val="20"/>
              </w:rPr>
              <w:t>Denumire</w:t>
            </w:r>
          </w:p>
        </w:tc>
        <w:tc>
          <w:tcPr>
            <w:tcW w:w="4083" w:type="dxa"/>
            <w:shd w:val="clear" w:color="auto" w:fill="BFBFBF"/>
          </w:tcPr>
          <w:p w:rsidR="0063182E" w:rsidRPr="00FB0922" w:rsidRDefault="0063182E" w:rsidP="00CA32CC">
            <w:pPr>
              <w:rPr>
                <w:rFonts w:ascii="Arial" w:hAnsi="Arial" w:cs="Arial"/>
                <w:b/>
                <w:sz w:val="20"/>
                <w:szCs w:val="20"/>
              </w:rPr>
            </w:pPr>
            <w:r w:rsidRPr="00FB0922">
              <w:rPr>
                <w:rFonts w:ascii="Arial" w:hAnsi="Arial" w:cs="Arial"/>
                <w:b/>
                <w:sz w:val="20"/>
                <w:szCs w:val="20"/>
              </w:rPr>
              <w:t>Dotari</w:t>
            </w:r>
          </w:p>
        </w:tc>
      </w:tr>
      <w:tr w:rsidR="0063182E" w:rsidRPr="00FB0922" w:rsidTr="0063182E">
        <w:tc>
          <w:tcPr>
            <w:tcW w:w="641" w:type="dxa"/>
            <w:shd w:val="clear" w:color="auto" w:fill="auto"/>
          </w:tcPr>
          <w:p w:rsidR="0063182E" w:rsidRPr="00FB0922" w:rsidRDefault="0063182E" w:rsidP="00CA32CC">
            <w:pPr>
              <w:rPr>
                <w:rFonts w:ascii="Arial" w:hAnsi="Arial" w:cs="Arial"/>
                <w:sz w:val="20"/>
                <w:szCs w:val="20"/>
              </w:rPr>
            </w:pPr>
          </w:p>
        </w:tc>
        <w:tc>
          <w:tcPr>
            <w:tcW w:w="5182" w:type="dxa"/>
            <w:shd w:val="clear" w:color="auto" w:fill="auto"/>
          </w:tcPr>
          <w:p w:rsidR="0063182E" w:rsidRPr="00FB0922" w:rsidRDefault="0063182E" w:rsidP="00CA32CC">
            <w:pPr>
              <w:rPr>
                <w:rFonts w:ascii="Arial" w:hAnsi="Arial" w:cs="Arial"/>
                <w:sz w:val="20"/>
                <w:szCs w:val="20"/>
              </w:rPr>
            </w:pPr>
            <w:r w:rsidRPr="00FB0922">
              <w:rPr>
                <w:rFonts w:ascii="Arial" w:hAnsi="Arial" w:cs="Arial"/>
                <w:sz w:val="20"/>
                <w:szCs w:val="20"/>
              </w:rPr>
              <w:t>centru de colectare Marasesti</w:t>
            </w:r>
          </w:p>
        </w:tc>
        <w:tc>
          <w:tcPr>
            <w:tcW w:w="4083" w:type="dxa"/>
            <w:shd w:val="clear" w:color="auto" w:fill="auto"/>
          </w:tcPr>
          <w:p w:rsidR="0063182E" w:rsidRPr="00FB0922" w:rsidRDefault="0063182E" w:rsidP="00CA32CC">
            <w:pPr>
              <w:rPr>
                <w:rFonts w:ascii="Arial" w:hAnsi="Arial" w:cs="Arial"/>
                <w:sz w:val="20"/>
                <w:szCs w:val="20"/>
              </w:rPr>
            </w:pPr>
            <w:r w:rsidRPr="00FB0922">
              <w:rPr>
                <w:rFonts w:ascii="Arial" w:hAnsi="Arial" w:cs="Arial"/>
                <w:sz w:val="20"/>
                <w:szCs w:val="20"/>
              </w:rPr>
              <w:t>1 buc. Cabina poarta dotata cu :</w:t>
            </w:r>
          </w:p>
          <w:p w:rsidR="0063182E" w:rsidRPr="00FB0922" w:rsidRDefault="0063182E" w:rsidP="006D4134">
            <w:pPr>
              <w:pStyle w:val="ListParagraph"/>
              <w:numPr>
                <w:ilvl w:val="0"/>
                <w:numId w:val="42"/>
              </w:numPr>
              <w:jc w:val="both"/>
              <w:rPr>
                <w:rFonts w:cs="Arial"/>
                <w:sz w:val="20"/>
                <w:szCs w:val="20"/>
              </w:rPr>
            </w:pPr>
            <w:r w:rsidRPr="00FB0922">
              <w:rPr>
                <w:rFonts w:cs="Arial"/>
                <w:sz w:val="20"/>
                <w:szCs w:val="20"/>
              </w:rPr>
              <w:t>Birou</w:t>
            </w:r>
          </w:p>
          <w:p w:rsidR="0063182E" w:rsidRPr="00FB0922" w:rsidRDefault="0063182E" w:rsidP="006D4134">
            <w:pPr>
              <w:pStyle w:val="ListParagraph"/>
              <w:numPr>
                <w:ilvl w:val="0"/>
                <w:numId w:val="42"/>
              </w:numPr>
              <w:jc w:val="both"/>
              <w:rPr>
                <w:rFonts w:cs="Arial"/>
                <w:sz w:val="20"/>
                <w:szCs w:val="20"/>
              </w:rPr>
            </w:pPr>
            <w:r w:rsidRPr="00FB0922">
              <w:rPr>
                <w:rFonts w:cs="Arial"/>
                <w:sz w:val="20"/>
                <w:szCs w:val="20"/>
              </w:rPr>
              <w:t>Scaun</w:t>
            </w:r>
          </w:p>
          <w:p w:rsidR="0063182E" w:rsidRPr="00FB0922" w:rsidRDefault="0063182E" w:rsidP="006D4134">
            <w:pPr>
              <w:pStyle w:val="ListParagraph"/>
              <w:numPr>
                <w:ilvl w:val="0"/>
                <w:numId w:val="42"/>
              </w:numPr>
              <w:jc w:val="both"/>
              <w:rPr>
                <w:rFonts w:cs="Arial"/>
                <w:sz w:val="20"/>
                <w:szCs w:val="20"/>
              </w:rPr>
            </w:pPr>
            <w:r w:rsidRPr="00FB0922">
              <w:rPr>
                <w:rFonts w:cs="Arial"/>
                <w:sz w:val="20"/>
                <w:szCs w:val="20"/>
              </w:rPr>
              <w:t>Dulap/fiset</w:t>
            </w:r>
          </w:p>
          <w:p w:rsidR="0063182E" w:rsidRPr="00FB0922" w:rsidRDefault="0063182E" w:rsidP="006D4134">
            <w:pPr>
              <w:pStyle w:val="ListParagraph"/>
              <w:numPr>
                <w:ilvl w:val="0"/>
                <w:numId w:val="42"/>
              </w:numPr>
              <w:jc w:val="both"/>
              <w:rPr>
                <w:rFonts w:cs="Arial"/>
                <w:sz w:val="20"/>
                <w:szCs w:val="20"/>
              </w:rPr>
            </w:pPr>
            <w:r w:rsidRPr="00FB0922">
              <w:rPr>
                <w:rFonts w:cs="Arial"/>
                <w:sz w:val="20"/>
                <w:szCs w:val="20"/>
              </w:rPr>
              <w:t>Radiator electric</w:t>
            </w:r>
          </w:p>
          <w:p w:rsidR="0063182E" w:rsidRPr="00FB0922" w:rsidRDefault="0063182E" w:rsidP="006D4134">
            <w:pPr>
              <w:pStyle w:val="ListParagraph"/>
              <w:numPr>
                <w:ilvl w:val="0"/>
                <w:numId w:val="42"/>
              </w:numPr>
              <w:jc w:val="both"/>
              <w:rPr>
                <w:rFonts w:cs="Arial"/>
                <w:sz w:val="20"/>
                <w:szCs w:val="20"/>
              </w:rPr>
            </w:pPr>
            <w:r w:rsidRPr="00FB0922">
              <w:rPr>
                <w:rFonts w:cs="Arial"/>
                <w:sz w:val="20"/>
                <w:szCs w:val="20"/>
              </w:rPr>
              <w:t>Dozator apa potabila+consumabile</w:t>
            </w:r>
          </w:p>
          <w:p w:rsidR="0063182E" w:rsidRPr="00FB0922" w:rsidRDefault="0063182E" w:rsidP="006D4134">
            <w:pPr>
              <w:pStyle w:val="ListParagraph"/>
              <w:numPr>
                <w:ilvl w:val="0"/>
                <w:numId w:val="42"/>
              </w:numPr>
              <w:jc w:val="both"/>
              <w:rPr>
                <w:rFonts w:cs="Arial"/>
                <w:sz w:val="20"/>
                <w:szCs w:val="20"/>
              </w:rPr>
            </w:pPr>
            <w:r w:rsidRPr="00FB0922">
              <w:rPr>
                <w:rFonts w:cs="Arial"/>
                <w:sz w:val="20"/>
                <w:szCs w:val="20"/>
              </w:rPr>
              <w:t>Sistem de iluminat+prize</w:t>
            </w:r>
          </w:p>
          <w:p w:rsidR="0063182E" w:rsidRPr="00FB0922" w:rsidRDefault="0063182E" w:rsidP="00CA32CC">
            <w:pPr>
              <w:rPr>
                <w:rFonts w:ascii="Arial" w:hAnsi="Arial" w:cs="Arial"/>
                <w:sz w:val="20"/>
                <w:szCs w:val="20"/>
              </w:rPr>
            </w:pPr>
            <w:r w:rsidRPr="00FB0922">
              <w:rPr>
                <w:rFonts w:ascii="Arial" w:hAnsi="Arial" w:cs="Arial"/>
                <w:sz w:val="20"/>
                <w:szCs w:val="20"/>
              </w:rPr>
              <w:t>1 buc. Toaleta ecologica+consumabile</w:t>
            </w:r>
          </w:p>
          <w:p w:rsidR="0063182E" w:rsidRPr="00FB0922" w:rsidRDefault="0063182E" w:rsidP="00CA32CC">
            <w:pPr>
              <w:rPr>
                <w:rFonts w:ascii="Arial" w:hAnsi="Arial" w:cs="Arial"/>
                <w:sz w:val="20"/>
                <w:szCs w:val="20"/>
              </w:rPr>
            </w:pPr>
            <w:r w:rsidRPr="00FB0922">
              <w:rPr>
                <w:rFonts w:ascii="Arial" w:hAnsi="Arial" w:cs="Arial"/>
                <w:sz w:val="20"/>
                <w:szCs w:val="20"/>
              </w:rPr>
              <w:t>1 buc. Pichet PSI</w:t>
            </w:r>
          </w:p>
          <w:p w:rsidR="0063182E" w:rsidRPr="00FB0922" w:rsidRDefault="0063182E" w:rsidP="00CA32CC">
            <w:pPr>
              <w:rPr>
                <w:rFonts w:ascii="Arial" w:hAnsi="Arial" w:cs="Arial"/>
                <w:sz w:val="20"/>
                <w:szCs w:val="20"/>
              </w:rPr>
            </w:pPr>
            <w:r w:rsidRPr="00FB0922">
              <w:rPr>
                <w:rFonts w:ascii="Arial" w:hAnsi="Arial" w:cs="Arial"/>
                <w:sz w:val="20"/>
                <w:szCs w:val="20"/>
              </w:rPr>
              <w:t>1 buc. Alimentare cu energie electrica</w:t>
            </w:r>
          </w:p>
        </w:tc>
      </w:tr>
      <w:tr w:rsidR="0063182E" w:rsidRPr="00FB0922" w:rsidTr="0063182E">
        <w:tc>
          <w:tcPr>
            <w:tcW w:w="641" w:type="dxa"/>
            <w:shd w:val="clear" w:color="auto" w:fill="auto"/>
          </w:tcPr>
          <w:p w:rsidR="0063182E" w:rsidRPr="00FB0922" w:rsidRDefault="0063182E" w:rsidP="00CA32CC">
            <w:pPr>
              <w:rPr>
                <w:rFonts w:ascii="Arial" w:hAnsi="Arial" w:cs="Arial"/>
                <w:sz w:val="20"/>
                <w:szCs w:val="20"/>
              </w:rPr>
            </w:pPr>
            <w:r w:rsidRPr="00FB0922">
              <w:rPr>
                <w:rFonts w:ascii="Arial" w:hAnsi="Arial" w:cs="Arial"/>
                <w:sz w:val="20"/>
                <w:szCs w:val="20"/>
              </w:rPr>
              <w:t>5</w:t>
            </w:r>
          </w:p>
        </w:tc>
        <w:tc>
          <w:tcPr>
            <w:tcW w:w="5182" w:type="dxa"/>
            <w:shd w:val="clear" w:color="auto" w:fill="auto"/>
          </w:tcPr>
          <w:p w:rsidR="0063182E" w:rsidRPr="00FB0922" w:rsidRDefault="0063182E" w:rsidP="00CA32CC">
            <w:pPr>
              <w:rPr>
                <w:rFonts w:ascii="Arial" w:hAnsi="Arial" w:cs="Arial"/>
                <w:sz w:val="20"/>
                <w:szCs w:val="20"/>
              </w:rPr>
            </w:pPr>
            <w:r w:rsidRPr="00FB0922">
              <w:rPr>
                <w:rFonts w:ascii="Arial" w:hAnsi="Arial" w:cs="Arial"/>
                <w:sz w:val="20"/>
                <w:szCs w:val="20"/>
              </w:rPr>
              <w:t>centru de colectare Panciu</w:t>
            </w:r>
          </w:p>
        </w:tc>
        <w:tc>
          <w:tcPr>
            <w:tcW w:w="4083" w:type="dxa"/>
            <w:shd w:val="clear" w:color="auto" w:fill="auto"/>
          </w:tcPr>
          <w:p w:rsidR="0063182E" w:rsidRPr="00FB0922" w:rsidRDefault="0063182E" w:rsidP="00CA32CC">
            <w:pPr>
              <w:rPr>
                <w:rFonts w:ascii="Arial" w:hAnsi="Arial" w:cs="Arial"/>
                <w:sz w:val="20"/>
                <w:szCs w:val="20"/>
              </w:rPr>
            </w:pPr>
            <w:r w:rsidRPr="00FB0922">
              <w:rPr>
                <w:rFonts w:ascii="Arial" w:hAnsi="Arial" w:cs="Arial"/>
                <w:sz w:val="20"/>
                <w:szCs w:val="20"/>
              </w:rPr>
              <w:t>1 buc. Cabina poarta dotata cu :</w:t>
            </w:r>
          </w:p>
          <w:p w:rsidR="0063182E" w:rsidRPr="00FB0922" w:rsidRDefault="0063182E" w:rsidP="006D4134">
            <w:pPr>
              <w:pStyle w:val="ListParagraph"/>
              <w:numPr>
                <w:ilvl w:val="0"/>
                <w:numId w:val="42"/>
              </w:numPr>
              <w:jc w:val="both"/>
              <w:rPr>
                <w:rFonts w:cs="Arial"/>
                <w:sz w:val="20"/>
                <w:szCs w:val="20"/>
              </w:rPr>
            </w:pPr>
            <w:r w:rsidRPr="00FB0922">
              <w:rPr>
                <w:rFonts w:cs="Arial"/>
                <w:sz w:val="20"/>
                <w:szCs w:val="20"/>
              </w:rPr>
              <w:t>Birou</w:t>
            </w:r>
          </w:p>
          <w:p w:rsidR="0063182E" w:rsidRPr="00FB0922" w:rsidRDefault="0063182E" w:rsidP="006D4134">
            <w:pPr>
              <w:pStyle w:val="ListParagraph"/>
              <w:numPr>
                <w:ilvl w:val="0"/>
                <w:numId w:val="42"/>
              </w:numPr>
              <w:jc w:val="both"/>
              <w:rPr>
                <w:rFonts w:cs="Arial"/>
                <w:sz w:val="20"/>
                <w:szCs w:val="20"/>
              </w:rPr>
            </w:pPr>
            <w:r w:rsidRPr="00FB0922">
              <w:rPr>
                <w:rFonts w:cs="Arial"/>
                <w:sz w:val="20"/>
                <w:szCs w:val="20"/>
              </w:rPr>
              <w:t>Scaun</w:t>
            </w:r>
          </w:p>
          <w:p w:rsidR="0063182E" w:rsidRPr="00FB0922" w:rsidRDefault="0063182E" w:rsidP="006D4134">
            <w:pPr>
              <w:pStyle w:val="ListParagraph"/>
              <w:numPr>
                <w:ilvl w:val="0"/>
                <w:numId w:val="42"/>
              </w:numPr>
              <w:jc w:val="both"/>
              <w:rPr>
                <w:rFonts w:cs="Arial"/>
                <w:sz w:val="20"/>
                <w:szCs w:val="20"/>
              </w:rPr>
            </w:pPr>
            <w:r w:rsidRPr="00FB0922">
              <w:rPr>
                <w:rFonts w:cs="Arial"/>
                <w:sz w:val="20"/>
                <w:szCs w:val="20"/>
              </w:rPr>
              <w:t>Dulap/fiset</w:t>
            </w:r>
          </w:p>
          <w:p w:rsidR="0063182E" w:rsidRPr="00FB0922" w:rsidRDefault="0063182E" w:rsidP="006D4134">
            <w:pPr>
              <w:pStyle w:val="ListParagraph"/>
              <w:numPr>
                <w:ilvl w:val="0"/>
                <w:numId w:val="42"/>
              </w:numPr>
              <w:jc w:val="both"/>
              <w:rPr>
                <w:rFonts w:cs="Arial"/>
                <w:sz w:val="20"/>
                <w:szCs w:val="20"/>
              </w:rPr>
            </w:pPr>
            <w:r w:rsidRPr="00FB0922">
              <w:rPr>
                <w:rFonts w:cs="Arial"/>
                <w:sz w:val="20"/>
                <w:szCs w:val="20"/>
              </w:rPr>
              <w:t>Radiator electric</w:t>
            </w:r>
          </w:p>
          <w:p w:rsidR="0063182E" w:rsidRPr="00FB0922" w:rsidRDefault="0063182E" w:rsidP="006D4134">
            <w:pPr>
              <w:pStyle w:val="ListParagraph"/>
              <w:numPr>
                <w:ilvl w:val="0"/>
                <w:numId w:val="42"/>
              </w:numPr>
              <w:jc w:val="both"/>
              <w:rPr>
                <w:rFonts w:cs="Arial"/>
                <w:sz w:val="20"/>
                <w:szCs w:val="20"/>
              </w:rPr>
            </w:pPr>
            <w:r w:rsidRPr="00FB0922">
              <w:rPr>
                <w:rFonts w:cs="Arial"/>
                <w:sz w:val="20"/>
                <w:szCs w:val="20"/>
              </w:rPr>
              <w:t>Dozator apa potabila+consumabile</w:t>
            </w:r>
          </w:p>
          <w:p w:rsidR="0063182E" w:rsidRPr="00FB0922" w:rsidRDefault="0063182E" w:rsidP="006D4134">
            <w:pPr>
              <w:pStyle w:val="ListParagraph"/>
              <w:numPr>
                <w:ilvl w:val="0"/>
                <w:numId w:val="42"/>
              </w:numPr>
              <w:jc w:val="both"/>
              <w:rPr>
                <w:rFonts w:cs="Arial"/>
                <w:sz w:val="20"/>
                <w:szCs w:val="20"/>
              </w:rPr>
            </w:pPr>
            <w:r w:rsidRPr="00FB0922">
              <w:rPr>
                <w:rFonts w:cs="Arial"/>
                <w:sz w:val="20"/>
                <w:szCs w:val="20"/>
              </w:rPr>
              <w:t>Sistem de iluminat+prize</w:t>
            </w:r>
          </w:p>
          <w:p w:rsidR="0063182E" w:rsidRPr="00FB0922" w:rsidRDefault="0063182E" w:rsidP="00CA32CC">
            <w:pPr>
              <w:rPr>
                <w:rFonts w:ascii="Arial" w:hAnsi="Arial" w:cs="Arial"/>
                <w:sz w:val="20"/>
                <w:szCs w:val="20"/>
              </w:rPr>
            </w:pPr>
            <w:r w:rsidRPr="00FB0922">
              <w:rPr>
                <w:rFonts w:ascii="Arial" w:hAnsi="Arial" w:cs="Arial"/>
                <w:sz w:val="20"/>
                <w:szCs w:val="20"/>
              </w:rPr>
              <w:t>1 buc. Toaleta ecologica+consumabile</w:t>
            </w:r>
          </w:p>
          <w:p w:rsidR="0063182E" w:rsidRPr="00FB0922" w:rsidRDefault="0063182E" w:rsidP="00CA32CC">
            <w:pPr>
              <w:rPr>
                <w:rFonts w:ascii="Arial" w:hAnsi="Arial" w:cs="Arial"/>
                <w:sz w:val="20"/>
                <w:szCs w:val="20"/>
              </w:rPr>
            </w:pPr>
            <w:r w:rsidRPr="00FB0922">
              <w:rPr>
                <w:rFonts w:ascii="Arial" w:hAnsi="Arial" w:cs="Arial"/>
                <w:sz w:val="20"/>
                <w:szCs w:val="20"/>
              </w:rPr>
              <w:t>1 buc. Pichet PSI</w:t>
            </w:r>
          </w:p>
          <w:p w:rsidR="0063182E" w:rsidRPr="00FB0922" w:rsidRDefault="0063182E" w:rsidP="00CA32CC">
            <w:pPr>
              <w:rPr>
                <w:rFonts w:ascii="Arial" w:hAnsi="Arial" w:cs="Arial"/>
                <w:sz w:val="20"/>
                <w:szCs w:val="20"/>
              </w:rPr>
            </w:pPr>
            <w:r w:rsidRPr="00FB0922">
              <w:rPr>
                <w:rFonts w:ascii="Arial" w:hAnsi="Arial" w:cs="Arial"/>
                <w:sz w:val="20"/>
                <w:szCs w:val="20"/>
              </w:rPr>
              <w:t>1 buc. Alimentare cu energie electrica</w:t>
            </w:r>
          </w:p>
        </w:tc>
      </w:tr>
      <w:tr w:rsidR="0063182E" w:rsidRPr="00FB0922" w:rsidTr="0063182E">
        <w:tc>
          <w:tcPr>
            <w:tcW w:w="641" w:type="dxa"/>
            <w:shd w:val="clear" w:color="auto" w:fill="auto"/>
          </w:tcPr>
          <w:p w:rsidR="0063182E" w:rsidRPr="00FB0922" w:rsidRDefault="0063182E" w:rsidP="00CA32CC">
            <w:pPr>
              <w:rPr>
                <w:rFonts w:ascii="Arial" w:hAnsi="Arial" w:cs="Arial"/>
                <w:sz w:val="20"/>
                <w:szCs w:val="20"/>
              </w:rPr>
            </w:pPr>
            <w:r w:rsidRPr="00FB0922">
              <w:rPr>
                <w:rFonts w:ascii="Arial" w:hAnsi="Arial" w:cs="Arial"/>
                <w:sz w:val="20"/>
                <w:szCs w:val="20"/>
              </w:rPr>
              <w:t>6</w:t>
            </w:r>
          </w:p>
        </w:tc>
        <w:tc>
          <w:tcPr>
            <w:tcW w:w="5182" w:type="dxa"/>
            <w:shd w:val="clear" w:color="auto" w:fill="auto"/>
          </w:tcPr>
          <w:p w:rsidR="0063182E" w:rsidRPr="00FB0922" w:rsidRDefault="0063182E" w:rsidP="00CA32CC">
            <w:pPr>
              <w:rPr>
                <w:rFonts w:ascii="Arial" w:hAnsi="Arial" w:cs="Arial"/>
                <w:sz w:val="20"/>
                <w:szCs w:val="20"/>
              </w:rPr>
            </w:pPr>
            <w:r w:rsidRPr="00FB0922">
              <w:rPr>
                <w:rFonts w:ascii="Arial" w:hAnsi="Arial" w:cs="Arial"/>
                <w:sz w:val="20"/>
                <w:szCs w:val="20"/>
              </w:rPr>
              <w:t>centru de colectare Odobesti</w:t>
            </w:r>
          </w:p>
        </w:tc>
        <w:tc>
          <w:tcPr>
            <w:tcW w:w="4083" w:type="dxa"/>
            <w:shd w:val="clear" w:color="auto" w:fill="auto"/>
          </w:tcPr>
          <w:p w:rsidR="0063182E" w:rsidRPr="00FB0922" w:rsidRDefault="0063182E" w:rsidP="00CA32CC">
            <w:pPr>
              <w:rPr>
                <w:rFonts w:ascii="Arial" w:hAnsi="Arial" w:cs="Arial"/>
                <w:sz w:val="20"/>
                <w:szCs w:val="20"/>
              </w:rPr>
            </w:pPr>
            <w:r w:rsidRPr="00FB0922">
              <w:rPr>
                <w:rFonts w:ascii="Arial" w:hAnsi="Arial" w:cs="Arial"/>
                <w:sz w:val="20"/>
                <w:szCs w:val="20"/>
              </w:rPr>
              <w:t>1 buc. Cabina poarta dotata cu :</w:t>
            </w:r>
          </w:p>
          <w:p w:rsidR="0063182E" w:rsidRPr="00FB0922" w:rsidRDefault="0063182E" w:rsidP="006D4134">
            <w:pPr>
              <w:pStyle w:val="ListParagraph"/>
              <w:numPr>
                <w:ilvl w:val="0"/>
                <w:numId w:val="42"/>
              </w:numPr>
              <w:jc w:val="both"/>
              <w:rPr>
                <w:rFonts w:cs="Arial"/>
                <w:sz w:val="20"/>
                <w:szCs w:val="20"/>
              </w:rPr>
            </w:pPr>
            <w:r w:rsidRPr="00FB0922">
              <w:rPr>
                <w:rFonts w:cs="Arial"/>
                <w:sz w:val="20"/>
                <w:szCs w:val="20"/>
              </w:rPr>
              <w:t>Birou</w:t>
            </w:r>
          </w:p>
          <w:p w:rsidR="0063182E" w:rsidRPr="00FB0922" w:rsidRDefault="0063182E" w:rsidP="006D4134">
            <w:pPr>
              <w:pStyle w:val="ListParagraph"/>
              <w:numPr>
                <w:ilvl w:val="0"/>
                <w:numId w:val="42"/>
              </w:numPr>
              <w:jc w:val="both"/>
              <w:rPr>
                <w:rFonts w:cs="Arial"/>
                <w:sz w:val="20"/>
                <w:szCs w:val="20"/>
              </w:rPr>
            </w:pPr>
            <w:r w:rsidRPr="00FB0922">
              <w:rPr>
                <w:rFonts w:cs="Arial"/>
                <w:sz w:val="20"/>
                <w:szCs w:val="20"/>
              </w:rPr>
              <w:t>Scaun</w:t>
            </w:r>
          </w:p>
          <w:p w:rsidR="0063182E" w:rsidRPr="00FB0922" w:rsidRDefault="0063182E" w:rsidP="006D4134">
            <w:pPr>
              <w:pStyle w:val="ListParagraph"/>
              <w:numPr>
                <w:ilvl w:val="0"/>
                <w:numId w:val="42"/>
              </w:numPr>
              <w:jc w:val="both"/>
              <w:rPr>
                <w:rFonts w:cs="Arial"/>
                <w:sz w:val="20"/>
                <w:szCs w:val="20"/>
              </w:rPr>
            </w:pPr>
            <w:r w:rsidRPr="00FB0922">
              <w:rPr>
                <w:rFonts w:cs="Arial"/>
                <w:sz w:val="20"/>
                <w:szCs w:val="20"/>
              </w:rPr>
              <w:t>Dulap/fiset</w:t>
            </w:r>
          </w:p>
          <w:p w:rsidR="0063182E" w:rsidRPr="00FB0922" w:rsidRDefault="0063182E" w:rsidP="006D4134">
            <w:pPr>
              <w:pStyle w:val="ListParagraph"/>
              <w:numPr>
                <w:ilvl w:val="0"/>
                <w:numId w:val="42"/>
              </w:numPr>
              <w:jc w:val="both"/>
              <w:rPr>
                <w:rFonts w:cs="Arial"/>
                <w:sz w:val="20"/>
                <w:szCs w:val="20"/>
              </w:rPr>
            </w:pPr>
            <w:r w:rsidRPr="00FB0922">
              <w:rPr>
                <w:rFonts w:cs="Arial"/>
                <w:sz w:val="20"/>
                <w:szCs w:val="20"/>
              </w:rPr>
              <w:t>Radiator electric</w:t>
            </w:r>
          </w:p>
          <w:p w:rsidR="0063182E" w:rsidRPr="00FB0922" w:rsidRDefault="0063182E" w:rsidP="006D4134">
            <w:pPr>
              <w:pStyle w:val="ListParagraph"/>
              <w:numPr>
                <w:ilvl w:val="0"/>
                <w:numId w:val="42"/>
              </w:numPr>
              <w:jc w:val="both"/>
              <w:rPr>
                <w:rFonts w:cs="Arial"/>
                <w:sz w:val="20"/>
                <w:szCs w:val="20"/>
              </w:rPr>
            </w:pPr>
            <w:r w:rsidRPr="00FB0922">
              <w:rPr>
                <w:rFonts w:cs="Arial"/>
                <w:sz w:val="20"/>
                <w:szCs w:val="20"/>
              </w:rPr>
              <w:t>Dozator apa potabila+consumabile</w:t>
            </w:r>
          </w:p>
          <w:p w:rsidR="0063182E" w:rsidRPr="00FB0922" w:rsidRDefault="0063182E" w:rsidP="006D4134">
            <w:pPr>
              <w:pStyle w:val="ListParagraph"/>
              <w:numPr>
                <w:ilvl w:val="0"/>
                <w:numId w:val="42"/>
              </w:numPr>
              <w:jc w:val="both"/>
              <w:rPr>
                <w:rFonts w:cs="Arial"/>
                <w:sz w:val="20"/>
                <w:szCs w:val="20"/>
              </w:rPr>
            </w:pPr>
            <w:r w:rsidRPr="00FB0922">
              <w:rPr>
                <w:rFonts w:cs="Arial"/>
                <w:sz w:val="20"/>
                <w:szCs w:val="20"/>
              </w:rPr>
              <w:t>Sistem de iluminat+prize</w:t>
            </w:r>
          </w:p>
          <w:p w:rsidR="0063182E" w:rsidRPr="00FB0922" w:rsidRDefault="0063182E" w:rsidP="00CA32CC">
            <w:pPr>
              <w:rPr>
                <w:rFonts w:ascii="Arial" w:hAnsi="Arial" w:cs="Arial"/>
                <w:sz w:val="20"/>
                <w:szCs w:val="20"/>
              </w:rPr>
            </w:pPr>
            <w:r w:rsidRPr="00FB0922">
              <w:rPr>
                <w:rFonts w:ascii="Arial" w:hAnsi="Arial" w:cs="Arial"/>
                <w:sz w:val="20"/>
                <w:szCs w:val="20"/>
              </w:rPr>
              <w:t>1 buc. Toaleta ecologica+consumabile</w:t>
            </w:r>
          </w:p>
          <w:p w:rsidR="0063182E" w:rsidRPr="00FB0922" w:rsidRDefault="0063182E" w:rsidP="00CA32CC">
            <w:pPr>
              <w:rPr>
                <w:rFonts w:ascii="Arial" w:hAnsi="Arial" w:cs="Arial"/>
                <w:sz w:val="20"/>
                <w:szCs w:val="20"/>
              </w:rPr>
            </w:pPr>
            <w:r w:rsidRPr="00FB0922">
              <w:rPr>
                <w:rFonts w:ascii="Arial" w:hAnsi="Arial" w:cs="Arial"/>
                <w:sz w:val="20"/>
                <w:szCs w:val="20"/>
              </w:rPr>
              <w:t>1 buc. Pichet PSI</w:t>
            </w:r>
          </w:p>
          <w:p w:rsidR="0063182E" w:rsidRPr="00FB0922" w:rsidRDefault="0063182E" w:rsidP="00CA32CC">
            <w:pPr>
              <w:rPr>
                <w:rFonts w:ascii="Arial" w:hAnsi="Arial" w:cs="Arial"/>
                <w:sz w:val="20"/>
                <w:szCs w:val="20"/>
              </w:rPr>
            </w:pPr>
            <w:r w:rsidRPr="00FB0922">
              <w:rPr>
                <w:rFonts w:ascii="Arial" w:hAnsi="Arial" w:cs="Arial"/>
                <w:sz w:val="20"/>
                <w:szCs w:val="20"/>
              </w:rPr>
              <w:t>1 buc. Alimentare cu energie electrica</w:t>
            </w:r>
          </w:p>
        </w:tc>
      </w:tr>
      <w:tr w:rsidR="0063182E" w:rsidRPr="00FB0922" w:rsidTr="0063182E">
        <w:tc>
          <w:tcPr>
            <w:tcW w:w="641" w:type="dxa"/>
            <w:shd w:val="clear" w:color="auto" w:fill="auto"/>
          </w:tcPr>
          <w:p w:rsidR="0063182E" w:rsidRPr="00FB0922" w:rsidRDefault="0063182E" w:rsidP="00CA32CC">
            <w:pPr>
              <w:rPr>
                <w:rFonts w:ascii="Arial" w:hAnsi="Arial" w:cs="Arial"/>
                <w:sz w:val="20"/>
                <w:szCs w:val="20"/>
              </w:rPr>
            </w:pPr>
            <w:r w:rsidRPr="00FB0922">
              <w:rPr>
                <w:rFonts w:ascii="Arial" w:hAnsi="Arial" w:cs="Arial"/>
                <w:sz w:val="20"/>
                <w:szCs w:val="20"/>
              </w:rPr>
              <w:t>7</w:t>
            </w:r>
          </w:p>
        </w:tc>
        <w:tc>
          <w:tcPr>
            <w:tcW w:w="5182" w:type="dxa"/>
            <w:shd w:val="clear" w:color="auto" w:fill="auto"/>
          </w:tcPr>
          <w:p w:rsidR="0063182E" w:rsidRPr="00FB0922" w:rsidRDefault="0063182E" w:rsidP="00CA32CC">
            <w:pPr>
              <w:rPr>
                <w:rFonts w:ascii="Arial" w:hAnsi="Arial" w:cs="Arial"/>
                <w:sz w:val="20"/>
                <w:szCs w:val="20"/>
              </w:rPr>
            </w:pPr>
            <w:r w:rsidRPr="00FB0922">
              <w:rPr>
                <w:rFonts w:ascii="Arial" w:hAnsi="Arial" w:cs="Arial"/>
                <w:sz w:val="20"/>
                <w:szCs w:val="20"/>
              </w:rPr>
              <w:t>centru de colectare Focsani-</w:t>
            </w:r>
            <w:r w:rsidR="00A0181F">
              <w:rPr>
                <w:rFonts w:ascii="Arial" w:hAnsi="Arial" w:cs="Arial"/>
                <w:sz w:val="20"/>
                <w:szCs w:val="20"/>
              </w:rPr>
              <w:t>Mandresti</w:t>
            </w:r>
          </w:p>
        </w:tc>
        <w:tc>
          <w:tcPr>
            <w:tcW w:w="4083" w:type="dxa"/>
            <w:shd w:val="clear" w:color="auto" w:fill="auto"/>
          </w:tcPr>
          <w:p w:rsidR="0063182E" w:rsidRPr="00FB0922" w:rsidRDefault="0063182E" w:rsidP="00CA32CC">
            <w:pPr>
              <w:rPr>
                <w:rFonts w:ascii="Arial" w:hAnsi="Arial" w:cs="Arial"/>
                <w:sz w:val="20"/>
                <w:szCs w:val="20"/>
              </w:rPr>
            </w:pPr>
            <w:r w:rsidRPr="00FB0922">
              <w:rPr>
                <w:rFonts w:ascii="Arial" w:hAnsi="Arial" w:cs="Arial"/>
                <w:sz w:val="20"/>
                <w:szCs w:val="20"/>
              </w:rPr>
              <w:t>2 buc. Cabina poarta dotata cu :</w:t>
            </w:r>
          </w:p>
          <w:p w:rsidR="0063182E" w:rsidRPr="00FB0922" w:rsidRDefault="0063182E" w:rsidP="006D4134">
            <w:pPr>
              <w:pStyle w:val="ListParagraph"/>
              <w:numPr>
                <w:ilvl w:val="0"/>
                <w:numId w:val="42"/>
              </w:numPr>
              <w:jc w:val="both"/>
              <w:rPr>
                <w:rFonts w:cs="Arial"/>
                <w:sz w:val="20"/>
                <w:szCs w:val="20"/>
              </w:rPr>
            </w:pPr>
            <w:r w:rsidRPr="00FB0922">
              <w:rPr>
                <w:rFonts w:cs="Arial"/>
                <w:sz w:val="20"/>
                <w:szCs w:val="20"/>
              </w:rPr>
              <w:t>Birou</w:t>
            </w:r>
          </w:p>
          <w:p w:rsidR="0063182E" w:rsidRPr="00FB0922" w:rsidRDefault="0063182E" w:rsidP="006D4134">
            <w:pPr>
              <w:pStyle w:val="ListParagraph"/>
              <w:numPr>
                <w:ilvl w:val="0"/>
                <w:numId w:val="42"/>
              </w:numPr>
              <w:jc w:val="both"/>
              <w:rPr>
                <w:rFonts w:cs="Arial"/>
                <w:sz w:val="20"/>
                <w:szCs w:val="20"/>
              </w:rPr>
            </w:pPr>
            <w:r w:rsidRPr="00FB0922">
              <w:rPr>
                <w:rFonts w:cs="Arial"/>
                <w:sz w:val="20"/>
                <w:szCs w:val="20"/>
              </w:rPr>
              <w:t>Scaun</w:t>
            </w:r>
          </w:p>
          <w:p w:rsidR="0063182E" w:rsidRPr="00FB0922" w:rsidRDefault="0063182E" w:rsidP="006D4134">
            <w:pPr>
              <w:pStyle w:val="ListParagraph"/>
              <w:numPr>
                <w:ilvl w:val="0"/>
                <w:numId w:val="42"/>
              </w:numPr>
              <w:jc w:val="both"/>
              <w:rPr>
                <w:rFonts w:cs="Arial"/>
                <w:sz w:val="20"/>
                <w:szCs w:val="20"/>
              </w:rPr>
            </w:pPr>
            <w:r w:rsidRPr="00FB0922">
              <w:rPr>
                <w:rFonts w:cs="Arial"/>
                <w:sz w:val="20"/>
                <w:szCs w:val="20"/>
              </w:rPr>
              <w:t>Dulap/fiset</w:t>
            </w:r>
          </w:p>
          <w:p w:rsidR="0063182E" w:rsidRPr="00FB0922" w:rsidRDefault="0063182E" w:rsidP="006D4134">
            <w:pPr>
              <w:pStyle w:val="ListParagraph"/>
              <w:numPr>
                <w:ilvl w:val="0"/>
                <w:numId w:val="42"/>
              </w:numPr>
              <w:jc w:val="both"/>
              <w:rPr>
                <w:rFonts w:cs="Arial"/>
                <w:sz w:val="20"/>
                <w:szCs w:val="20"/>
              </w:rPr>
            </w:pPr>
            <w:r w:rsidRPr="00FB0922">
              <w:rPr>
                <w:rFonts w:cs="Arial"/>
                <w:sz w:val="20"/>
                <w:szCs w:val="20"/>
              </w:rPr>
              <w:t>Radiator electric</w:t>
            </w:r>
          </w:p>
          <w:p w:rsidR="0063182E" w:rsidRPr="00FB0922" w:rsidRDefault="0063182E" w:rsidP="006D4134">
            <w:pPr>
              <w:pStyle w:val="ListParagraph"/>
              <w:numPr>
                <w:ilvl w:val="0"/>
                <w:numId w:val="42"/>
              </w:numPr>
              <w:jc w:val="both"/>
              <w:rPr>
                <w:rFonts w:cs="Arial"/>
                <w:sz w:val="20"/>
                <w:szCs w:val="20"/>
              </w:rPr>
            </w:pPr>
            <w:r w:rsidRPr="00FB0922">
              <w:rPr>
                <w:rFonts w:cs="Arial"/>
                <w:sz w:val="20"/>
                <w:szCs w:val="20"/>
              </w:rPr>
              <w:t>Dozator apa potabila+consumabile</w:t>
            </w:r>
          </w:p>
          <w:p w:rsidR="0063182E" w:rsidRPr="00FB0922" w:rsidRDefault="0063182E" w:rsidP="006D4134">
            <w:pPr>
              <w:pStyle w:val="ListParagraph"/>
              <w:numPr>
                <w:ilvl w:val="0"/>
                <w:numId w:val="42"/>
              </w:numPr>
              <w:jc w:val="both"/>
              <w:rPr>
                <w:rFonts w:cs="Arial"/>
                <w:sz w:val="20"/>
                <w:szCs w:val="20"/>
              </w:rPr>
            </w:pPr>
            <w:r w:rsidRPr="00FB0922">
              <w:rPr>
                <w:rFonts w:cs="Arial"/>
                <w:sz w:val="20"/>
                <w:szCs w:val="20"/>
              </w:rPr>
              <w:t>Sistem de iluminat+prize</w:t>
            </w:r>
          </w:p>
          <w:p w:rsidR="0063182E" w:rsidRPr="00FB0922" w:rsidRDefault="0063182E" w:rsidP="00CA32CC">
            <w:pPr>
              <w:rPr>
                <w:rFonts w:ascii="Arial" w:hAnsi="Arial" w:cs="Arial"/>
                <w:sz w:val="20"/>
                <w:szCs w:val="20"/>
              </w:rPr>
            </w:pPr>
            <w:r w:rsidRPr="00FB0922">
              <w:rPr>
                <w:rFonts w:ascii="Arial" w:hAnsi="Arial" w:cs="Arial"/>
                <w:sz w:val="20"/>
                <w:szCs w:val="20"/>
              </w:rPr>
              <w:t>2 buc. Toaleta ecologica+consumabile</w:t>
            </w:r>
          </w:p>
          <w:p w:rsidR="0063182E" w:rsidRPr="00FB0922" w:rsidRDefault="0063182E" w:rsidP="00CA32CC">
            <w:pPr>
              <w:rPr>
                <w:rFonts w:ascii="Arial" w:hAnsi="Arial" w:cs="Arial"/>
                <w:sz w:val="20"/>
                <w:szCs w:val="20"/>
              </w:rPr>
            </w:pPr>
            <w:r w:rsidRPr="00FB0922">
              <w:rPr>
                <w:rFonts w:ascii="Arial" w:hAnsi="Arial" w:cs="Arial"/>
                <w:sz w:val="20"/>
                <w:szCs w:val="20"/>
              </w:rPr>
              <w:t>2 buc. Pichet PSI</w:t>
            </w:r>
          </w:p>
          <w:p w:rsidR="0063182E" w:rsidRPr="00FB0922" w:rsidRDefault="0063182E" w:rsidP="00CA32CC">
            <w:pPr>
              <w:rPr>
                <w:rFonts w:ascii="Arial" w:hAnsi="Arial" w:cs="Arial"/>
                <w:sz w:val="20"/>
                <w:szCs w:val="20"/>
              </w:rPr>
            </w:pPr>
            <w:r w:rsidRPr="00FB0922">
              <w:rPr>
                <w:rFonts w:ascii="Arial" w:hAnsi="Arial" w:cs="Arial"/>
                <w:sz w:val="20"/>
                <w:szCs w:val="20"/>
              </w:rPr>
              <w:t>1 buc. Alimentare cu energie electrica</w:t>
            </w:r>
          </w:p>
        </w:tc>
      </w:tr>
      <w:tr w:rsidR="0063182E" w:rsidRPr="00FB0922" w:rsidTr="0063182E">
        <w:tc>
          <w:tcPr>
            <w:tcW w:w="641" w:type="dxa"/>
            <w:shd w:val="clear" w:color="auto" w:fill="auto"/>
          </w:tcPr>
          <w:p w:rsidR="0063182E" w:rsidRPr="00FB0922" w:rsidRDefault="0063182E" w:rsidP="00CA32CC">
            <w:pPr>
              <w:rPr>
                <w:rFonts w:ascii="Arial" w:hAnsi="Arial" w:cs="Arial"/>
                <w:sz w:val="20"/>
                <w:szCs w:val="20"/>
              </w:rPr>
            </w:pPr>
            <w:r w:rsidRPr="00FB0922">
              <w:rPr>
                <w:rFonts w:ascii="Arial" w:hAnsi="Arial" w:cs="Arial"/>
                <w:sz w:val="20"/>
                <w:szCs w:val="20"/>
              </w:rPr>
              <w:t>8</w:t>
            </w:r>
          </w:p>
        </w:tc>
        <w:tc>
          <w:tcPr>
            <w:tcW w:w="5182" w:type="dxa"/>
            <w:shd w:val="clear" w:color="auto" w:fill="auto"/>
          </w:tcPr>
          <w:p w:rsidR="0063182E" w:rsidRPr="00FB0922" w:rsidRDefault="0063182E" w:rsidP="00CA32CC">
            <w:pPr>
              <w:rPr>
                <w:rFonts w:ascii="Arial" w:hAnsi="Arial" w:cs="Arial"/>
                <w:sz w:val="20"/>
                <w:szCs w:val="20"/>
              </w:rPr>
            </w:pPr>
            <w:r w:rsidRPr="00FB0922">
              <w:rPr>
                <w:rFonts w:ascii="Arial" w:hAnsi="Arial" w:cs="Arial"/>
                <w:sz w:val="20"/>
                <w:szCs w:val="20"/>
              </w:rPr>
              <w:t>centru de colectare Adjud</w:t>
            </w:r>
          </w:p>
        </w:tc>
        <w:tc>
          <w:tcPr>
            <w:tcW w:w="4083" w:type="dxa"/>
            <w:shd w:val="clear" w:color="auto" w:fill="auto"/>
          </w:tcPr>
          <w:p w:rsidR="0063182E" w:rsidRPr="00FB0922" w:rsidRDefault="0063182E" w:rsidP="00CA32CC">
            <w:pPr>
              <w:rPr>
                <w:rFonts w:ascii="Arial" w:hAnsi="Arial" w:cs="Arial"/>
                <w:sz w:val="20"/>
                <w:szCs w:val="20"/>
              </w:rPr>
            </w:pPr>
            <w:r w:rsidRPr="00FB0922">
              <w:rPr>
                <w:rFonts w:ascii="Arial" w:hAnsi="Arial" w:cs="Arial"/>
                <w:sz w:val="20"/>
                <w:szCs w:val="20"/>
              </w:rPr>
              <w:t>1 buc. Cabina poarta dotata cu :</w:t>
            </w:r>
          </w:p>
          <w:p w:rsidR="0063182E" w:rsidRPr="00FB0922" w:rsidRDefault="0063182E" w:rsidP="006D4134">
            <w:pPr>
              <w:pStyle w:val="ListParagraph"/>
              <w:numPr>
                <w:ilvl w:val="0"/>
                <w:numId w:val="42"/>
              </w:numPr>
              <w:jc w:val="both"/>
              <w:rPr>
                <w:rFonts w:cs="Arial"/>
                <w:sz w:val="20"/>
                <w:szCs w:val="20"/>
              </w:rPr>
            </w:pPr>
            <w:r w:rsidRPr="00FB0922">
              <w:rPr>
                <w:rFonts w:cs="Arial"/>
                <w:sz w:val="20"/>
                <w:szCs w:val="20"/>
              </w:rPr>
              <w:t>Birou</w:t>
            </w:r>
          </w:p>
          <w:p w:rsidR="0063182E" w:rsidRPr="00FB0922" w:rsidRDefault="0063182E" w:rsidP="006D4134">
            <w:pPr>
              <w:pStyle w:val="ListParagraph"/>
              <w:numPr>
                <w:ilvl w:val="0"/>
                <w:numId w:val="42"/>
              </w:numPr>
              <w:jc w:val="both"/>
              <w:rPr>
                <w:rFonts w:cs="Arial"/>
                <w:sz w:val="20"/>
                <w:szCs w:val="20"/>
              </w:rPr>
            </w:pPr>
            <w:r w:rsidRPr="00FB0922">
              <w:rPr>
                <w:rFonts w:cs="Arial"/>
                <w:sz w:val="20"/>
                <w:szCs w:val="20"/>
              </w:rPr>
              <w:t>Scaun</w:t>
            </w:r>
          </w:p>
          <w:p w:rsidR="0063182E" w:rsidRPr="00FB0922" w:rsidRDefault="0063182E" w:rsidP="006D4134">
            <w:pPr>
              <w:pStyle w:val="ListParagraph"/>
              <w:numPr>
                <w:ilvl w:val="0"/>
                <w:numId w:val="42"/>
              </w:numPr>
              <w:jc w:val="both"/>
              <w:rPr>
                <w:rFonts w:cs="Arial"/>
                <w:sz w:val="20"/>
                <w:szCs w:val="20"/>
              </w:rPr>
            </w:pPr>
            <w:r w:rsidRPr="00FB0922">
              <w:rPr>
                <w:rFonts w:cs="Arial"/>
                <w:sz w:val="20"/>
                <w:szCs w:val="20"/>
              </w:rPr>
              <w:t>Dulap/fiset</w:t>
            </w:r>
          </w:p>
          <w:p w:rsidR="0063182E" w:rsidRPr="00FB0922" w:rsidRDefault="0063182E" w:rsidP="006D4134">
            <w:pPr>
              <w:pStyle w:val="ListParagraph"/>
              <w:numPr>
                <w:ilvl w:val="0"/>
                <w:numId w:val="42"/>
              </w:numPr>
              <w:jc w:val="both"/>
              <w:rPr>
                <w:rFonts w:cs="Arial"/>
                <w:sz w:val="20"/>
                <w:szCs w:val="20"/>
              </w:rPr>
            </w:pPr>
            <w:r w:rsidRPr="00FB0922">
              <w:rPr>
                <w:rFonts w:cs="Arial"/>
                <w:sz w:val="20"/>
                <w:szCs w:val="20"/>
              </w:rPr>
              <w:t>Radiator electric</w:t>
            </w:r>
          </w:p>
          <w:p w:rsidR="0063182E" w:rsidRPr="00FB0922" w:rsidRDefault="0063182E" w:rsidP="006D4134">
            <w:pPr>
              <w:pStyle w:val="ListParagraph"/>
              <w:numPr>
                <w:ilvl w:val="0"/>
                <w:numId w:val="42"/>
              </w:numPr>
              <w:jc w:val="both"/>
              <w:rPr>
                <w:rFonts w:cs="Arial"/>
                <w:sz w:val="20"/>
                <w:szCs w:val="20"/>
              </w:rPr>
            </w:pPr>
            <w:r w:rsidRPr="00FB0922">
              <w:rPr>
                <w:rFonts w:cs="Arial"/>
                <w:sz w:val="20"/>
                <w:szCs w:val="20"/>
              </w:rPr>
              <w:t>Dozator apa potabila+consumabile</w:t>
            </w:r>
          </w:p>
          <w:p w:rsidR="0063182E" w:rsidRPr="00FB0922" w:rsidRDefault="0063182E" w:rsidP="006D4134">
            <w:pPr>
              <w:pStyle w:val="ListParagraph"/>
              <w:numPr>
                <w:ilvl w:val="0"/>
                <w:numId w:val="42"/>
              </w:numPr>
              <w:jc w:val="both"/>
              <w:rPr>
                <w:rFonts w:cs="Arial"/>
                <w:sz w:val="20"/>
                <w:szCs w:val="20"/>
              </w:rPr>
            </w:pPr>
            <w:r w:rsidRPr="00FB0922">
              <w:rPr>
                <w:rFonts w:cs="Arial"/>
                <w:sz w:val="20"/>
                <w:szCs w:val="20"/>
              </w:rPr>
              <w:t>Sistem de iluminat+prize</w:t>
            </w:r>
          </w:p>
          <w:p w:rsidR="0063182E" w:rsidRPr="00FB0922" w:rsidRDefault="0063182E" w:rsidP="00CA32CC">
            <w:pPr>
              <w:rPr>
                <w:rFonts w:ascii="Arial" w:hAnsi="Arial" w:cs="Arial"/>
                <w:sz w:val="20"/>
                <w:szCs w:val="20"/>
              </w:rPr>
            </w:pPr>
            <w:r w:rsidRPr="00FB0922">
              <w:rPr>
                <w:rFonts w:ascii="Arial" w:hAnsi="Arial" w:cs="Arial"/>
                <w:sz w:val="20"/>
                <w:szCs w:val="20"/>
              </w:rPr>
              <w:lastRenderedPageBreak/>
              <w:t>1 buc. Toaleta ecologica+consumabile</w:t>
            </w:r>
          </w:p>
          <w:p w:rsidR="0063182E" w:rsidRPr="00FB0922" w:rsidRDefault="0063182E" w:rsidP="00CA32CC">
            <w:pPr>
              <w:rPr>
                <w:rFonts w:ascii="Arial" w:hAnsi="Arial" w:cs="Arial"/>
                <w:sz w:val="20"/>
                <w:szCs w:val="20"/>
              </w:rPr>
            </w:pPr>
            <w:r w:rsidRPr="00FB0922">
              <w:rPr>
                <w:rFonts w:ascii="Arial" w:hAnsi="Arial" w:cs="Arial"/>
                <w:sz w:val="20"/>
                <w:szCs w:val="20"/>
              </w:rPr>
              <w:t>1 buc. Pichet PSI</w:t>
            </w:r>
          </w:p>
          <w:p w:rsidR="0063182E" w:rsidRPr="00FB0922" w:rsidRDefault="0063182E" w:rsidP="00CA32CC">
            <w:pPr>
              <w:rPr>
                <w:rFonts w:ascii="Arial" w:hAnsi="Arial" w:cs="Arial"/>
                <w:sz w:val="20"/>
                <w:szCs w:val="20"/>
              </w:rPr>
            </w:pPr>
            <w:r w:rsidRPr="00FB0922">
              <w:rPr>
                <w:rFonts w:ascii="Arial" w:hAnsi="Arial" w:cs="Arial"/>
                <w:sz w:val="20"/>
                <w:szCs w:val="20"/>
              </w:rPr>
              <w:t>1 buc. Alimentare cu energie electrica</w:t>
            </w:r>
          </w:p>
        </w:tc>
      </w:tr>
    </w:tbl>
    <w:p w:rsidR="0063182E" w:rsidRDefault="0063182E" w:rsidP="00543823">
      <w:pPr>
        <w:keepNext w:val="0"/>
        <w:keepLines w:val="0"/>
        <w:widowControl w:val="0"/>
        <w:spacing w:after="240" w:line="312" w:lineRule="auto"/>
        <w:rPr>
          <w:rFonts w:ascii="Arial" w:hAnsi="Arial" w:cs="Arial"/>
          <w:color w:val="C00000"/>
          <w:sz w:val="18"/>
          <w:szCs w:val="18"/>
          <w:highlight w:val="green"/>
        </w:rPr>
      </w:pPr>
    </w:p>
    <w:p w:rsidR="00543823" w:rsidRPr="002A5D78" w:rsidRDefault="00543823" w:rsidP="006D4134">
      <w:pPr>
        <w:pStyle w:val="ListParagraph"/>
        <w:numPr>
          <w:ilvl w:val="0"/>
          <w:numId w:val="40"/>
        </w:numPr>
        <w:outlineLvl w:val="0"/>
        <w:rPr>
          <w:rFonts w:cs="Arial"/>
          <w:lang w:val="ro-RO" w:eastAsia="en-GB"/>
        </w:rPr>
      </w:pPr>
      <w:bookmarkStart w:id="140" w:name="_ANEXA_6_INFRASTRUCTURA"/>
      <w:bookmarkStart w:id="141" w:name="_Toc145941029"/>
      <w:bookmarkEnd w:id="140"/>
      <w:r w:rsidRPr="002A5D78">
        <w:rPr>
          <w:rFonts w:cs="Arial"/>
          <w:lang w:val="ro-RO" w:eastAsia="en-GB"/>
        </w:rPr>
        <w:t>INFRASTRUCTURA ASIGURATĂ DE DELEGAT</w:t>
      </w:r>
      <w:bookmarkStart w:id="142" w:name="_Toc499208523"/>
      <w:bookmarkEnd w:id="141"/>
    </w:p>
    <w:bookmarkEnd w:id="142"/>
    <w:p w:rsidR="00543823" w:rsidRPr="002A5D78" w:rsidRDefault="00543823" w:rsidP="00543823">
      <w:pPr>
        <w:pStyle w:val="Caption"/>
        <w:widowControl w:val="0"/>
        <w:spacing w:line="312" w:lineRule="auto"/>
        <w:rPr>
          <w:b w:val="0"/>
          <w:sz w:val="18"/>
          <w:szCs w:val="18"/>
          <w:lang w:val="ro-RO"/>
        </w:rPr>
      </w:pPr>
      <w:r w:rsidRPr="002A5D78">
        <w:rPr>
          <w:b w:val="0"/>
          <w:sz w:val="18"/>
          <w:szCs w:val="18"/>
          <w:lang w:val="ro-RO"/>
        </w:rPr>
        <w:t xml:space="preserve">În continuare sunt prezentate echipamentele ce vor trebuie asigurate de viitorul operator în </w:t>
      </w:r>
      <w:r w:rsidR="00926955" w:rsidRPr="002A5D78">
        <w:rPr>
          <w:b w:val="0"/>
          <w:sz w:val="18"/>
          <w:szCs w:val="18"/>
          <w:lang w:val="ro-RO"/>
        </w:rPr>
        <w:t>Zonele</w:t>
      </w:r>
      <w:r w:rsidRPr="002A5D78">
        <w:rPr>
          <w:b w:val="0"/>
          <w:sz w:val="18"/>
          <w:szCs w:val="18"/>
          <w:lang w:val="ro-RO"/>
        </w:rPr>
        <w:t xml:space="preserve"> de colectare</w:t>
      </w:r>
    </w:p>
    <w:p w:rsidR="00543823" w:rsidRPr="002A5D78" w:rsidRDefault="00543823" w:rsidP="00543823">
      <w:pPr>
        <w:keepNext w:val="0"/>
        <w:keepLines w:val="0"/>
        <w:widowControl w:val="0"/>
        <w:spacing w:after="0" w:line="312" w:lineRule="auto"/>
        <w:rPr>
          <w:rFonts w:ascii="Arial" w:hAnsi="Arial" w:cs="Arial"/>
          <w:b/>
          <w:bCs/>
          <w:color w:val="FF0000"/>
          <w:sz w:val="18"/>
          <w:szCs w:val="18"/>
          <w:highlight w:val="yellow"/>
        </w:rPr>
      </w:pPr>
    </w:p>
    <w:tbl>
      <w:tblPr>
        <w:tblW w:w="5000" w:type="pct"/>
        <w:tblLook w:val="04A0"/>
      </w:tblPr>
      <w:tblGrid>
        <w:gridCol w:w="3070"/>
        <w:gridCol w:w="3089"/>
        <w:gridCol w:w="3981"/>
      </w:tblGrid>
      <w:tr w:rsidR="00D11F97" w:rsidRPr="00D11F97" w:rsidTr="00D11F97">
        <w:trPr>
          <w:trHeight w:val="315"/>
        </w:trPr>
        <w:tc>
          <w:tcPr>
            <w:tcW w:w="1514" w:type="pct"/>
            <w:tcBorders>
              <w:top w:val="nil"/>
              <w:left w:val="nil"/>
              <w:bottom w:val="nil"/>
              <w:right w:val="nil"/>
            </w:tcBorders>
            <w:shd w:val="clear" w:color="auto" w:fill="auto"/>
            <w:noWrap/>
            <w:vAlign w:val="bottom"/>
            <w:hideMark/>
          </w:tcPr>
          <w:p w:rsidR="00D11F97" w:rsidRPr="00D11F97" w:rsidRDefault="00D11F97" w:rsidP="00D11F97">
            <w:pPr>
              <w:keepNext w:val="0"/>
              <w:keepLines w:val="0"/>
              <w:spacing w:after="0"/>
              <w:jc w:val="left"/>
              <w:rPr>
                <w:rFonts w:ascii="Calibri" w:eastAsia="Times New Roman" w:hAnsi="Calibri" w:cs="Calibri"/>
                <w:color w:val="000000"/>
                <w:sz w:val="22"/>
                <w:szCs w:val="22"/>
                <w:lang w:eastAsia="ro-RO"/>
              </w:rPr>
            </w:pPr>
            <w:r w:rsidRPr="00D11F97">
              <w:rPr>
                <w:rFonts w:ascii="Calibri" w:eastAsia="Times New Roman" w:hAnsi="Calibri" w:cs="Calibri"/>
                <w:color w:val="000000"/>
                <w:sz w:val="22"/>
                <w:szCs w:val="22"/>
                <w:lang w:eastAsia="ro-RO"/>
              </w:rPr>
              <w:t>Zona Focsani</w:t>
            </w:r>
          </w:p>
        </w:tc>
        <w:tc>
          <w:tcPr>
            <w:tcW w:w="1523" w:type="pct"/>
            <w:tcBorders>
              <w:top w:val="nil"/>
              <w:left w:val="nil"/>
              <w:bottom w:val="nil"/>
              <w:right w:val="nil"/>
            </w:tcBorders>
            <w:shd w:val="clear" w:color="auto" w:fill="auto"/>
            <w:noWrap/>
            <w:vAlign w:val="bottom"/>
            <w:hideMark/>
          </w:tcPr>
          <w:p w:rsidR="00D11F97" w:rsidRPr="00D11F97" w:rsidRDefault="00D11F97" w:rsidP="00D11F97">
            <w:pPr>
              <w:keepNext w:val="0"/>
              <w:keepLines w:val="0"/>
              <w:spacing w:after="0"/>
              <w:jc w:val="left"/>
              <w:rPr>
                <w:rFonts w:ascii="Calibri" w:eastAsia="Times New Roman" w:hAnsi="Calibri" w:cs="Calibri"/>
                <w:color w:val="000000"/>
                <w:sz w:val="22"/>
                <w:szCs w:val="22"/>
                <w:lang w:eastAsia="ro-RO"/>
              </w:rPr>
            </w:pPr>
          </w:p>
        </w:tc>
        <w:tc>
          <w:tcPr>
            <w:tcW w:w="1963" w:type="pct"/>
            <w:tcBorders>
              <w:top w:val="nil"/>
              <w:left w:val="nil"/>
              <w:bottom w:val="nil"/>
              <w:right w:val="nil"/>
            </w:tcBorders>
            <w:shd w:val="clear" w:color="auto" w:fill="auto"/>
            <w:noWrap/>
            <w:vAlign w:val="bottom"/>
            <w:hideMark/>
          </w:tcPr>
          <w:p w:rsidR="00D11F97" w:rsidRPr="00D11F97" w:rsidRDefault="00D11F97" w:rsidP="00D11F97">
            <w:pPr>
              <w:keepNext w:val="0"/>
              <w:keepLines w:val="0"/>
              <w:spacing w:after="0"/>
              <w:jc w:val="left"/>
              <w:rPr>
                <w:rFonts w:eastAsia="Times New Roman"/>
                <w:sz w:val="20"/>
                <w:szCs w:val="20"/>
                <w:lang w:eastAsia="ro-RO"/>
              </w:rPr>
            </w:pPr>
          </w:p>
        </w:tc>
      </w:tr>
      <w:tr w:rsidR="00D11F97" w:rsidRPr="00D11F97" w:rsidTr="00D11F97">
        <w:trPr>
          <w:trHeight w:val="315"/>
        </w:trPr>
        <w:tc>
          <w:tcPr>
            <w:tcW w:w="1514" w:type="pct"/>
            <w:tcBorders>
              <w:top w:val="single" w:sz="8" w:space="0" w:color="808080"/>
              <w:left w:val="single" w:sz="8" w:space="0" w:color="808080"/>
              <w:bottom w:val="single" w:sz="8" w:space="0" w:color="808080"/>
              <w:right w:val="single" w:sz="8" w:space="0" w:color="808080"/>
            </w:tcBorders>
            <w:shd w:val="clear" w:color="000000" w:fill="BDD6EE"/>
            <w:vAlign w:val="center"/>
            <w:hideMark/>
          </w:tcPr>
          <w:p w:rsidR="00D11F97" w:rsidRPr="00D11F97" w:rsidRDefault="00D11F97" w:rsidP="00D11F97">
            <w:pPr>
              <w:keepNext w:val="0"/>
              <w:keepLines w:val="0"/>
              <w:spacing w:after="0"/>
              <w:rPr>
                <w:rFonts w:ascii="Arial" w:eastAsia="Times New Roman" w:hAnsi="Arial" w:cs="Arial"/>
                <w:b/>
                <w:bCs/>
                <w:sz w:val="18"/>
                <w:szCs w:val="18"/>
                <w:lang w:eastAsia="ro-RO"/>
              </w:rPr>
            </w:pPr>
            <w:r w:rsidRPr="00D11F97">
              <w:rPr>
                <w:rFonts w:ascii="Arial" w:eastAsia="Times New Roman" w:hAnsi="Arial" w:cs="Arial"/>
                <w:b/>
                <w:bCs/>
                <w:sz w:val="18"/>
                <w:szCs w:val="18"/>
                <w:lang w:eastAsia="ro-RO"/>
              </w:rPr>
              <w:t>Activitate de salubrizare</w:t>
            </w:r>
          </w:p>
        </w:tc>
        <w:tc>
          <w:tcPr>
            <w:tcW w:w="1523" w:type="pct"/>
            <w:tcBorders>
              <w:top w:val="single" w:sz="8" w:space="0" w:color="808080"/>
              <w:left w:val="nil"/>
              <w:bottom w:val="single" w:sz="8" w:space="0" w:color="808080"/>
              <w:right w:val="single" w:sz="8" w:space="0" w:color="808080"/>
            </w:tcBorders>
            <w:shd w:val="clear" w:color="000000" w:fill="BDD6EE"/>
            <w:vAlign w:val="center"/>
            <w:hideMark/>
          </w:tcPr>
          <w:p w:rsidR="00D11F97" w:rsidRPr="00D11F97" w:rsidRDefault="00D11F97" w:rsidP="00D11F97">
            <w:pPr>
              <w:keepNext w:val="0"/>
              <w:keepLines w:val="0"/>
              <w:spacing w:after="0"/>
              <w:rPr>
                <w:rFonts w:ascii="Arial" w:eastAsia="Times New Roman" w:hAnsi="Arial" w:cs="Arial"/>
                <w:b/>
                <w:bCs/>
                <w:sz w:val="18"/>
                <w:szCs w:val="18"/>
                <w:lang w:eastAsia="ro-RO"/>
              </w:rPr>
            </w:pPr>
            <w:r w:rsidRPr="00D11F97">
              <w:rPr>
                <w:rFonts w:ascii="Arial" w:eastAsia="Times New Roman" w:hAnsi="Arial" w:cs="Arial"/>
                <w:b/>
                <w:bCs/>
                <w:sz w:val="18"/>
                <w:szCs w:val="18"/>
                <w:lang w:eastAsia="ro-RO"/>
              </w:rPr>
              <w:t>Echipament</w:t>
            </w:r>
          </w:p>
        </w:tc>
        <w:tc>
          <w:tcPr>
            <w:tcW w:w="1963" w:type="pct"/>
            <w:tcBorders>
              <w:top w:val="single" w:sz="8" w:space="0" w:color="808080"/>
              <w:left w:val="nil"/>
              <w:bottom w:val="single" w:sz="8" w:space="0" w:color="808080"/>
              <w:right w:val="single" w:sz="8" w:space="0" w:color="808080"/>
            </w:tcBorders>
            <w:shd w:val="clear" w:color="000000" w:fill="BDD6EE"/>
            <w:vAlign w:val="center"/>
            <w:hideMark/>
          </w:tcPr>
          <w:p w:rsidR="00D11F97" w:rsidRPr="00D11F97" w:rsidRDefault="00D11F97" w:rsidP="00D11F97">
            <w:pPr>
              <w:keepNext w:val="0"/>
              <w:keepLines w:val="0"/>
              <w:spacing w:after="0"/>
              <w:rPr>
                <w:rFonts w:ascii="Arial" w:eastAsia="Times New Roman" w:hAnsi="Arial" w:cs="Arial"/>
                <w:b/>
                <w:bCs/>
                <w:sz w:val="18"/>
                <w:szCs w:val="18"/>
                <w:lang w:eastAsia="ro-RO"/>
              </w:rPr>
            </w:pPr>
            <w:r w:rsidRPr="00D11F97">
              <w:rPr>
                <w:rFonts w:ascii="Arial" w:eastAsia="Times New Roman" w:hAnsi="Arial" w:cs="Arial"/>
                <w:b/>
                <w:bCs/>
                <w:sz w:val="18"/>
                <w:szCs w:val="18"/>
                <w:lang w:eastAsia="ro-RO"/>
              </w:rPr>
              <w:t>Observații</w:t>
            </w:r>
          </w:p>
        </w:tc>
      </w:tr>
      <w:tr w:rsidR="00D11F97" w:rsidRPr="00D11F97" w:rsidTr="00D11F97">
        <w:trPr>
          <w:trHeight w:val="480"/>
        </w:trPr>
        <w:tc>
          <w:tcPr>
            <w:tcW w:w="1514" w:type="pct"/>
            <w:vMerge w:val="restart"/>
            <w:tcBorders>
              <w:top w:val="nil"/>
              <w:left w:val="single" w:sz="8" w:space="0" w:color="808080"/>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jc w:val="center"/>
              <w:rPr>
                <w:rFonts w:ascii="Arial" w:eastAsia="Times New Roman" w:hAnsi="Arial" w:cs="Arial"/>
                <w:sz w:val="18"/>
                <w:szCs w:val="18"/>
                <w:lang w:eastAsia="ro-RO"/>
              </w:rPr>
            </w:pPr>
            <w:r w:rsidRPr="00D11F97">
              <w:rPr>
                <w:rFonts w:ascii="Arial" w:eastAsia="Times New Roman" w:hAnsi="Arial" w:cs="Arial"/>
                <w:sz w:val="18"/>
                <w:szCs w:val="18"/>
                <w:lang w:eastAsia="ro-RO"/>
              </w:rPr>
              <w:t>Colectarea și transportul deșeurilor reziduale menajere</w:t>
            </w:r>
          </w:p>
        </w:tc>
        <w:tc>
          <w:tcPr>
            <w:tcW w:w="1523" w:type="pct"/>
            <w:tcBorders>
              <w:top w:val="nil"/>
              <w:left w:val="nil"/>
              <w:bottom w:val="nil"/>
              <w:right w:val="single" w:sz="8" w:space="0" w:color="808080"/>
            </w:tcBorders>
            <w:shd w:val="clear" w:color="auto" w:fill="auto"/>
            <w:vAlign w:val="center"/>
            <w:hideMark/>
          </w:tcPr>
          <w:p w:rsidR="00D11F97" w:rsidRPr="00D11F97" w:rsidRDefault="00D11F97" w:rsidP="00D11F97">
            <w:pPr>
              <w:keepNext w:val="0"/>
              <w:keepLines w:val="0"/>
              <w:spacing w:after="0"/>
              <w:rPr>
                <w:rFonts w:ascii="Arial" w:eastAsia="Times New Roman" w:hAnsi="Arial" w:cs="Arial"/>
                <w:sz w:val="18"/>
                <w:szCs w:val="18"/>
                <w:lang w:eastAsia="ro-RO"/>
              </w:rPr>
            </w:pPr>
            <w:r w:rsidRPr="00D11F97">
              <w:rPr>
                <w:rFonts w:ascii="Arial" w:eastAsia="Times New Roman" w:hAnsi="Arial" w:cs="Arial"/>
                <w:sz w:val="18"/>
                <w:szCs w:val="18"/>
                <w:lang w:eastAsia="ro-RO"/>
              </w:rPr>
              <w:t>Recipiente pentru colectarea deșeurilor reziduale menajere:</w:t>
            </w:r>
          </w:p>
        </w:tc>
        <w:tc>
          <w:tcPr>
            <w:tcW w:w="1963" w:type="pct"/>
            <w:tcBorders>
              <w:top w:val="nil"/>
              <w:left w:val="nil"/>
              <w:bottom w:val="nil"/>
              <w:right w:val="single" w:sz="8" w:space="0" w:color="808080"/>
            </w:tcBorders>
            <w:shd w:val="clear" w:color="auto" w:fill="auto"/>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 </w:t>
            </w:r>
          </w:p>
        </w:tc>
      </w:tr>
      <w:tr w:rsidR="00D11F97" w:rsidRPr="00D11F97" w:rsidTr="00D11F97">
        <w:trPr>
          <w:trHeight w:val="720"/>
        </w:trPr>
        <w:tc>
          <w:tcPr>
            <w:tcW w:w="1514" w:type="pct"/>
            <w:vMerge/>
            <w:tcBorders>
              <w:top w:val="nil"/>
              <w:left w:val="single" w:sz="8" w:space="0" w:color="808080"/>
              <w:bottom w:val="single" w:sz="8" w:space="0" w:color="808080"/>
              <w:right w:val="single" w:sz="8" w:space="0" w:color="808080"/>
            </w:tcBorders>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p>
        </w:tc>
        <w:tc>
          <w:tcPr>
            <w:tcW w:w="1523" w:type="pct"/>
            <w:tcBorders>
              <w:top w:val="nil"/>
              <w:left w:val="nil"/>
              <w:bottom w:val="nil"/>
              <w:right w:val="single" w:sz="8" w:space="0" w:color="808080"/>
            </w:tcBorders>
            <w:shd w:val="clear" w:color="auto" w:fill="auto"/>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containere de 1,1 mc pentru punctele de colectare de la blocuri</w:t>
            </w:r>
          </w:p>
        </w:tc>
        <w:tc>
          <w:tcPr>
            <w:tcW w:w="1963" w:type="pct"/>
            <w:tcBorders>
              <w:top w:val="nil"/>
              <w:left w:val="nil"/>
              <w:bottom w:val="nil"/>
              <w:right w:val="single" w:sz="8" w:space="0" w:color="808080"/>
            </w:tcBorders>
            <w:shd w:val="clear" w:color="auto" w:fill="auto"/>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 vor fi utilizate recipientele existente, operatorul urmând a asigura înlocuirea lor pe măsură ce se degradează</w:t>
            </w:r>
          </w:p>
        </w:tc>
      </w:tr>
      <w:tr w:rsidR="00D11F97" w:rsidRPr="00D11F97" w:rsidTr="00D11F97">
        <w:trPr>
          <w:trHeight w:val="480"/>
        </w:trPr>
        <w:tc>
          <w:tcPr>
            <w:tcW w:w="1514" w:type="pct"/>
            <w:vMerge/>
            <w:tcBorders>
              <w:top w:val="nil"/>
              <w:left w:val="single" w:sz="8" w:space="0" w:color="808080"/>
              <w:bottom w:val="single" w:sz="8" w:space="0" w:color="808080"/>
              <w:right w:val="single" w:sz="8" w:space="0" w:color="808080"/>
            </w:tcBorders>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p>
        </w:tc>
        <w:tc>
          <w:tcPr>
            <w:tcW w:w="1523" w:type="pct"/>
            <w:tcBorders>
              <w:top w:val="nil"/>
              <w:left w:val="nil"/>
              <w:bottom w:val="nil"/>
              <w:right w:val="single" w:sz="8" w:space="0" w:color="808080"/>
            </w:tcBorders>
            <w:shd w:val="clear" w:color="auto" w:fill="auto"/>
            <w:vAlign w:val="center"/>
            <w:hideMark/>
          </w:tcPr>
          <w:p w:rsidR="00D11F97" w:rsidRPr="00D11F97" w:rsidRDefault="00D11F97" w:rsidP="00D11F97">
            <w:pPr>
              <w:keepNext w:val="0"/>
              <w:keepLines w:val="0"/>
              <w:spacing w:after="0"/>
              <w:rPr>
                <w:rFonts w:ascii="Arial" w:eastAsia="Times New Roman" w:hAnsi="Arial" w:cs="Arial"/>
                <w:sz w:val="18"/>
                <w:szCs w:val="18"/>
                <w:lang w:eastAsia="ro-RO"/>
              </w:rPr>
            </w:pPr>
            <w:r w:rsidRPr="00D11F97">
              <w:rPr>
                <w:rFonts w:ascii="Arial" w:eastAsia="Times New Roman" w:hAnsi="Arial" w:cs="Arial"/>
                <w:sz w:val="18"/>
                <w:szCs w:val="18"/>
                <w:lang w:eastAsia="ro-RO"/>
              </w:rPr>
              <w:t xml:space="preserve"> pubele de 240 l pentru locuitorii de la blocuri</w:t>
            </w:r>
          </w:p>
        </w:tc>
        <w:tc>
          <w:tcPr>
            <w:tcW w:w="1963" w:type="pct"/>
            <w:tcBorders>
              <w:top w:val="nil"/>
              <w:left w:val="nil"/>
              <w:bottom w:val="nil"/>
              <w:right w:val="single" w:sz="8" w:space="0" w:color="808080"/>
            </w:tcBorders>
            <w:shd w:val="clear" w:color="auto" w:fill="auto"/>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 xml:space="preserve">- min. buc. </w:t>
            </w:r>
          </w:p>
        </w:tc>
      </w:tr>
      <w:tr w:rsidR="00D11F97" w:rsidRPr="00D11F97" w:rsidTr="00D11F97">
        <w:trPr>
          <w:trHeight w:val="480"/>
        </w:trPr>
        <w:tc>
          <w:tcPr>
            <w:tcW w:w="1514" w:type="pct"/>
            <w:vMerge/>
            <w:tcBorders>
              <w:top w:val="nil"/>
              <w:left w:val="single" w:sz="8" w:space="0" w:color="808080"/>
              <w:bottom w:val="single" w:sz="8" w:space="0" w:color="808080"/>
              <w:right w:val="single" w:sz="8" w:space="0" w:color="808080"/>
            </w:tcBorders>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p>
        </w:tc>
        <w:tc>
          <w:tcPr>
            <w:tcW w:w="1523" w:type="pct"/>
            <w:tcBorders>
              <w:top w:val="nil"/>
              <w:left w:val="nil"/>
              <w:bottom w:val="nil"/>
              <w:right w:val="single" w:sz="8" w:space="0" w:color="808080"/>
            </w:tcBorders>
            <w:shd w:val="clear" w:color="auto" w:fill="auto"/>
            <w:vAlign w:val="center"/>
            <w:hideMark/>
          </w:tcPr>
          <w:p w:rsidR="00D11F97" w:rsidRPr="00D11F97" w:rsidRDefault="00D11F97" w:rsidP="00D11F97">
            <w:pPr>
              <w:keepNext w:val="0"/>
              <w:keepLines w:val="0"/>
              <w:spacing w:after="0"/>
              <w:ind w:firstLineChars="200" w:firstLine="36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 xml:space="preserve"> pubele de 60 l pentru locuitorii de la case mediul urban</w:t>
            </w:r>
          </w:p>
        </w:tc>
        <w:tc>
          <w:tcPr>
            <w:tcW w:w="1963" w:type="pct"/>
            <w:tcBorders>
              <w:top w:val="nil"/>
              <w:left w:val="nil"/>
              <w:bottom w:val="nil"/>
              <w:right w:val="single" w:sz="8" w:space="0" w:color="808080"/>
            </w:tcBorders>
            <w:shd w:val="clear" w:color="auto" w:fill="auto"/>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9395</w:t>
            </w:r>
          </w:p>
        </w:tc>
      </w:tr>
      <w:tr w:rsidR="00D11F97" w:rsidRPr="00D11F97" w:rsidTr="00D11F97">
        <w:trPr>
          <w:trHeight w:val="480"/>
        </w:trPr>
        <w:tc>
          <w:tcPr>
            <w:tcW w:w="1514" w:type="pct"/>
            <w:vMerge/>
            <w:tcBorders>
              <w:top w:val="nil"/>
              <w:left w:val="single" w:sz="8" w:space="0" w:color="808080"/>
              <w:bottom w:val="single" w:sz="8" w:space="0" w:color="808080"/>
              <w:right w:val="single" w:sz="8" w:space="0" w:color="808080"/>
            </w:tcBorders>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p>
        </w:tc>
        <w:tc>
          <w:tcPr>
            <w:tcW w:w="1523" w:type="pct"/>
            <w:tcBorders>
              <w:top w:val="nil"/>
              <w:left w:val="nil"/>
              <w:bottom w:val="nil"/>
              <w:right w:val="single" w:sz="8" w:space="0" w:color="808080"/>
            </w:tcBorders>
            <w:shd w:val="clear" w:color="auto" w:fill="auto"/>
            <w:vAlign w:val="center"/>
            <w:hideMark/>
          </w:tcPr>
          <w:p w:rsidR="00D11F97" w:rsidRPr="00D11F97" w:rsidRDefault="00D11F97" w:rsidP="00D11F97">
            <w:pPr>
              <w:keepNext w:val="0"/>
              <w:keepLines w:val="0"/>
              <w:spacing w:after="0"/>
              <w:ind w:firstLineChars="200" w:firstLine="36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Pubele 60 l pentru locuitorii din mediul rural</w:t>
            </w:r>
          </w:p>
        </w:tc>
        <w:tc>
          <w:tcPr>
            <w:tcW w:w="1963" w:type="pct"/>
            <w:tcBorders>
              <w:top w:val="nil"/>
              <w:left w:val="nil"/>
              <w:bottom w:val="nil"/>
              <w:right w:val="nil"/>
            </w:tcBorders>
            <w:shd w:val="clear" w:color="auto" w:fill="auto"/>
            <w:noWrap/>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21090</w:t>
            </w:r>
          </w:p>
        </w:tc>
      </w:tr>
      <w:tr w:rsidR="00D11F97" w:rsidRPr="00D11F97" w:rsidTr="00D11F97">
        <w:trPr>
          <w:trHeight w:val="735"/>
        </w:trPr>
        <w:tc>
          <w:tcPr>
            <w:tcW w:w="1514" w:type="pct"/>
            <w:vMerge/>
            <w:tcBorders>
              <w:top w:val="nil"/>
              <w:left w:val="single" w:sz="8" w:space="0" w:color="808080"/>
              <w:bottom w:val="single" w:sz="8" w:space="0" w:color="808080"/>
              <w:right w:val="single" w:sz="8" w:space="0" w:color="808080"/>
            </w:tcBorders>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p>
        </w:tc>
        <w:tc>
          <w:tcPr>
            <w:tcW w:w="152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rPr>
                <w:rFonts w:ascii="Arial" w:eastAsia="Times New Roman" w:hAnsi="Arial" w:cs="Arial"/>
                <w:sz w:val="18"/>
                <w:szCs w:val="18"/>
                <w:lang w:eastAsia="ro-RO"/>
              </w:rPr>
            </w:pPr>
            <w:r w:rsidRPr="00D11F97">
              <w:rPr>
                <w:rFonts w:ascii="Arial" w:eastAsia="Times New Roman" w:hAnsi="Arial" w:cs="Arial"/>
                <w:sz w:val="18"/>
                <w:szCs w:val="18"/>
                <w:lang w:eastAsia="ro-RO"/>
              </w:rPr>
              <w:t xml:space="preserve">Mașini pentru colectarea și transportul deșeurilor reziduale din deșeurile menajere </w:t>
            </w:r>
          </w:p>
        </w:tc>
        <w:tc>
          <w:tcPr>
            <w:tcW w:w="196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min.  10 autogunoiere compactoare cu capacitatea cuprinsă între 8 – 16 mc</w:t>
            </w:r>
          </w:p>
        </w:tc>
      </w:tr>
      <w:tr w:rsidR="00D11F97" w:rsidRPr="00D11F97" w:rsidTr="00D11F97">
        <w:trPr>
          <w:trHeight w:val="975"/>
        </w:trPr>
        <w:tc>
          <w:tcPr>
            <w:tcW w:w="1514" w:type="pct"/>
            <w:vMerge w:val="restart"/>
            <w:tcBorders>
              <w:top w:val="nil"/>
              <w:left w:val="single" w:sz="8" w:space="0" w:color="808080"/>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rPr>
                <w:rFonts w:ascii="Arial" w:eastAsia="Times New Roman" w:hAnsi="Arial" w:cs="Arial"/>
                <w:sz w:val="18"/>
                <w:szCs w:val="18"/>
                <w:lang w:eastAsia="ro-RO"/>
              </w:rPr>
            </w:pPr>
            <w:r w:rsidRPr="00D11F97">
              <w:rPr>
                <w:rFonts w:ascii="Arial" w:eastAsia="Times New Roman" w:hAnsi="Arial" w:cs="Arial"/>
                <w:sz w:val="18"/>
                <w:szCs w:val="18"/>
                <w:lang w:eastAsia="ro-RO"/>
              </w:rPr>
              <w:t>Colectarea și transportul deșeurilor reciclabile menajere</w:t>
            </w:r>
          </w:p>
        </w:tc>
        <w:tc>
          <w:tcPr>
            <w:tcW w:w="152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rPr>
                <w:rFonts w:ascii="Arial" w:eastAsia="Times New Roman" w:hAnsi="Arial" w:cs="Arial"/>
                <w:sz w:val="18"/>
                <w:szCs w:val="18"/>
                <w:lang w:eastAsia="ro-RO"/>
              </w:rPr>
            </w:pPr>
            <w:r w:rsidRPr="00D11F97">
              <w:rPr>
                <w:rFonts w:ascii="Arial" w:eastAsia="Times New Roman" w:hAnsi="Arial" w:cs="Arial"/>
                <w:sz w:val="18"/>
                <w:szCs w:val="18"/>
                <w:lang w:eastAsia="ro-RO"/>
              </w:rPr>
              <w:t>Recipiente pentru colectarea deșeurilor de sticlă din deșeurile menajere din zonele de blocuri : containere de 1,5 mc - tip igloo</w:t>
            </w:r>
          </w:p>
        </w:tc>
        <w:tc>
          <w:tcPr>
            <w:tcW w:w="196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Vor fi utilizate recipientele existente, operatorul urmând a asigura înlocuirea lor pe măsură ce se degradează</w:t>
            </w:r>
          </w:p>
        </w:tc>
      </w:tr>
      <w:tr w:rsidR="00D11F97" w:rsidRPr="00D11F97" w:rsidTr="00D11F97">
        <w:trPr>
          <w:trHeight w:val="1215"/>
        </w:trPr>
        <w:tc>
          <w:tcPr>
            <w:tcW w:w="1514" w:type="pct"/>
            <w:vMerge/>
            <w:tcBorders>
              <w:top w:val="nil"/>
              <w:left w:val="single" w:sz="8" w:space="0" w:color="808080"/>
              <w:bottom w:val="single" w:sz="8" w:space="0" w:color="808080"/>
              <w:right w:val="single" w:sz="8" w:space="0" w:color="808080"/>
            </w:tcBorders>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p>
        </w:tc>
        <w:tc>
          <w:tcPr>
            <w:tcW w:w="152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rPr>
                <w:rFonts w:ascii="Arial" w:eastAsia="Times New Roman" w:hAnsi="Arial" w:cs="Arial"/>
                <w:sz w:val="18"/>
                <w:szCs w:val="18"/>
                <w:lang w:eastAsia="ro-RO"/>
              </w:rPr>
            </w:pPr>
            <w:r w:rsidRPr="00D11F97">
              <w:rPr>
                <w:rFonts w:ascii="Arial" w:eastAsia="Times New Roman" w:hAnsi="Arial" w:cs="Arial"/>
                <w:sz w:val="18"/>
                <w:szCs w:val="18"/>
                <w:lang w:eastAsia="ro-RO"/>
              </w:rPr>
              <w:t>Recipiente pentru colectarea deșeurilor de plastic/metal din deșeurile menajere din zonele de blocuri (platformele existente): containere de 1,5 mc tip igloo</w:t>
            </w:r>
          </w:p>
        </w:tc>
        <w:tc>
          <w:tcPr>
            <w:tcW w:w="196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 xml:space="preserve">Vor fi utilizate recipientele existente (după re-etichetare), operatorul urmând a asigura înlocuirea lor pe măsură ce se degradează </w:t>
            </w:r>
          </w:p>
        </w:tc>
      </w:tr>
      <w:tr w:rsidR="00D11F97" w:rsidRPr="00D11F97" w:rsidTr="00D11F97">
        <w:trPr>
          <w:trHeight w:val="1215"/>
        </w:trPr>
        <w:tc>
          <w:tcPr>
            <w:tcW w:w="1514" w:type="pct"/>
            <w:vMerge/>
            <w:tcBorders>
              <w:top w:val="nil"/>
              <w:left w:val="single" w:sz="8" w:space="0" w:color="808080"/>
              <w:bottom w:val="single" w:sz="8" w:space="0" w:color="808080"/>
              <w:right w:val="single" w:sz="8" w:space="0" w:color="808080"/>
            </w:tcBorders>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p>
        </w:tc>
        <w:tc>
          <w:tcPr>
            <w:tcW w:w="152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rPr>
                <w:rFonts w:ascii="Arial" w:eastAsia="Times New Roman" w:hAnsi="Arial" w:cs="Arial"/>
                <w:sz w:val="18"/>
                <w:szCs w:val="18"/>
                <w:lang w:eastAsia="ro-RO"/>
              </w:rPr>
            </w:pPr>
            <w:r w:rsidRPr="00D11F97">
              <w:rPr>
                <w:rFonts w:ascii="Arial" w:eastAsia="Times New Roman" w:hAnsi="Arial" w:cs="Arial"/>
                <w:sz w:val="18"/>
                <w:szCs w:val="18"/>
                <w:lang w:eastAsia="ro-RO"/>
              </w:rPr>
              <w:t>Recipiente pentru colectarea deșeurilor de hârtie/carton din deșeurile menajere din zonele de blocuri (platformele existente): containere de 1.5 mc - tip igloo</w:t>
            </w:r>
          </w:p>
        </w:tc>
        <w:tc>
          <w:tcPr>
            <w:tcW w:w="196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 xml:space="preserve">Vor fi utilizate recipientele existente, operatorul urmând a asigura înlocuirea lor pe măsură ce se degradează </w:t>
            </w:r>
          </w:p>
        </w:tc>
      </w:tr>
      <w:tr w:rsidR="00D11F97" w:rsidRPr="00D11F97" w:rsidTr="00D11F97">
        <w:trPr>
          <w:trHeight w:val="975"/>
        </w:trPr>
        <w:tc>
          <w:tcPr>
            <w:tcW w:w="1514" w:type="pct"/>
            <w:vMerge/>
            <w:tcBorders>
              <w:top w:val="nil"/>
              <w:left w:val="single" w:sz="8" w:space="0" w:color="808080"/>
              <w:bottom w:val="single" w:sz="8" w:space="0" w:color="808080"/>
              <w:right w:val="single" w:sz="8" w:space="0" w:color="808080"/>
            </w:tcBorders>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p>
        </w:tc>
        <w:tc>
          <w:tcPr>
            <w:tcW w:w="152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rPr>
                <w:rFonts w:ascii="Arial" w:eastAsia="Times New Roman" w:hAnsi="Arial" w:cs="Arial"/>
                <w:sz w:val="18"/>
                <w:szCs w:val="18"/>
                <w:lang w:eastAsia="ro-RO"/>
              </w:rPr>
            </w:pPr>
            <w:r w:rsidRPr="00D11F97">
              <w:rPr>
                <w:rFonts w:ascii="Arial" w:eastAsia="Times New Roman" w:hAnsi="Arial" w:cs="Arial"/>
                <w:sz w:val="18"/>
                <w:szCs w:val="18"/>
                <w:lang w:eastAsia="ro-RO"/>
              </w:rPr>
              <w:t>Recipiente pentru colectarea deșeurilor de plastic/metal și hârtie/carton din zonele de case (saci 120 l)</w:t>
            </w:r>
          </w:p>
        </w:tc>
        <w:tc>
          <w:tcPr>
            <w:tcW w:w="196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min. buc. 1705110</w:t>
            </w:r>
          </w:p>
        </w:tc>
      </w:tr>
      <w:tr w:rsidR="00D11F97" w:rsidRPr="00D11F97" w:rsidTr="00D11F97">
        <w:trPr>
          <w:trHeight w:val="975"/>
        </w:trPr>
        <w:tc>
          <w:tcPr>
            <w:tcW w:w="1514" w:type="pct"/>
            <w:vMerge/>
            <w:tcBorders>
              <w:top w:val="nil"/>
              <w:left w:val="single" w:sz="8" w:space="0" w:color="808080"/>
              <w:bottom w:val="single" w:sz="8" w:space="0" w:color="808080"/>
              <w:right w:val="single" w:sz="8" w:space="0" w:color="808080"/>
            </w:tcBorders>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p>
        </w:tc>
        <w:tc>
          <w:tcPr>
            <w:tcW w:w="152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rPr>
                <w:rFonts w:ascii="Arial" w:eastAsia="Times New Roman" w:hAnsi="Arial" w:cs="Arial"/>
                <w:sz w:val="18"/>
                <w:szCs w:val="18"/>
                <w:lang w:eastAsia="ro-RO"/>
              </w:rPr>
            </w:pPr>
            <w:r w:rsidRPr="00D11F97">
              <w:rPr>
                <w:rFonts w:ascii="Arial" w:eastAsia="Times New Roman" w:hAnsi="Arial" w:cs="Arial"/>
                <w:sz w:val="18"/>
                <w:szCs w:val="18"/>
                <w:lang w:eastAsia="ro-RO"/>
              </w:rPr>
              <w:t>Mașini pentru colectarea și transportul deșeurilor reciclabile colectate separat (din deșeurile menajere și din deșeurile similare)</w:t>
            </w:r>
          </w:p>
        </w:tc>
        <w:tc>
          <w:tcPr>
            <w:tcW w:w="196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min. 5 autogunoiere compactoare cu capacitatea cuprinsă între 8 – 16 mc</w:t>
            </w:r>
          </w:p>
        </w:tc>
      </w:tr>
      <w:tr w:rsidR="00D11F97" w:rsidRPr="00D11F97" w:rsidTr="00D11F97">
        <w:trPr>
          <w:trHeight w:val="735"/>
        </w:trPr>
        <w:tc>
          <w:tcPr>
            <w:tcW w:w="1514" w:type="pct"/>
            <w:vMerge w:val="restart"/>
            <w:tcBorders>
              <w:top w:val="nil"/>
              <w:left w:val="single" w:sz="8" w:space="0" w:color="808080"/>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rPr>
                <w:rFonts w:ascii="Arial" w:eastAsia="Times New Roman" w:hAnsi="Arial" w:cs="Arial"/>
                <w:sz w:val="18"/>
                <w:szCs w:val="18"/>
                <w:lang w:eastAsia="ro-RO"/>
              </w:rPr>
            </w:pPr>
            <w:r w:rsidRPr="00D11F97">
              <w:rPr>
                <w:rFonts w:ascii="Arial" w:eastAsia="Times New Roman" w:hAnsi="Arial" w:cs="Arial"/>
                <w:sz w:val="18"/>
                <w:szCs w:val="18"/>
                <w:lang w:eastAsia="ro-RO"/>
              </w:rPr>
              <w:t>Colectarea și transportul biodeșeurilor menajere</w:t>
            </w:r>
          </w:p>
        </w:tc>
        <w:tc>
          <w:tcPr>
            <w:tcW w:w="152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rPr>
                <w:rFonts w:ascii="Arial" w:eastAsia="Times New Roman" w:hAnsi="Arial" w:cs="Arial"/>
                <w:sz w:val="18"/>
                <w:szCs w:val="18"/>
                <w:lang w:eastAsia="ro-RO"/>
              </w:rPr>
            </w:pPr>
            <w:r w:rsidRPr="00D11F97">
              <w:rPr>
                <w:rFonts w:ascii="Arial" w:eastAsia="Times New Roman" w:hAnsi="Arial" w:cs="Arial"/>
                <w:sz w:val="18"/>
                <w:szCs w:val="18"/>
                <w:lang w:eastAsia="ro-RO"/>
              </w:rPr>
              <w:t>Recipiente pentru colectarea biodeșeurilor menajere din zona de blocuri: pubele de 240 l</w:t>
            </w:r>
          </w:p>
        </w:tc>
        <w:tc>
          <w:tcPr>
            <w:tcW w:w="196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Vor fi utilizate recipientele existente, operatorul urmând a asigura înlocuirea lor pe măsură ce se degradează</w:t>
            </w:r>
          </w:p>
        </w:tc>
      </w:tr>
      <w:tr w:rsidR="00D11F97" w:rsidRPr="00D11F97" w:rsidTr="00D11F97">
        <w:trPr>
          <w:trHeight w:val="735"/>
        </w:trPr>
        <w:tc>
          <w:tcPr>
            <w:tcW w:w="1514" w:type="pct"/>
            <w:vMerge/>
            <w:tcBorders>
              <w:top w:val="nil"/>
              <w:left w:val="single" w:sz="8" w:space="0" w:color="808080"/>
              <w:bottom w:val="single" w:sz="8" w:space="0" w:color="808080"/>
              <w:right w:val="single" w:sz="8" w:space="0" w:color="808080"/>
            </w:tcBorders>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p>
        </w:tc>
        <w:tc>
          <w:tcPr>
            <w:tcW w:w="152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rPr>
                <w:rFonts w:ascii="Arial" w:eastAsia="Times New Roman" w:hAnsi="Arial" w:cs="Arial"/>
                <w:sz w:val="18"/>
                <w:szCs w:val="18"/>
                <w:lang w:eastAsia="ro-RO"/>
              </w:rPr>
            </w:pPr>
            <w:r w:rsidRPr="00D11F97">
              <w:rPr>
                <w:rFonts w:ascii="Arial" w:eastAsia="Times New Roman" w:hAnsi="Arial" w:cs="Arial"/>
                <w:sz w:val="18"/>
                <w:szCs w:val="18"/>
                <w:lang w:eastAsia="ro-RO"/>
              </w:rPr>
              <w:t>Recipiente pentru colectarea biodeșeurilor menajere din zona de case: pubele de 60 l</w:t>
            </w:r>
          </w:p>
        </w:tc>
        <w:tc>
          <w:tcPr>
            <w:tcW w:w="196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min. buc. 1605</w:t>
            </w:r>
          </w:p>
        </w:tc>
      </w:tr>
      <w:tr w:rsidR="00D11F97" w:rsidRPr="00D11F97" w:rsidTr="00D11F97">
        <w:trPr>
          <w:trHeight w:val="495"/>
        </w:trPr>
        <w:tc>
          <w:tcPr>
            <w:tcW w:w="1514" w:type="pct"/>
            <w:vMerge/>
            <w:tcBorders>
              <w:top w:val="nil"/>
              <w:left w:val="single" w:sz="8" w:space="0" w:color="808080"/>
              <w:bottom w:val="single" w:sz="8" w:space="0" w:color="808080"/>
              <w:right w:val="single" w:sz="8" w:space="0" w:color="808080"/>
            </w:tcBorders>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p>
        </w:tc>
        <w:tc>
          <w:tcPr>
            <w:tcW w:w="152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rPr>
                <w:rFonts w:ascii="Arial" w:eastAsia="Times New Roman" w:hAnsi="Arial" w:cs="Arial"/>
                <w:sz w:val="18"/>
                <w:szCs w:val="18"/>
                <w:lang w:eastAsia="ro-RO"/>
              </w:rPr>
            </w:pPr>
            <w:r w:rsidRPr="00D11F97">
              <w:rPr>
                <w:rFonts w:ascii="Arial" w:eastAsia="Times New Roman" w:hAnsi="Arial" w:cs="Arial"/>
                <w:sz w:val="18"/>
                <w:szCs w:val="18"/>
                <w:lang w:eastAsia="ro-RO"/>
              </w:rPr>
              <w:t>Maşini pentru colectarea  şi  transportul biodeșeurilor menajere</w:t>
            </w:r>
          </w:p>
        </w:tc>
        <w:tc>
          <w:tcPr>
            <w:tcW w:w="196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min. 3 autogunoiere compactoare cu capacitatea cuprinsă între 8 – 16 mc</w:t>
            </w:r>
          </w:p>
        </w:tc>
      </w:tr>
      <w:tr w:rsidR="00D11F97" w:rsidRPr="00D11F97" w:rsidTr="00D11F97">
        <w:trPr>
          <w:trHeight w:val="735"/>
        </w:trPr>
        <w:tc>
          <w:tcPr>
            <w:tcW w:w="1514" w:type="pct"/>
            <w:vMerge w:val="restart"/>
            <w:tcBorders>
              <w:top w:val="nil"/>
              <w:left w:val="single" w:sz="8" w:space="0" w:color="808080"/>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rPr>
                <w:rFonts w:ascii="Arial" w:eastAsia="Times New Roman" w:hAnsi="Arial" w:cs="Arial"/>
                <w:sz w:val="18"/>
                <w:szCs w:val="18"/>
                <w:lang w:eastAsia="ro-RO"/>
              </w:rPr>
            </w:pPr>
            <w:r w:rsidRPr="00D11F97">
              <w:rPr>
                <w:rFonts w:ascii="Arial" w:eastAsia="Times New Roman" w:hAnsi="Arial" w:cs="Arial"/>
                <w:sz w:val="18"/>
                <w:szCs w:val="18"/>
                <w:lang w:eastAsia="ro-RO"/>
              </w:rPr>
              <w:lastRenderedPageBreak/>
              <w:t>Colectarea și transportul deșeurilor similare (inclusiv deșeurile din piețe)</w:t>
            </w:r>
          </w:p>
        </w:tc>
        <w:tc>
          <w:tcPr>
            <w:tcW w:w="152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rPr>
                <w:rFonts w:ascii="Arial" w:eastAsia="Times New Roman" w:hAnsi="Arial" w:cs="Arial"/>
                <w:sz w:val="18"/>
                <w:szCs w:val="18"/>
                <w:lang w:eastAsia="ro-RO"/>
              </w:rPr>
            </w:pPr>
            <w:r w:rsidRPr="00D11F97">
              <w:rPr>
                <w:rFonts w:ascii="Arial" w:eastAsia="Times New Roman" w:hAnsi="Arial" w:cs="Arial"/>
                <w:sz w:val="18"/>
                <w:szCs w:val="18"/>
                <w:lang w:eastAsia="ro-RO"/>
              </w:rPr>
              <w:t>Recipiente pentru colectarea deşeurilor reziduale similare (inclusiv deșeurile din piețe)</w:t>
            </w:r>
          </w:p>
        </w:tc>
        <w:tc>
          <w:tcPr>
            <w:tcW w:w="196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Conform solicitărilor operatorilor economici și a instituțiilor de pe teritoriul judetului Vrancea</w:t>
            </w:r>
          </w:p>
        </w:tc>
      </w:tr>
      <w:tr w:rsidR="00D11F97" w:rsidRPr="00D11F97" w:rsidTr="00D11F97">
        <w:trPr>
          <w:trHeight w:val="735"/>
        </w:trPr>
        <w:tc>
          <w:tcPr>
            <w:tcW w:w="1514" w:type="pct"/>
            <w:vMerge/>
            <w:tcBorders>
              <w:top w:val="nil"/>
              <w:left w:val="single" w:sz="8" w:space="0" w:color="808080"/>
              <w:bottom w:val="single" w:sz="8" w:space="0" w:color="808080"/>
              <w:right w:val="single" w:sz="8" w:space="0" w:color="808080"/>
            </w:tcBorders>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p>
        </w:tc>
        <w:tc>
          <w:tcPr>
            <w:tcW w:w="152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rPr>
                <w:rFonts w:ascii="Arial" w:eastAsia="Times New Roman" w:hAnsi="Arial" w:cs="Arial"/>
                <w:sz w:val="18"/>
                <w:szCs w:val="18"/>
                <w:lang w:eastAsia="ro-RO"/>
              </w:rPr>
            </w:pPr>
            <w:r w:rsidRPr="00D11F97">
              <w:rPr>
                <w:rFonts w:ascii="Arial" w:eastAsia="Times New Roman" w:hAnsi="Arial" w:cs="Arial"/>
                <w:sz w:val="18"/>
                <w:szCs w:val="18"/>
                <w:lang w:eastAsia="ro-RO"/>
              </w:rPr>
              <w:t>Recipiente pentru colectarea deșeurilor reciclabile similare (inclusiv deșeurile din piețe)</w:t>
            </w:r>
          </w:p>
        </w:tc>
        <w:tc>
          <w:tcPr>
            <w:tcW w:w="196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Conform solicitărilor operatorilor economici și a instituțiilor de pe teritoriul Județului Vrancea</w:t>
            </w:r>
          </w:p>
        </w:tc>
      </w:tr>
      <w:tr w:rsidR="00D11F97" w:rsidRPr="00D11F97" w:rsidTr="00D11F97">
        <w:trPr>
          <w:trHeight w:val="495"/>
        </w:trPr>
        <w:tc>
          <w:tcPr>
            <w:tcW w:w="1514" w:type="pct"/>
            <w:vMerge/>
            <w:tcBorders>
              <w:top w:val="nil"/>
              <w:left w:val="single" w:sz="8" w:space="0" w:color="808080"/>
              <w:bottom w:val="single" w:sz="8" w:space="0" w:color="808080"/>
              <w:right w:val="single" w:sz="8" w:space="0" w:color="808080"/>
            </w:tcBorders>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p>
        </w:tc>
        <w:tc>
          <w:tcPr>
            <w:tcW w:w="152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rPr>
                <w:rFonts w:ascii="Arial" w:eastAsia="Times New Roman" w:hAnsi="Arial" w:cs="Arial"/>
                <w:sz w:val="18"/>
                <w:szCs w:val="18"/>
                <w:lang w:eastAsia="ro-RO"/>
              </w:rPr>
            </w:pPr>
            <w:r w:rsidRPr="00D11F97">
              <w:rPr>
                <w:rFonts w:ascii="Arial" w:eastAsia="Times New Roman" w:hAnsi="Arial" w:cs="Arial"/>
                <w:sz w:val="18"/>
                <w:szCs w:val="18"/>
                <w:lang w:eastAsia="ro-RO"/>
              </w:rPr>
              <w:t>Recipiente pentru colectarea biodeșeurilor din piețe</w:t>
            </w:r>
          </w:p>
        </w:tc>
        <w:tc>
          <w:tcPr>
            <w:tcW w:w="196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Conform solicitărilor administratorilor piețelor</w:t>
            </w:r>
          </w:p>
        </w:tc>
      </w:tr>
      <w:tr w:rsidR="00D11F97" w:rsidRPr="00D11F97" w:rsidTr="00D11F97">
        <w:trPr>
          <w:trHeight w:val="735"/>
        </w:trPr>
        <w:tc>
          <w:tcPr>
            <w:tcW w:w="1514" w:type="pct"/>
            <w:vMerge/>
            <w:tcBorders>
              <w:top w:val="nil"/>
              <w:left w:val="single" w:sz="8" w:space="0" w:color="808080"/>
              <w:bottom w:val="single" w:sz="8" w:space="0" w:color="808080"/>
              <w:right w:val="single" w:sz="8" w:space="0" w:color="808080"/>
            </w:tcBorders>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p>
        </w:tc>
        <w:tc>
          <w:tcPr>
            <w:tcW w:w="152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rPr>
                <w:rFonts w:ascii="Arial" w:eastAsia="Times New Roman" w:hAnsi="Arial" w:cs="Arial"/>
                <w:sz w:val="18"/>
                <w:szCs w:val="18"/>
                <w:lang w:eastAsia="ro-RO"/>
              </w:rPr>
            </w:pPr>
            <w:r w:rsidRPr="00D11F97">
              <w:rPr>
                <w:rFonts w:ascii="Arial" w:eastAsia="Times New Roman" w:hAnsi="Arial" w:cs="Arial"/>
                <w:sz w:val="18"/>
                <w:szCs w:val="18"/>
                <w:lang w:eastAsia="ro-RO"/>
              </w:rPr>
              <w:t>Maşini pentru colectarea și transportul deşeurilor similare (inclusiv deșeurile din piețe)</w:t>
            </w:r>
          </w:p>
        </w:tc>
        <w:tc>
          <w:tcPr>
            <w:tcW w:w="196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min. autogunoiere compactoare cu capacitatea cuprinsă între 8 – 16 mc</w:t>
            </w:r>
          </w:p>
        </w:tc>
      </w:tr>
      <w:tr w:rsidR="00D11F97" w:rsidRPr="00D11F97" w:rsidTr="00D11F97">
        <w:trPr>
          <w:trHeight w:val="735"/>
        </w:trPr>
        <w:tc>
          <w:tcPr>
            <w:tcW w:w="1514" w:type="pct"/>
            <w:tcBorders>
              <w:top w:val="nil"/>
              <w:left w:val="single" w:sz="8" w:space="0" w:color="808080"/>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rPr>
                <w:rFonts w:ascii="Arial" w:eastAsia="Times New Roman" w:hAnsi="Arial" w:cs="Arial"/>
                <w:sz w:val="18"/>
                <w:szCs w:val="18"/>
                <w:lang w:eastAsia="ro-RO"/>
              </w:rPr>
            </w:pPr>
            <w:r w:rsidRPr="00D11F97">
              <w:rPr>
                <w:rFonts w:ascii="Arial" w:eastAsia="Times New Roman" w:hAnsi="Arial" w:cs="Arial"/>
                <w:sz w:val="18"/>
                <w:szCs w:val="18"/>
                <w:lang w:eastAsia="ro-RO"/>
              </w:rPr>
              <w:t>Spălarea recipientelor de colectare</w:t>
            </w:r>
          </w:p>
        </w:tc>
        <w:tc>
          <w:tcPr>
            <w:tcW w:w="152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rPr>
                <w:rFonts w:ascii="Arial" w:eastAsia="Times New Roman" w:hAnsi="Arial" w:cs="Arial"/>
                <w:sz w:val="18"/>
                <w:szCs w:val="18"/>
                <w:lang w:eastAsia="ro-RO"/>
              </w:rPr>
            </w:pPr>
            <w:r w:rsidRPr="00D11F97">
              <w:rPr>
                <w:rFonts w:ascii="Arial" w:eastAsia="Times New Roman" w:hAnsi="Arial" w:cs="Arial"/>
                <w:sz w:val="18"/>
                <w:szCs w:val="18"/>
                <w:lang w:eastAsia="ro-RO"/>
              </w:rPr>
              <w:t>Unitate mobilă pentru spălat recipiente de colectare (pubele și containere)</w:t>
            </w:r>
          </w:p>
        </w:tc>
        <w:tc>
          <w:tcPr>
            <w:tcW w:w="196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min. buc.: 1</w:t>
            </w:r>
          </w:p>
        </w:tc>
      </w:tr>
      <w:tr w:rsidR="00D11F97" w:rsidRPr="00D11F97" w:rsidTr="00D11F97">
        <w:trPr>
          <w:trHeight w:val="735"/>
        </w:trPr>
        <w:tc>
          <w:tcPr>
            <w:tcW w:w="1514" w:type="pct"/>
            <w:tcBorders>
              <w:top w:val="nil"/>
              <w:left w:val="single" w:sz="8" w:space="0" w:color="808080"/>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rPr>
                <w:rFonts w:ascii="Arial" w:eastAsia="Times New Roman" w:hAnsi="Arial" w:cs="Arial"/>
                <w:sz w:val="18"/>
                <w:szCs w:val="18"/>
                <w:lang w:eastAsia="ro-RO"/>
              </w:rPr>
            </w:pPr>
            <w:r w:rsidRPr="00D11F97">
              <w:rPr>
                <w:rFonts w:ascii="Arial" w:eastAsia="Times New Roman" w:hAnsi="Arial" w:cs="Arial"/>
                <w:sz w:val="18"/>
                <w:szCs w:val="18"/>
                <w:lang w:eastAsia="ro-RO"/>
              </w:rPr>
              <w:t>Colectarea și transportul deșeurilor periculoase din deșeurile menajere</w:t>
            </w:r>
          </w:p>
        </w:tc>
        <w:tc>
          <w:tcPr>
            <w:tcW w:w="152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ind w:firstLineChars="500" w:firstLine="90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Echipament de transport deseuri periculoase cu dotari specifice</w:t>
            </w:r>
          </w:p>
        </w:tc>
        <w:tc>
          <w:tcPr>
            <w:tcW w:w="196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min. 1 buc.</w:t>
            </w:r>
          </w:p>
        </w:tc>
      </w:tr>
      <w:tr w:rsidR="00D11F97" w:rsidRPr="00D11F97" w:rsidTr="00D11F97">
        <w:trPr>
          <w:trHeight w:val="315"/>
        </w:trPr>
        <w:tc>
          <w:tcPr>
            <w:tcW w:w="1514" w:type="pct"/>
            <w:vMerge w:val="restart"/>
            <w:tcBorders>
              <w:top w:val="nil"/>
              <w:left w:val="single" w:sz="8" w:space="0" w:color="808080"/>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rPr>
                <w:rFonts w:ascii="Arial" w:eastAsia="Times New Roman" w:hAnsi="Arial" w:cs="Arial"/>
                <w:sz w:val="18"/>
                <w:szCs w:val="18"/>
                <w:lang w:eastAsia="ro-RO"/>
              </w:rPr>
            </w:pPr>
            <w:r w:rsidRPr="00D11F97">
              <w:rPr>
                <w:rFonts w:ascii="Arial" w:eastAsia="Times New Roman" w:hAnsi="Arial" w:cs="Arial"/>
                <w:sz w:val="18"/>
                <w:szCs w:val="18"/>
                <w:lang w:eastAsia="ro-RO"/>
              </w:rPr>
              <w:t>Colectarea și transportul deșeurilor voluminoase</w:t>
            </w:r>
          </w:p>
        </w:tc>
        <w:tc>
          <w:tcPr>
            <w:tcW w:w="152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ind w:firstLineChars="500" w:firstLine="90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        </w:t>
            </w:r>
          </w:p>
        </w:tc>
        <w:tc>
          <w:tcPr>
            <w:tcW w:w="196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 </w:t>
            </w:r>
          </w:p>
        </w:tc>
      </w:tr>
      <w:tr w:rsidR="00D11F97" w:rsidRPr="00D11F97" w:rsidTr="00D11F97">
        <w:trPr>
          <w:trHeight w:val="735"/>
        </w:trPr>
        <w:tc>
          <w:tcPr>
            <w:tcW w:w="1514" w:type="pct"/>
            <w:vMerge/>
            <w:tcBorders>
              <w:top w:val="nil"/>
              <w:left w:val="single" w:sz="8" w:space="0" w:color="808080"/>
              <w:bottom w:val="single" w:sz="8" w:space="0" w:color="808080"/>
              <w:right w:val="single" w:sz="8" w:space="0" w:color="808080"/>
            </w:tcBorders>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p>
        </w:tc>
        <w:tc>
          <w:tcPr>
            <w:tcW w:w="152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rPr>
                <w:rFonts w:ascii="Arial" w:eastAsia="Times New Roman" w:hAnsi="Arial" w:cs="Arial"/>
                <w:sz w:val="18"/>
                <w:szCs w:val="18"/>
                <w:lang w:eastAsia="ro-RO"/>
              </w:rPr>
            </w:pPr>
            <w:r w:rsidRPr="00D11F97">
              <w:rPr>
                <w:rFonts w:ascii="Arial" w:eastAsia="Times New Roman" w:hAnsi="Arial" w:cs="Arial"/>
                <w:sz w:val="18"/>
                <w:szCs w:val="18"/>
                <w:lang w:eastAsia="ro-RO"/>
              </w:rPr>
              <w:t xml:space="preserve">Echipamente pentru lucrul cu greutăți - Echipament de transport  cu platforma </w:t>
            </w:r>
          </w:p>
        </w:tc>
        <w:tc>
          <w:tcPr>
            <w:tcW w:w="196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min. 1 buc.</w:t>
            </w:r>
          </w:p>
        </w:tc>
      </w:tr>
      <w:tr w:rsidR="00D11F97" w:rsidRPr="00D11F97" w:rsidTr="00D11F97">
        <w:trPr>
          <w:trHeight w:val="300"/>
        </w:trPr>
        <w:tc>
          <w:tcPr>
            <w:tcW w:w="1514" w:type="pct"/>
            <w:vMerge w:val="restart"/>
            <w:tcBorders>
              <w:top w:val="nil"/>
              <w:left w:val="single" w:sz="8" w:space="0" w:color="808080"/>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rPr>
                <w:rFonts w:ascii="Arial" w:eastAsia="Times New Roman" w:hAnsi="Arial" w:cs="Arial"/>
                <w:sz w:val="18"/>
                <w:szCs w:val="18"/>
                <w:lang w:eastAsia="ro-RO"/>
              </w:rPr>
            </w:pPr>
            <w:r w:rsidRPr="00D11F97">
              <w:rPr>
                <w:rFonts w:ascii="Arial" w:eastAsia="Times New Roman" w:hAnsi="Arial" w:cs="Arial"/>
                <w:sz w:val="18"/>
                <w:szCs w:val="18"/>
                <w:lang w:eastAsia="ro-RO"/>
              </w:rPr>
              <w:t>Colectarea și transportul deșeurilor din construcții și desființări</w:t>
            </w:r>
          </w:p>
        </w:tc>
        <w:tc>
          <w:tcPr>
            <w:tcW w:w="1523" w:type="pct"/>
            <w:vMerge w:val="restart"/>
            <w:tcBorders>
              <w:top w:val="nil"/>
              <w:left w:val="single" w:sz="8" w:space="0" w:color="808080"/>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ind w:firstLineChars="500" w:firstLine="90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Echipament de transport DCD cu platforma si macara  </w:t>
            </w:r>
          </w:p>
        </w:tc>
        <w:tc>
          <w:tcPr>
            <w:tcW w:w="1963" w:type="pct"/>
            <w:tcBorders>
              <w:top w:val="nil"/>
              <w:left w:val="nil"/>
              <w:bottom w:val="nil"/>
              <w:right w:val="single" w:sz="8" w:space="0" w:color="808080"/>
            </w:tcBorders>
            <w:shd w:val="clear" w:color="auto" w:fill="auto"/>
            <w:vAlign w:val="center"/>
            <w:hideMark/>
          </w:tcPr>
          <w:p w:rsidR="00D11F97" w:rsidRPr="00D11F97" w:rsidRDefault="00D11F97" w:rsidP="00D11F97">
            <w:pPr>
              <w:keepNext w:val="0"/>
              <w:keepLines w:val="0"/>
              <w:spacing w:after="0"/>
              <w:ind w:firstLineChars="200" w:firstLine="36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 </w:t>
            </w:r>
          </w:p>
        </w:tc>
      </w:tr>
      <w:tr w:rsidR="00D11F97" w:rsidRPr="00D11F97" w:rsidTr="00D11F97">
        <w:trPr>
          <w:trHeight w:val="300"/>
        </w:trPr>
        <w:tc>
          <w:tcPr>
            <w:tcW w:w="1514" w:type="pct"/>
            <w:vMerge/>
            <w:tcBorders>
              <w:top w:val="nil"/>
              <w:left w:val="single" w:sz="8" w:space="0" w:color="808080"/>
              <w:bottom w:val="single" w:sz="8" w:space="0" w:color="808080"/>
              <w:right w:val="single" w:sz="8" w:space="0" w:color="808080"/>
            </w:tcBorders>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p>
        </w:tc>
        <w:tc>
          <w:tcPr>
            <w:tcW w:w="1523" w:type="pct"/>
            <w:vMerge/>
            <w:tcBorders>
              <w:top w:val="nil"/>
              <w:left w:val="single" w:sz="8" w:space="0" w:color="808080"/>
              <w:bottom w:val="single" w:sz="8" w:space="0" w:color="808080"/>
              <w:right w:val="single" w:sz="8" w:space="0" w:color="808080"/>
            </w:tcBorders>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p>
        </w:tc>
        <w:tc>
          <w:tcPr>
            <w:tcW w:w="1963" w:type="pct"/>
            <w:tcBorders>
              <w:top w:val="nil"/>
              <w:left w:val="nil"/>
              <w:bottom w:val="nil"/>
              <w:right w:val="single" w:sz="8" w:space="0" w:color="808080"/>
            </w:tcBorders>
            <w:shd w:val="clear" w:color="auto" w:fill="auto"/>
            <w:vAlign w:val="center"/>
            <w:hideMark/>
          </w:tcPr>
          <w:p w:rsidR="00D11F97" w:rsidRPr="00D11F97" w:rsidRDefault="00D11F97" w:rsidP="00D11F97">
            <w:pPr>
              <w:keepNext w:val="0"/>
              <w:keepLines w:val="0"/>
              <w:spacing w:after="0"/>
              <w:ind w:firstLineChars="200" w:firstLine="36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 </w:t>
            </w:r>
          </w:p>
        </w:tc>
      </w:tr>
      <w:tr w:rsidR="00D11F97" w:rsidRPr="00D11F97" w:rsidTr="00D11F97">
        <w:trPr>
          <w:trHeight w:val="300"/>
        </w:trPr>
        <w:tc>
          <w:tcPr>
            <w:tcW w:w="1514" w:type="pct"/>
            <w:vMerge/>
            <w:tcBorders>
              <w:top w:val="nil"/>
              <w:left w:val="single" w:sz="8" w:space="0" w:color="808080"/>
              <w:bottom w:val="single" w:sz="8" w:space="0" w:color="808080"/>
              <w:right w:val="single" w:sz="8" w:space="0" w:color="808080"/>
            </w:tcBorders>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p>
        </w:tc>
        <w:tc>
          <w:tcPr>
            <w:tcW w:w="1523" w:type="pct"/>
            <w:vMerge/>
            <w:tcBorders>
              <w:top w:val="nil"/>
              <w:left w:val="single" w:sz="8" w:space="0" w:color="808080"/>
              <w:bottom w:val="single" w:sz="8" w:space="0" w:color="808080"/>
              <w:right w:val="single" w:sz="8" w:space="0" w:color="808080"/>
            </w:tcBorders>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p>
        </w:tc>
        <w:tc>
          <w:tcPr>
            <w:tcW w:w="1963" w:type="pct"/>
            <w:tcBorders>
              <w:top w:val="nil"/>
              <w:left w:val="nil"/>
              <w:bottom w:val="nil"/>
              <w:right w:val="single" w:sz="8" w:space="0" w:color="808080"/>
            </w:tcBorders>
            <w:shd w:val="clear" w:color="auto" w:fill="auto"/>
            <w:vAlign w:val="center"/>
            <w:hideMark/>
          </w:tcPr>
          <w:p w:rsidR="00D11F97" w:rsidRPr="00D11F97" w:rsidRDefault="00D11F97" w:rsidP="00D11F97">
            <w:pPr>
              <w:keepNext w:val="0"/>
              <w:keepLines w:val="0"/>
              <w:spacing w:after="0"/>
              <w:ind w:firstLineChars="100" w:firstLine="18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min. 1 buc.</w:t>
            </w:r>
          </w:p>
        </w:tc>
      </w:tr>
      <w:tr w:rsidR="00D11F97" w:rsidRPr="00D11F97" w:rsidTr="00D11F97">
        <w:trPr>
          <w:trHeight w:val="300"/>
        </w:trPr>
        <w:tc>
          <w:tcPr>
            <w:tcW w:w="1514" w:type="pct"/>
            <w:vMerge/>
            <w:tcBorders>
              <w:top w:val="nil"/>
              <w:left w:val="single" w:sz="8" w:space="0" w:color="808080"/>
              <w:bottom w:val="single" w:sz="8" w:space="0" w:color="808080"/>
              <w:right w:val="single" w:sz="8" w:space="0" w:color="808080"/>
            </w:tcBorders>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p>
        </w:tc>
        <w:tc>
          <w:tcPr>
            <w:tcW w:w="1523" w:type="pct"/>
            <w:vMerge/>
            <w:tcBorders>
              <w:top w:val="nil"/>
              <w:left w:val="single" w:sz="8" w:space="0" w:color="808080"/>
              <w:bottom w:val="single" w:sz="8" w:space="0" w:color="808080"/>
              <w:right w:val="single" w:sz="8" w:space="0" w:color="808080"/>
            </w:tcBorders>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p>
        </w:tc>
        <w:tc>
          <w:tcPr>
            <w:tcW w:w="1963" w:type="pct"/>
            <w:tcBorders>
              <w:top w:val="nil"/>
              <w:left w:val="nil"/>
              <w:bottom w:val="nil"/>
              <w:right w:val="single" w:sz="8" w:space="0" w:color="808080"/>
            </w:tcBorders>
            <w:shd w:val="clear" w:color="auto" w:fill="auto"/>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 </w:t>
            </w:r>
          </w:p>
        </w:tc>
      </w:tr>
      <w:tr w:rsidR="00D11F97" w:rsidRPr="00D11F97" w:rsidTr="00D11F97">
        <w:trPr>
          <w:trHeight w:val="315"/>
        </w:trPr>
        <w:tc>
          <w:tcPr>
            <w:tcW w:w="1514" w:type="pct"/>
            <w:vMerge/>
            <w:tcBorders>
              <w:top w:val="nil"/>
              <w:left w:val="single" w:sz="8" w:space="0" w:color="808080"/>
              <w:bottom w:val="single" w:sz="8" w:space="0" w:color="808080"/>
              <w:right w:val="single" w:sz="8" w:space="0" w:color="808080"/>
            </w:tcBorders>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p>
        </w:tc>
        <w:tc>
          <w:tcPr>
            <w:tcW w:w="1523" w:type="pct"/>
            <w:vMerge/>
            <w:tcBorders>
              <w:top w:val="nil"/>
              <w:left w:val="single" w:sz="8" w:space="0" w:color="808080"/>
              <w:bottom w:val="single" w:sz="8" w:space="0" w:color="808080"/>
              <w:right w:val="single" w:sz="8" w:space="0" w:color="808080"/>
            </w:tcBorders>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p>
        </w:tc>
        <w:tc>
          <w:tcPr>
            <w:tcW w:w="196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ind w:firstLineChars="100" w:firstLine="18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  în funcţie de necesități</w:t>
            </w:r>
          </w:p>
        </w:tc>
      </w:tr>
      <w:tr w:rsidR="00D11F97" w:rsidRPr="00D11F97" w:rsidTr="00D11F97">
        <w:trPr>
          <w:trHeight w:val="495"/>
        </w:trPr>
        <w:tc>
          <w:tcPr>
            <w:tcW w:w="1514" w:type="pct"/>
            <w:vMerge w:val="restart"/>
            <w:tcBorders>
              <w:top w:val="nil"/>
              <w:left w:val="single" w:sz="8" w:space="0" w:color="808080"/>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rPr>
                <w:rFonts w:ascii="Arial" w:eastAsia="Times New Roman" w:hAnsi="Arial" w:cs="Arial"/>
                <w:sz w:val="18"/>
                <w:szCs w:val="18"/>
                <w:lang w:eastAsia="ro-RO"/>
              </w:rPr>
            </w:pPr>
            <w:r w:rsidRPr="00D11F97">
              <w:rPr>
                <w:rFonts w:ascii="Arial" w:eastAsia="Times New Roman" w:hAnsi="Arial" w:cs="Arial"/>
                <w:sz w:val="18"/>
                <w:szCs w:val="18"/>
                <w:lang w:eastAsia="ro-RO"/>
              </w:rPr>
              <w:t>Amenajare bază de lucru</w:t>
            </w:r>
          </w:p>
        </w:tc>
        <w:tc>
          <w:tcPr>
            <w:tcW w:w="152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rPr>
                <w:rFonts w:ascii="Arial" w:eastAsia="Times New Roman" w:hAnsi="Arial" w:cs="Arial"/>
                <w:sz w:val="18"/>
                <w:szCs w:val="18"/>
                <w:lang w:eastAsia="ro-RO"/>
              </w:rPr>
            </w:pPr>
            <w:r w:rsidRPr="00D11F97">
              <w:rPr>
                <w:rFonts w:ascii="Arial" w:eastAsia="Times New Roman" w:hAnsi="Arial" w:cs="Arial"/>
                <w:sz w:val="18"/>
                <w:szCs w:val="18"/>
                <w:lang w:eastAsia="ro-RO"/>
              </w:rPr>
              <w:t>Recipiente pentru stocarea temporară</w:t>
            </w:r>
          </w:p>
        </w:tc>
        <w:tc>
          <w:tcPr>
            <w:tcW w:w="196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ind w:firstLineChars="100" w:firstLine="18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  în funcţie de necesități</w:t>
            </w:r>
          </w:p>
        </w:tc>
      </w:tr>
      <w:tr w:rsidR="00D11F97" w:rsidRPr="00D11F97" w:rsidTr="00D11F97">
        <w:trPr>
          <w:trHeight w:val="720"/>
        </w:trPr>
        <w:tc>
          <w:tcPr>
            <w:tcW w:w="1514" w:type="pct"/>
            <w:vMerge/>
            <w:tcBorders>
              <w:top w:val="nil"/>
              <w:left w:val="single" w:sz="8" w:space="0" w:color="808080"/>
              <w:bottom w:val="single" w:sz="8" w:space="0" w:color="808080"/>
              <w:right w:val="single" w:sz="8" w:space="0" w:color="808080"/>
            </w:tcBorders>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p>
        </w:tc>
        <w:tc>
          <w:tcPr>
            <w:tcW w:w="1523" w:type="pct"/>
            <w:tcBorders>
              <w:top w:val="nil"/>
              <w:left w:val="nil"/>
              <w:bottom w:val="nil"/>
              <w:right w:val="single" w:sz="8" w:space="0" w:color="808080"/>
            </w:tcBorders>
            <w:shd w:val="clear" w:color="auto" w:fill="auto"/>
            <w:vAlign w:val="center"/>
            <w:hideMark/>
          </w:tcPr>
          <w:p w:rsidR="00D11F97" w:rsidRPr="00D11F97" w:rsidRDefault="00D11F97" w:rsidP="00D11F97">
            <w:pPr>
              <w:keepNext w:val="0"/>
              <w:keepLines w:val="0"/>
              <w:spacing w:after="0"/>
              <w:rPr>
                <w:rFonts w:ascii="Arial" w:eastAsia="Times New Roman" w:hAnsi="Arial" w:cs="Arial"/>
                <w:sz w:val="18"/>
                <w:szCs w:val="18"/>
                <w:lang w:eastAsia="ro-RO"/>
              </w:rPr>
            </w:pPr>
            <w:r w:rsidRPr="00D11F97">
              <w:rPr>
                <w:rFonts w:ascii="Arial" w:eastAsia="Times New Roman" w:hAnsi="Arial" w:cs="Arial"/>
                <w:sz w:val="18"/>
                <w:szCs w:val="18"/>
                <w:lang w:eastAsia="ro-RO"/>
              </w:rPr>
              <w:t>Echipamente pentru manevrarea/transportul deșeurilor pe amplasament:</w:t>
            </w:r>
          </w:p>
        </w:tc>
        <w:tc>
          <w:tcPr>
            <w:tcW w:w="1963" w:type="pct"/>
            <w:tcBorders>
              <w:top w:val="nil"/>
              <w:left w:val="nil"/>
              <w:bottom w:val="nil"/>
              <w:right w:val="single" w:sz="8" w:space="0" w:color="808080"/>
            </w:tcBorders>
            <w:shd w:val="clear" w:color="auto" w:fill="auto"/>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 </w:t>
            </w:r>
          </w:p>
        </w:tc>
      </w:tr>
      <w:tr w:rsidR="00D11F97" w:rsidRPr="00D11F97" w:rsidTr="00D11F97">
        <w:trPr>
          <w:trHeight w:val="480"/>
        </w:trPr>
        <w:tc>
          <w:tcPr>
            <w:tcW w:w="1514" w:type="pct"/>
            <w:vMerge/>
            <w:tcBorders>
              <w:top w:val="nil"/>
              <w:left w:val="single" w:sz="8" w:space="0" w:color="808080"/>
              <w:bottom w:val="single" w:sz="8" w:space="0" w:color="808080"/>
              <w:right w:val="single" w:sz="8" w:space="0" w:color="808080"/>
            </w:tcBorders>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p>
        </w:tc>
        <w:tc>
          <w:tcPr>
            <w:tcW w:w="1523" w:type="pct"/>
            <w:tcBorders>
              <w:top w:val="nil"/>
              <w:left w:val="nil"/>
              <w:bottom w:val="nil"/>
              <w:right w:val="single" w:sz="8" w:space="0" w:color="808080"/>
            </w:tcBorders>
            <w:shd w:val="clear" w:color="auto" w:fill="auto"/>
            <w:vAlign w:val="center"/>
            <w:hideMark/>
          </w:tcPr>
          <w:p w:rsidR="00D11F97" w:rsidRPr="00D11F97" w:rsidRDefault="00D11F97" w:rsidP="00D11F97">
            <w:pPr>
              <w:keepNext w:val="0"/>
              <w:keepLines w:val="0"/>
              <w:spacing w:after="0"/>
              <w:ind w:firstLineChars="500" w:firstLine="90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       încărcător frontal/ motostivuitor</w:t>
            </w:r>
          </w:p>
        </w:tc>
        <w:tc>
          <w:tcPr>
            <w:tcW w:w="1963" w:type="pct"/>
            <w:tcBorders>
              <w:top w:val="nil"/>
              <w:left w:val="nil"/>
              <w:bottom w:val="nil"/>
              <w:right w:val="single" w:sz="8" w:space="0" w:color="808080"/>
            </w:tcBorders>
            <w:shd w:val="clear" w:color="auto" w:fill="auto"/>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 </w:t>
            </w:r>
          </w:p>
        </w:tc>
      </w:tr>
      <w:tr w:rsidR="00D11F97" w:rsidRPr="00D11F97" w:rsidTr="00D11F97">
        <w:trPr>
          <w:trHeight w:val="315"/>
        </w:trPr>
        <w:tc>
          <w:tcPr>
            <w:tcW w:w="1514" w:type="pct"/>
            <w:vMerge/>
            <w:tcBorders>
              <w:top w:val="nil"/>
              <w:left w:val="single" w:sz="8" w:space="0" w:color="808080"/>
              <w:bottom w:val="single" w:sz="8" w:space="0" w:color="808080"/>
              <w:right w:val="single" w:sz="8" w:space="0" w:color="808080"/>
            </w:tcBorders>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p>
        </w:tc>
        <w:tc>
          <w:tcPr>
            <w:tcW w:w="1523" w:type="pct"/>
            <w:tcBorders>
              <w:top w:val="nil"/>
              <w:left w:val="nil"/>
              <w:bottom w:val="single" w:sz="8" w:space="0" w:color="808080"/>
              <w:right w:val="single" w:sz="8" w:space="0" w:color="808080"/>
            </w:tcBorders>
            <w:shd w:val="clear" w:color="auto" w:fill="auto"/>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 </w:t>
            </w:r>
          </w:p>
        </w:tc>
        <w:tc>
          <w:tcPr>
            <w:tcW w:w="196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ind w:firstLineChars="100" w:firstLine="18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  min. 1 buc.</w:t>
            </w:r>
          </w:p>
        </w:tc>
      </w:tr>
      <w:tr w:rsidR="00D11F97" w:rsidRPr="00D11F97" w:rsidTr="00D11F97">
        <w:trPr>
          <w:trHeight w:val="315"/>
        </w:trPr>
        <w:tc>
          <w:tcPr>
            <w:tcW w:w="1514" w:type="pct"/>
            <w:tcBorders>
              <w:top w:val="nil"/>
              <w:left w:val="single" w:sz="8" w:space="0" w:color="808080"/>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rPr>
                <w:rFonts w:ascii="Arial" w:eastAsia="Times New Roman" w:hAnsi="Arial" w:cs="Arial"/>
                <w:sz w:val="18"/>
                <w:szCs w:val="18"/>
                <w:lang w:eastAsia="ro-RO"/>
              </w:rPr>
            </w:pPr>
            <w:r w:rsidRPr="00D11F97">
              <w:rPr>
                <w:rFonts w:ascii="Arial" w:eastAsia="Times New Roman" w:hAnsi="Arial" w:cs="Arial"/>
                <w:sz w:val="18"/>
                <w:szCs w:val="18"/>
                <w:lang w:eastAsia="ro-RO"/>
              </w:rPr>
              <w:t>Altele</w:t>
            </w:r>
          </w:p>
        </w:tc>
        <w:tc>
          <w:tcPr>
            <w:tcW w:w="152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rPr>
                <w:rFonts w:ascii="Arial" w:eastAsia="Times New Roman" w:hAnsi="Arial" w:cs="Arial"/>
                <w:sz w:val="18"/>
                <w:szCs w:val="18"/>
                <w:lang w:eastAsia="ro-RO"/>
              </w:rPr>
            </w:pPr>
            <w:r w:rsidRPr="00D11F97">
              <w:rPr>
                <w:rFonts w:ascii="Arial" w:eastAsia="Times New Roman" w:hAnsi="Arial" w:cs="Arial"/>
                <w:sz w:val="18"/>
                <w:szCs w:val="18"/>
                <w:lang w:eastAsia="ro-RO"/>
              </w:rPr>
              <w:t> </w:t>
            </w:r>
          </w:p>
        </w:tc>
        <w:tc>
          <w:tcPr>
            <w:tcW w:w="196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 </w:t>
            </w:r>
          </w:p>
        </w:tc>
      </w:tr>
      <w:tr w:rsidR="00D11F97" w:rsidRPr="00D11F97" w:rsidTr="00D11F97">
        <w:trPr>
          <w:trHeight w:val="300"/>
        </w:trPr>
        <w:tc>
          <w:tcPr>
            <w:tcW w:w="1514" w:type="pct"/>
            <w:tcBorders>
              <w:top w:val="nil"/>
              <w:left w:val="nil"/>
              <w:bottom w:val="nil"/>
              <w:right w:val="nil"/>
            </w:tcBorders>
            <w:shd w:val="clear" w:color="auto" w:fill="auto"/>
            <w:noWrap/>
            <w:vAlign w:val="bottom"/>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p>
        </w:tc>
        <w:tc>
          <w:tcPr>
            <w:tcW w:w="1523" w:type="pct"/>
            <w:tcBorders>
              <w:top w:val="nil"/>
              <w:left w:val="nil"/>
              <w:bottom w:val="nil"/>
              <w:right w:val="nil"/>
            </w:tcBorders>
            <w:shd w:val="clear" w:color="auto" w:fill="auto"/>
            <w:noWrap/>
            <w:vAlign w:val="bottom"/>
            <w:hideMark/>
          </w:tcPr>
          <w:p w:rsidR="00D11F97" w:rsidRPr="00D11F97" w:rsidRDefault="00D11F97" w:rsidP="00D11F97">
            <w:pPr>
              <w:keepNext w:val="0"/>
              <w:keepLines w:val="0"/>
              <w:spacing w:after="0"/>
              <w:jc w:val="left"/>
              <w:rPr>
                <w:rFonts w:eastAsia="Times New Roman"/>
                <w:sz w:val="20"/>
                <w:szCs w:val="20"/>
                <w:lang w:eastAsia="ro-RO"/>
              </w:rPr>
            </w:pPr>
          </w:p>
        </w:tc>
        <w:tc>
          <w:tcPr>
            <w:tcW w:w="1963" w:type="pct"/>
            <w:tcBorders>
              <w:top w:val="nil"/>
              <w:left w:val="nil"/>
              <w:bottom w:val="nil"/>
              <w:right w:val="nil"/>
            </w:tcBorders>
            <w:shd w:val="clear" w:color="auto" w:fill="auto"/>
            <w:noWrap/>
            <w:vAlign w:val="bottom"/>
            <w:hideMark/>
          </w:tcPr>
          <w:p w:rsidR="00D11F97" w:rsidRPr="00D11F97" w:rsidRDefault="00D11F97" w:rsidP="00D11F97">
            <w:pPr>
              <w:keepNext w:val="0"/>
              <w:keepLines w:val="0"/>
              <w:spacing w:after="0"/>
              <w:jc w:val="left"/>
              <w:rPr>
                <w:rFonts w:eastAsia="Times New Roman"/>
                <w:sz w:val="20"/>
                <w:szCs w:val="20"/>
                <w:lang w:eastAsia="ro-RO"/>
              </w:rPr>
            </w:pPr>
          </w:p>
        </w:tc>
      </w:tr>
      <w:tr w:rsidR="00D11F97" w:rsidRPr="00D11F97" w:rsidTr="00D11F97">
        <w:trPr>
          <w:trHeight w:val="300"/>
        </w:trPr>
        <w:tc>
          <w:tcPr>
            <w:tcW w:w="1514" w:type="pct"/>
            <w:tcBorders>
              <w:top w:val="nil"/>
              <w:left w:val="nil"/>
              <w:bottom w:val="nil"/>
              <w:right w:val="nil"/>
            </w:tcBorders>
            <w:shd w:val="clear" w:color="auto" w:fill="auto"/>
            <w:noWrap/>
            <w:vAlign w:val="bottom"/>
            <w:hideMark/>
          </w:tcPr>
          <w:p w:rsidR="00D11F97" w:rsidRPr="00D11F97" w:rsidRDefault="00D11F97" w:rsidP="00D11F97">
            <w:pPr>
              <w:keepNext w:val="0"/>
              <w:keepLines w:val="0"/>
              <w:spacing w:after="0"/>
              <w:jc w:val="left"/>
              <w:rPr>
                <w:rFonts w:eastAsia="Times New Roman"/>
                <w:sz w:val="20"/>
                <w:szCs w:val="20"/>
                <w:lang w:eastAsia="ro-RO"/>
              </w:rPr>
            </w:pPr>
          </w:p>
        </w:tc>
        <w:tc>
          <w:tcPr>
            <w:tcW w:w="1523" w:type="pct"/>
            <w:tcBorders>
              <w:top w:val="nil"/>
              <w:left w:val="nil"/>
              <w:bottom w:val="nil"/>
              <w:right w:val="nil"/>
            </w:tcBorders>
            <w:shd w:val="clear" w:color="auto" w:fill="auto"/>
            <w:noWrap/>
            <w:vAlign w:val="bottom"/>
            <w:hideMark/>
          </w:tcPr>
          <w:p w:rsidR="00D11F97" w:rsidRPr="00D11F97" w:rsidRDefault="00D11F97" w:rsidP="00D11F97">
            <w:pPr>
              <w:keepNext w:val="0"/>
              <w:keepLines w:val="0"/>
              <w:spacing w:after="0"/>
              <w:jc w:val="left"/>
              <w:rPr>
                <w:rFonts w:eastAsia="Times New Roman"/>
                <w:sz w:val="20"/>
                <w:szCs w:val="20"/>
                <w:lang w:eastAsia="ro-RO"/>
              </w:rPr>
            </w:pPr>
          </w:p>
        </w:tc>
        <w:tc>
          <w:tcPr>
            <w:tcW w:w="1963" w:type="pct"/>
            <w:tcBorders>
              <w:top w:val="nil"/>
              <w:left w:val="nil"/>
              <w:bottom w:val="nil"/>
              <w:right w:val="nil"/>
            </w:tcBorders>
            <w:shd w:val="clear" w:color="auto" w:fill="auto"/>
            <w:noWrap/>
            <w:vAlign w:val="bottom"/>
            <w:hideMark/>
          </w:tcPr>
          <w:p w:rsidR="00D11F97" w:rsidRPr="00D11F97" w:rsidRDefault="00D11F97" w:rsidP="00D11F97">
            <w:pPr>
              <w:keepNext w:val="0"/>
              <w:keepLines w:val="0"/>
              <w:spacing w:after="0"/>
              <w:jc w:val="left"/>
              <w:rPr>
                <w:rFonts w:eastAsia="Times New Roman"/>
                <w:sz w:val="20"/>
                <w:szCs w:val="20"/>
                <w:lang w:eastAsia="ro-RO"/>
              </w:rPr>
            </w:pPr>
          </w:p>
        </w:tc>
      </w:tr>
      <w:tr w:rsidR="00D11F97" w:rsidRPr="00D11F97" w:rsidTr="00D11F97">
        <w:trPr>
          <w:trHeight w:val="300"/>
        </w:trPr>
        <w:tc>
          <w:tcPr>
            <w:tcW w:w="1514" w:type="pct"/>
            <w:tcBorders>
              <w:top w:val="nil"/>
              <w:left w:val="nil"/>
              <w:bottom w:val="nil"/>
              <w:right w:val="nil"/>
            </w:tcBorders>
            <w:shd w:val="clear" w:color="auto" w:fill="auto"/>
            <w:noWrap/>
            <w:vAlign w:val="bottom"/>
            <w:hideMark/>
          </w:tcPr>
          <w:p w:rsidR="00D11F97" w:rsidRPr="00D11F97" w:rsidRDefault="00D11F97" w:rsidP="00D11F97">
            <w:pPr>
              <w:keepNext w:val="0"/>
              <w:keepLines w:val="0"/>
              <w:spacing w:after="0"/>
              <w:jc w:val="left"/>
              <w:rPr>
                <w:rFonts w:eastAsia="Times New Roman"/>
                <w:sz w:val="20"/>
                <w:szCs w:val="20"/>
                <w:lang w:eastAsia="ro-RO"/>
              </w:rPr>
            </w:pPr>
          </w:p>
        </w:tc>
        <w:tc>
          <w:tcPr>
            <w:tcW w:w="1523" w:type="pct"/>
            <w:tcBorders>
              <w:top w:val="nil"/>
              <w:left w:val="nil"/>
              <w:bottom w:val="nil"/>
              <w:right w:val="nil"/>
            </w:tcBorders>
            <w:shd w:val="clear" w:color="auto" w:fill="auto"/>
            <w:noWrap/>
            <w:vAlign w:val="bottom"/>
            <w:hideMark/>
          </w:tcPr>
          <w:p w:rsidR="00D11F97" w:rsidRPr="00D11F97" w:rsidRDefault="00D11F97" w:rsidP="00D11F97">
            <w:pPr>
              <w:keepNext w:val="0"/>
              <w:keepLines w:val="0"/>
              <w:spacing w:after="0"/>
              <w:jc w:val="left"/>
              <w:rPr>
                <w:rFonts w:eastAsia="Times New Roman"/>
                <w:sz w:val="20"/>
                <w:szCs w:val="20"/>
                <w:lang w:eastAsia="ro-RO"/>
              </w:rPr>
            </w:pPr>
          </w:p>
        </w:tc>
        <w:tc>
          <w:tcPr>
            <w:tcW w:w="1963" w:type="pct"/>
            <w:tcBorders>
              <w:top w:val="nil"/>
              <w:left w:val="nil"/>
              <w:bottom w:val="nil"/>
              <w:right w:val="nil"/>
            </w:tcBorders>
            <w:shd w:val="clear" w:color="auto" w:fill="auto"/>
            <w:noWrap/>
            <w:vAlign w:val="bottom"/>
            <w:hideMark/>
          </w:tcPr>
          <w:p w:rsidR="00D11F97" w:rsidRPr="00D11F97" w:rsidRDefault="00D11F97" w:rsidP="00D11F97">
            <w:pPr>
              <w:keepNext w:val="0"/>
              <w:keepLines w:val="0"/>
              <w:spacing w:after="0"/>
              <w:jc w:val="left"/>
              <w:rPr>
                <w:rFonts w:eastAsia="Times New Roman"/>
                <w:sz w:val="20"/>
                <w:szCs w:val="20"/>
                <w:lang w:eastAsia="ro-RO"/>
              </w:rPr>
            </w:pPr>
          </w:p>
        </w:tc>
      </w:tr>
      <w:tr w:rsidR="00D11F97" w:rsidRPr="00D11F97" w:rsidTr="00D11F97">
        <w:trPr>
          <w:trHeight w:val="300"/>
        </w:trPr>
        <w:tc>
          <w:tcPr>
            <w:tcW w:w="1514" w:type="pct"/>
            <w:tcBorders>
              <w:top w:val="nil"/>
              <w:left w:val="nil"/>
              <w:bottom w:val="nil"/>
              <w:right w:val="nil"/>
            </w:tcBorders>
            <w:shd w:val="clear" w:color="auto" w:fill="auto"/>
            <w:noWrap/>
            <w:vAlign w:val="bottom"/>
            <w:hideMark/>
          </w:tcPr>
          <w:p w:rsidR="00D11F97" w:rsidRPr="00D11F97" w:rsidRDefault="00D11F97" w:rsidP="00D11F97">
            <w:pPr>
              <w:keepNext w:val="0"/>
              <w:keepLines w:val="0"/>
              <w:spacing w:after="0"/>
              <w:jc w:val="left"/>
              <w:rPr>
                <w:rFonts w:eastAsia="Times New Roman"/>
                <w:sz w:val="20"/>
                <w:szCs w:val="20"/>
                <w:lang w:eastAsia="ro-RO"/>
              </w:rPr>
            </w:pPr>
          </w:p>
        </w:tc>
        <w:tc>
          <w:tcPr>
            <w:tcW w:w="1523" w:type="pct"/>
            <w:tcBorders>
              <w:top w:val="nil"/>
              <w:left w:val="nil"/>
              <w:bottom w:val="nil"/>
              <w:right w:val="nil"/>
            </w:tcBorders>
            <w:shd w:val="clear" w:color="auto" w:fill="auto"/>
            <w:noWrap/>
            <w:vAlign w:val="bottom"/>
            <w:hideMark/>
          </w:tcPr>
          <w:p w:rsidR="00D11F97" w:rsidRPr="00D11F97" w:rsidRDefault="00D11F97" w:rsidP="00D11F97">
            <w:pPr>
              <w:keepNext w:val="0"/>
              <w:keepLines w:val="0"/>
              <w:spacing w:after="0"/>
              <w:jc w:val="left"/>
              <w:rPr>
                <w:rFonts w:eastAsia="Times New Roman"/>
                <w:sz w:val="20"/>
                <w:szCs w:val="20"/>
                <w:lang w:eastAsia="ro-RO"/>
              </w:rPr>
            </w:pPr>
          </w:p>
        </w:tc>
        <w:tc>
          <w:tcPr>
            <w:tcW w:w="1963" w:type="pct"/>
            <w:tcBorders>
              <w:top w:val="nil"/>
              <w:left w:val="nil"/>
              <w:bottom w:val="nil"/>
              <w:right w:val="nil"/>
            </w:tcBorders>
            <w:shd w:val="clear" w:color="auto" w:fill="auto"/>
            <w:noWrap/>
            <w:vAlign w:val="bottom"/>
            <w:hideMark/>
          </w:tcPr>
          <w:p w:rsidR="00D11F97" w:rsidRPr="00D11F97" w:rsidRDefault="00D11F97" w:rsidP="00D11F97">
            <w:pPr>
              <w:keepNext w:val="0"/>
              <w:keepLines w:val="0"/>
              <w:spacing w:after="0"/>
              <w:jc w:val="left"/>
              <w:rPr>
                <w:rFonts w:eastAsia="Times New Roman"/>
                <w:sz w:val="20"/>
                <w:szCs w:val="20"/>
                <w:lang w:eastAsia="ro-RO"/>
              </w:rPr>
            </w:pPr>
          </w:p>
        </w:tc>
      </w:tr>
      <w:tr w:rsidR="00D11F97" w:rsidRPr="00D11F97" w:rsidTr="00D11F97">
        <w:trPr>
          <w:trHeight w:val="315"/>
        </w:trPr>
        <w:tc>
          <w:tcPr>
            <w:tcW w:w="1514" w:type="pct"/>
            <w:tcBorders>
              <w:top w:val="nil"/>
              <w:left w:val="nil"/>
              <w:bottom w:val="nil"/>
              <w:right w:val="nil"/>
            </w:tcBorders>
            <w:shd w:val="clear" w:color="auto" w:fill="auto"/>
            <w:noWrap/>
            <w:vAlign w:val="bottom"/>
            <w:hideMark/>
          </w:tcPr>
          <w:p w:rsidR="00D11F97" w:rsidRPr="00D11F97" w:rsidRDefault="00D11F97" w:rsidP="00D11F97">
            <w:pPr>
              <w:keepNext w:val="0"/>
              <w:keepLines w:val="0"/>
              <w:spacing w:after="0"/>
              <w:jc w:val="left"/>
              <w:rPr>
                <w:rFonts w:ascii="Calibri" w:eastAsia="Times New Roman" w:hAnsi="Calibri" w:cs="Calibri"/>
                <w:color w:val="000000"/>
                <w:sz w:val="22"/>
                <w:szCs w:val="22"/>
                <w:lang w:eastAsia="ro-RO"/>
              </w:rPr>
            </w:pPr>
            <w:r w:rsidRPr="00D11F97">
              <w:rPr>
                <w:rFonts w:ascii="Calibri" w:eastAsia="Times New Roman" w:hAnsi="Calibri" w:cs="Calibri"/>
                <w:color w:val="000000"/>
                <w:sz w:val="22"/>
                <w:szCs w:val="22"/>
                <w:lang w:eastAsia="ro-RO"/>
              </w:rPr>
              <w:t>Zona Vidra</w:t>
            </w:r>
          </w:p>
        </w:tc>
        <w:tc>
          <w:tcPr>
            <w:tcW w:w="1523" w:type="pct"/>
            <w:tcBorders>
              <w:top w:val="nil"/>
              <w:left w:val="nil"/>
              <w:bottom w:val="nil"/>
              <w:right w:val="nil"/>
            </w:tcBorders>
            <w:shd w:val="clear" w:color="auto" w:fill="auto"/>
            <w:noWrap/>
            <w:vAlign w:val="bottom"/>
            <w:hideMark/>
          </w:tcPr>
          <w:p w:rsidR="00D11F97" w:rsidRPr="00D11F97" w:rsidRDefault="00D11F97" w:rsidP="00D11F97">
            <w:pPr>
              <w:keepNext w:val="0"/>
              <w:keepLines w:val="0"/>
              <w:spacing w:after="0"/>
              <w:jc w:val="left"/>
              <w:rPr>
                <w:rFonts w:ascii="Calibri" w:eastAsia="Times New Roman" w:hAnsi="Calibri" w:cs="Calibri"/>
                <w:color w:val="000000"/>
                <w:sz w:val="22"/>
                <w:szCs w:val="22"/>
                <w:lang w:eastAsia="ro-RO"/>
              </w:rPr>
            </w:pPr>
          </w:p>
        </w:tc>
        <w:tc>
          <w:tcPr>
            <w:tcW w:w="1963" w:type="pct"/>
            <w:tcBorders>
              <w:top w:val="nil"/>
              <w:left w:val="nil"/>
              <w:bottom w:val="nil"/>
              <w:right w:val="nil"/>
            </w:tcBorders>
            <w:shd w:val="clear" w:color="auto" w:fill="auto"/>
            <w:noWrap/>
            <w:vAlign w:val="bottom"/>
            <w:hideMark/>
          </w:tcPr>
          <w:p w:rsidR="00D11F97" w:rsidRPr="00D11F97" w:rsidRDefault="00D11F97" w:rsidP="00D11F97">
            <w:pPr>
              <w:keepNext w:val="0"/>
              <w:keepLines w:val="0"/>
              <w:spacing w:after="0"/>
              <w:jc w:val="left"/>
              <w:rPr>
                <w:rFonts w:eastAsia="Times New Roman"/>
                <w:sz w:val="20"/>
                <w:szCs w:val="20"/>
                <w:lang w:eastAsia="ro-RO"/>
              </w:rPr>
            </w:pPr>
          </w:p>
        </w:tc>
      </w:tr>
      <w:tr w:rsidR="00D11F97" w:rsidRPr="00D11F97" w:rsidTr="00D11F97">
        <w:trPr>
          <w:trHeight w:val="315"/>
        </w:trPr>
        <w:tc>
          <w:tcPr>
            <w:tcW w:w="1514" w:type="pct"/>
            <w:tcBorders>
              <w:top w:val="single" w:sz="8" w:space="0" w:color="808080"/>
              <w:left w:val="single" w:sz="8" w:space="0" w:color="808080"/>
              <w:bottom w:val="single" w:sz="8" w:space="0" w:color="808080"/>
              <w:right w:val="single" w:sz="8" w:space="0" w:color="808080"/>
            </w:tcBorders>
            <w:shd w:val="clear" w:color="000000" w:fill="BDD6EE"/>
            <w:vAlign w:val="center"/>
            <w:hideMark/>
          </w:tcPr>
          <w:p w:rsidR="00D11F97" w:rsidRPr="00D11F97" w:rsidRDefault="00D11F97" w:rsidP="00D11F97">
            <w:pPr>
              <w:keepNext w:val="0"/>
              <w:keepLines w:val="0"/>
              <w:spacing w:after="0"/>
              <w:rPr>
                <w:rFonts w:ascii="Arial" w:eastAsia="Times New Roman" w:hAnsi="Arial" w:cs="Arial"/>
                <w:b/>
                <w:bCs/>
                <w:sz w:val="18"/>
                <w:szCs w:val="18"/>
                <w:lang w:eastAsia="ro-RO"/>
              </w:rPr>
            </w:pPr>
            <w:r w:rsidRPr="00D11F97">
              <w:rPr>
                <w:rFonts w:ascii="Arial" w:eastAsia="Times New Roman" w:hAnsi="Arial" w:cs="Arial"/>
                <w:b/>
                <w:bCs/>
                <w:sz w:val="18"/>
                <w:szCs w:val="18"/>
                <w:lang w:eastAsia="ro-RO"/>
              </w:rPr>
              <w:t>Activitate de salubrizare</w:t>
            </w:r>
          </w:p>
        </w:tc>
        <w:tc>
          <w:tcPr>
            <w:tcW w:w="1523" w:type="pct"/>
            <w:tcBorders>
              <w:top w:val="single" w:sz="8" w:space="0" w:color="808080"/>
              <w:left w:val="nil"/>
              <w:bottom w:val="single" w:sz="8" w:space="0" w:color="808080"/>
              <w:right w:val="single" w:sz="8" w:space="0" w:color="808080"/>
            </w:tcBorders>
            <w:shd w:val="clear" w:color="000000" w:fill="BDD6EE"/>
            <w:vAlign w:val="center"/>
            <w:hideMark/>
          </w:tcPr>
          <w:p w:rsidR="00D11F97" w:rsidRPr="00D11F97" w:rsidRDefault="00D11F97" w:rsidP="00D11F97">
            <w:pPr>
              <w:keepNext w:val="0"/>
              <w:keepLines w:val="0"/>
              <w:spacing w:after="0"/>
              <w:rPr>
                <w:rFonts w:ascii="Arial" w:eastAsia="Times New Roman" w:hAnsi="Arial" w:cs="Arial"/>
                <w:b/>
                <w:bCs/>
                <w:sz w:val="18"/>
                <w:szCs w:val="18"/>
                <w:lang w:eastAsia="ro-RO"/>
              </w:rPr>
            </w:pPr>
            <w:r w:rsidRPr="00D11F97">
              <w:rPr>
                <w:rFonts w:ascii="Arial" w:eastAsia="Times New Roman" w:hAnsi="Arial" w:cs="Arial"/>
                <w:b/>
                <w:bCs/>
                <w:sz w:val="18"/>
                <w:szCs w:val="18"/>
                <w:lang w:eastAsia="ro-RO"/>
              </w:rPr>
              <w:t>Echipament</w:t>
            </w:r>
          </w:p>
        </w:tc>
        <w:tc>
          <w:tcPr>
            <w:tcW w:w="1963" w:type="pct"/>
            <w:tcBorders>
              <w:top w:val="single" w:sz="8" w:space="0" w:color="808080"/>
              <w:left w:val="nil"/>
              <w:bottom w:val="single" w:sz="8" w:space="0" w:color="808080"/>
              <w:right w:val="single" w:sz="8" w:space="0" w:color="808080"/>
            </w:tcBorders>
            <w:shd w:val="clear" w:color="000000" w:fill="BDD6EE"/>
            <w:vAlign w:val="center"/>
            <w:hideMark/>
          </w:tcPr>
          <w:p w:rsidR="00D11F97" w:rsidRPr="00D11F97" w:rsidRDefault="00D11F97" w:rsidP="00D11F97">
            <w:pPr>
              <w:keepNext w:val="0"/>
              <w:keepLines w:val="0"/>
              <w:spacing w:after="0"/>
              <w:rPr>
                <w:rFonts w:ascii="Arial" w:eastAsia="Times New Roman" w:hAnsi="Arial" w:cs="Arial"/>
                <w:b/>
                <w:bCs/>
                <w:sz w:val="18"/>
                <w:szCs w:val="18"/>
                <w:lang w:eastAsia="ro-RO"/>
              </w:rPr>
            </w:pPr>
            <w:r w:rsidRPr="00D11F97">
              <w:rPr>
                <w:rFonts w:ascii="Arial" w:eastAsia="Times New Roman" w:hAnsi="Arial" w:cs="Arial"/>
                <w:b/>
                <w:bCs/>
                <w:sz w:val="18"/>
                <w:szCs w:val="18"/>
                <w:lang w:eastAsia="ro-RO"/>
              </w:rPr>
              <w:t>Observații</w:t>
            </w:r>
          </w:p>
        </w:tc>
      </w:tr>
      <w:tr w:rsidR="00D11F97" w:rsidRPr="00D11F97" w:rsidTr="00D11F97">
        <w:trPr>
          <w:trHeight w:val="480"/>
        </w:trPr>
        <w:tc>
          <w:tcPr>
            <w:tcW w:w="1514" w:type="pct"/>
            <w:vMerge w:val="restart"/>
            <w:tcBorders>
              <w:top w:val="nil"/>
              <w:left w:val="single" w:sz="8" w:space="0" w:color="808080"/>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jc w:val="center"/>
              <w:rPr>
                <w:rFonts w:ascii="Arial" w:eastAsia="Times New Roman" w:hAnsi="Arial" w:cs="Arial"/>
                <w:sz w:val="18"/>
                <w:szCs w:val="18"/>
                <w:lang w:eastAsia="ro-RO"/>
              </w:rPr>
            </w:pPr>
            <w:r w:rsidRPr="00D11F97">
              <w:rPr>
                <w:rFonts w:ascii="Arial" w:eastAsia="Times New Roman" w:hAnsi="Arial" w:cs="Arial"/>
                <w:sz w:val="18"/>
                <w:szCs w:val="18"/>
                <w:lang w:eastAsia="ro-RO"/>
              </w:rPr>
              <w:t>Colectarea și transportul deșeurilor reziduale menajere</w:t>
            </w:r>
          </w:p>
        </w:tc>
        <w:tc>
          <w:tcPr>
            <w:tcW w:w="1523" w:type="pct"/>
            <w:tcBorders>
              <w:top w:val="nil"/>
              <w:left w:val="nil"/>
              <w:bottom w:val="nil"/>
              <w:right w:val="single" w:sz="8" w:space="0" w:color="808080"/>
            </w:tcBorders>
            <w:shd w:val="clear" w:color="auto" w:fill="auto"/>
            <w:vAlign w:val="center"/>
            <w:hideMark/>
          </w:tcPr>
          <w:p w:rsidR="00D11F97" w:rsidRPr="00D11F97" w:rsidRDefault="00D11F97" w:rsidP="00D11F97">
            <w:pPr>
              <w:keepNext w:val="0"/>
              <w:keepLines w:val="0"/>
              <w:spacing w:after="0"/>
              <w:rPr>
                <w:rFonts w:ascii="Arial" w:eastAsia="Times New Roman" w:hAnsi="Arial" w:cs="Arial"/>
                <w:sz w:val="18"/>
                <w:szCs w:val="18"/>
                <w:lang w:eastAsia="ro-RO"/>
              </w:rPr>
            </w:pPr>
            <w:r w:rsidRPr="00D11F97">
              <w:rPr>
                <w:rFonts w:ascii="Arial" w:eastAsia="Times New Roman" w:hAnsi="Arial" w:cs="Arial"/>
                <w:sz w:val="18"/>
                <w:szCs w:val="18"/>
                <w:lang w:eastAsia="ro-RO"/>
              </w:rPr>
              <w:t>Recipiente pentru colectarea deșeurilor reziduale menajere:</w:t>
            </w:r>
          </w:p>
        </w:tc>
        <w:tc>
          <w:tcPr>
            <w:tcW w:w="1963" w:type="pct"/>
            <w:tcBorders>
              <w:top w:val="nil"/>
              <w:left w:val="nil"/>
              <w:bottom w:val="nil"/>
              <w:right w:val="single" w:sz="8" w:space="0" w:color="808080"/>
            </w:tcBorders>
            <w:shd w:val="clear" w:color="auto" w:fill="auto"/>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 </w:t>
            </w:r>
          </w:p>
        </w:tc>
      </w:tr>
      <w:tr w:rsidR="00D11F97" w:rsidRPr="00D11F97" w:rsidTr="00D11F97">
        <w:trPr>
          <w:trHeight w:val="300"/>
        </w:trPr>
        <w:tc>
          <w:tcPr>
            <w:tcW w:w="1514" w:type="pct"/>
            <w:vMerge/>
            <w:tcBorders>
              <w:top w:val="nil"/>
              <w:left w:val="single" w:sz="8" w:space="0" w:color="808080"/>
              <w:bottom w:val="single" w:sz="8" w:space="0" w:color="808080"/>
              <w:right w:val="single" w:sz="8" w:space="0" w:color="808080"/>
            </w:tcBorders>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p>
        </w:tc>
        <w:tc>
          <w:tcPr>
            <w:tcW w:w="1523" w:type="pct"/>
            <w:tcBorders>
              <w:top w:val="nil"/>
              <w:left w:val="nil"/>
              <w:bottom w:val="nil"/>
              <w:right w:val="single" w:sz="8" w:space="0" w:color="808080"/>
            </w:tcBorders>
            <w:shd w:val="clear" w:color="auto" w:fill="auto"/>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 </w:t>
            </w:r>
          </w:p>
        </w:tc>
        <w:tc>
          <w:tcPr>
            <w:tcW w:w="1963" w:type="pct"/>
            <w:tcBorders>
              <w:top w:val="nil"/>
              <w:left w:val="nil"/>
              <w:bottom w:val="nil"/>
              <w:right w:val="single" w:sz="8" w:space="0" w:color="808080"/>
            </w:tcBorders>
            <w:shd w:val="clear" w:color="auto" w:fill="auto"/>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 </w:t>
            </w:r>
          </w:p>
        </w:tc>
      </w:tr>
      <w:tr w:rsidR="00D11F97" w:rsidRPr="00D11F97" w:rsidTr="00D11F97">
        <w:trPr>
          <w:trHeight w:val="300"/>
        </w:trPr>
        <w:tc>
          <w:tcPr>
            <w:tcW w:w="1514" w:type="pct"/>
            <w:vMerge/>
            <w:tcBorders>
              <w:top w:val="nil"/>
              <w:left w:val="single" w:sz="8" w:space="0" w:color="808080"/>
              <w:bottom w:val="single" w:sz="8" w:space="0" w:color="808080"/>
              <w:right w:val="single" w:sz="8" w:space="0" w:color="808080"/>
            </w:tcBorders>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p>
        </w:tc>
        <w:tc>
          <w:tcPr>
            <w:tcW w:w="1523" w:type="pct"/>
            <w:tcBorders>
              <w:top w:val="nil"/>
              <w:left w:val="nil"/>
              <w:bottom w:val="nil"/>
              <w:right w:val="single" w:sz="8" w:space="0" w:color="808080"/>
            </w:tcBorders>
            <w:shd w:val="clear" w:color="auto" w:fill="auto"/>
            <w:vAlign w:val="center"/>
            <w:hideMark/>
          </w:tcPr>
          <w:p w:rsidR="00D11F97" w:rsidRPr="00D11F97" w:rsidRDefault="00D11F97" w:rsidP="00D11F97">
            <w:pPr>
              <w:keepNext w:val="0"/>
              <w:keepLines w:val="0"/>
              <w:spacing w:after="0"/>
              <w:rPr>
                <w:rFonts w:ascii="Arial" w:eastAsia="Times New Roman" w:hAnsi="Arial" w:cs="Arial"/>
                <w:sz w:val="18"/>
                <w:szCs w:val="18"/>
                <w:lang w:eastAsia="ro-RO"/>
              </w:rPr>
            </w:pPr>
            <w:r w:rsidRPr="00D11F97">
              <w:rPr>
                <w:rFonts w:ascii="Arial" w:eastAsia="Times New Roman" w:hAnsi="Arial" w:cs="Arial"/>
                <w:sz w:val="18"/>
                <w:szCs w:val="18"/>
                <w:lang w:eastAsia="ro-RO"/>
              </w:rPr>
              <w:t> </w:t>
            </w:r>
          </w:p>
        </w:tc>
        <w:tc>
          <w:tcPr>
            <w:tcW w:w="1963" w:type="pct"/>
            <w:tcBorders>
              <w:top w:val="nil"/>
              <w:left w:val="nil"/>
              <w:bottom w:val="nil"/>
              <w:right w:val="single" w:sz="8" w:space="0" w:color="808080"/>
            </w:tcBorders>
            <w:shd w:val="clear" w:color="auto" w:fill="auto"/>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 </w:t>
            </w:r>
          </w:p>
        </w:tc>
      </w:tr>
      <w:tr w:rsidR="00D11F97" w:rsidRPr="00D11F97" w:rsidTr="00D11F97">
        <w:trPr>
          <w:trHeight w:val="300"/>
        </w:trPr>
        <w:tc>
          <w:tcPr>
            <w:tcW w:w="1514" w:type="pct"/>
            <w:vMerge/>
            <w:tcBorders>
              <w:top w:val="nil"/>
              <w:left w:val="single" w:sz="8" w:space="0" w:color="808080"/>
              <w:bottom w:val="single" w:sz="8" w:space="0" w:color="808080"/>
              <w:right w:val="single" w:sz="8" w:space="0" w:color="808080"/>
            </w:tcBorders>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p>
        </w:tc>
        <w:tc>
          <w:tcPr>
            <w:tcW w:w="1523" w:type="pct"/>
            <w:tcBorders>
              <w:top w:val="nil"/>
              <w:left w:val="nil"/>
              <w:bottom w:val="nil"/>
              <w:right w:val="single" w:sz="8" w:space="0" w:color="808080"/>
            </w:tcBorders>
            <w:shd w:val="clear" w:color="auto" w:fill="auto"/>
            <w:vAlign w:val="center"/>
            <w:hideMark/>
          </w:tcPr>
          <w:p w:rsidR="00D11F97" w:rsidRPr="00D11F97" w:rsidRDefault="00D11F97" w:rsidP="00D11F97">
            <w:pPr>
              <w:keepNext w:val="0"/>
              <w:keepLines w:val="0"/>
              <w:spacing w:after="0"/>
              <w:ind w:firstLineChars="200" w:firstLine="36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 </w:t>
            </w:r>
          </w:p>
        </w:tc>
        <w:tc>
          <w:tcPr>
            <w:tcW w:w="1963" w:type="pct"/>
            <w:tcBorders>
              <w:top w:val="nil"/>
              <w:left w:val="nil"/>
              <w:bottom w:val="nil"/>
              <w:right w:val="single" w:sz="8" w:space="0" w:color="808080"/>
            </w:tcBorders>
            <w:shd w:val="clear" w:color="auto" w:fill="auto"/>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 </w:t>
            </w:r>
          </w:p>
        </w:tc>
      </w:tr>
      <w:tr w:rsidR="00D11F97" w:rsidRPr="00D11F97" w:rsidTr="00D11F97">
        <w:trPr>
          <w:trHeight w:val="480"/>
        </w:trPr>
        <w:tc>
          <w:tcPr>
            <w:tcW w:w="1514" w:type="pct"/>
            <w:vMerge/>
            <w:tcBorders>
              <w:top w:val="nil"/>
              <w:left w:val="single" w:sz="8" w:space="0" w:color="808080"/>
              <w:bottom w:val="single" w:sz="8" w:space="0" w:color="808080"/>
              <w:right w:val="single" w:sz="8" w:space="0" w:color="808080"/>
            </w:tcBorders>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p>
        </w:tc>
        <w:tc>
          <w:tcPr>
            <w:tcW w:w="1523" w:type="pct"/>
            <w:tcBorders>
              <w:top w:val="nil"/>
              <w:left w:val="nil"/>
              <w:bottom w:val="nil"/>
              <w:right w:val="single" w:sz="8" w:space="0" w:color="808080"/>
            </w:tcBorders>
            <w:shd w:val="clear" w:color="auto" w:fill="auto"/>
            <w:vAlign w:val="center"/>
            <w:hideMark/>
          </w:tcPr>
          <w:p w:rsidR="00D11F97" w:rsidRPr="00D11F97" w:rsidRDefault="00D11F97" w:rsidP="00D11F97">
            <w:pPr>
              <w:keepNext w:val="0"/>
              <w:keepLines w:val="0"/>
              <w:spacing w:after="0"/>
              <w:ind w:firstLineChars="200" w:firstLine="36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Pubele 60 l pentru locuitorii din mediul rural</w:t>
            </w:r>
          </w:p>
        </w:tc>
        <w:tc>
          <w:tcPr>
            <w:tcW w:w="1963" w:type="pct"/>
            <w:tcBorders>
              <w:top w:val="nil"/>
              <w:left w:val="nil"/>
              <w:bottom w:val="nil"/>
              <w:right w:val="nil"/>
            </w:tcBorders>
            <w:shd w:val="clear" w:color="auto" w:fill="auto"/>
            <w:noWrap/>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8768</w:t>
            </w:r>
          </w:p>
        </w:tc>
      </w:tr>
      <w:tr w:rsidR="00D11F97" w:rsidRPr="00D11F97" w:rsidTr="00D11F97">
        <w:trPr>
          <w:trHeight w:val="735"/>
        </w:trPr>
        <w:tc>
          <w:tcPr>
            <w:tcW w:w="1514" w:type="pct"/>
            <w:vMerge/>
            <w:tcBorders>
              <w:top w:val="nil"/>
              <w:left w:val="single" w:sz="8" w:space="0" w:color="808080"/>
              <w:bottom w:val="single" w:sz="8" w:space="0" w:color="808080"/>
              <w:right w:val="single" w:sz="8" w:space="0" w:color="808080"/>
            </w:tcBorders>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p>
        </w:tc>
        <w:tc>
          <w:tcPr>
            <w:tcW w:w="152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rPr>
                <w:rFonts w:ascii="Arial" w:eastAsia="Times New Roman" w:hAnsi="Arial" w:cs="Arial"/>
                <w:sz w:val="18"/>
                <w:szCs w:val="18"/>
                <w:lang w:eastAsia="ro-RO"/>
              </w:rPr>
            </w:pPr>
            <w:r w:rsidRPr="00D11F97">
              <w:rPr>
                <w:rFonts w:ascii="Arial" w:eastAsia="Times New Roman" w:hAnsi="Arial" w:cs="Arial"/>
                <w:sz w:val="18"/>
                <w:szCs w:val="18"/>
                <w:lang w:eastAsia="ro-RO"/>
              </w:rPr>
              <w:t xml:space="preserve">Mașini pentru colectarea și transportul deșeurilor reziduale din deșeurile menajere </w:t>
            </w:r>
          </w:p>
        </w:tc>
        <w:tc>
          <w:tcPr>
            <w:tcW w:w="196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min.  1 autogunoiere compactoare cu capacitatea cuprinsă între 8 – 16 mc</w:t>
            </w:r>
          </w:p>
        </w:tc>
      </w:tr>
      <w:tr w:rsidR="00D11F97" w:rsidRPr="00D11F97" w:rsidTr="00D11F97">
        <w:trPr>
          <w:trHeight w:val="315"/>
        </w:trPr>
        <w:tc>
          <w:tcPr>
            <w:tcW w:w="1514" w:type="pct"/>
            <w:vMerge w:val="restart"/>
            <w:tcBorders>
              <w:top w:val="nil"/>
              <w:left w:val="single" w:sz="8" w:space="0" w:color="808080"/>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rPr>
                <w:rFonts w:ascii="Arial" w:eastAsia="Times New Roman" w:hAnsi="Arial" w:cs="Arial"/>
                <w:sz w:val="18"/>
                <w:szCs w:val="18"/>
                <w:lang w:eastAsia="ro-RO"/>
              </w:rPr>
            </w:pPr>
            <w:r w:rsidRPr="00D11F97">
              <w:rPr>
                <w:rFonts w:ascii="Arial" w:eastAsia="Times New Roman" w:hAnsi="Arial" w:cs="Arial"/>
                <w:sz w:val="18"/>
                <w:szCs w:val="18"/>
                <w:lang w:eastAsia="ro-RO"/>
              </w:rPr>
              <w:t xml:space="preserve">Colectarea și transportul deșeurilor </w:t>
            </w:r>
            <w:r w:rsidRPr="00D11F97">
              <w:rPr>
                <w:rFonts w:ascii="Arial" w:eastAsia="Times New Roman" w:hAnsi="Arial" w:cs="Arial"/>
                <w:sz w:val="18"/>
                <w:szCs w:val="18"/>
                <w:lang w:eastAsia="ro-RO"/>
              </w:rPr>
              <w:lastRenderedPageBreak/>
              <w:t>reciclabile menajere</w:t>
            </w:r>
          </w:p>
        </w:tc>
        <w:tc>
          <w:tcPr>
            <w:tcW w:w="152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rPr>
                <w:rFonts w:ascii="Arial" w:eastAsia="Times New Roman" w:hAnsi="Arial" w:cs="Arial"/>
                <w:sz w:val="18"/>
                <w:szCs w:val="18"/>
                <w:lang w:eastAsia="ro-RO"/>
              </w:rPr>
            </w:pPr>
            <w:r w:rsidRPr="00D11F97">
              <w:rPr>
                <w:rFonts w:ascii="Arial" w:eastAsia="Times New Roman" w:hAnsi="Arial" w:cs="Arial"/>
                <w:sz w:val="18"/>
                <w:szCs w:val="18"/>
                <w:lang w:eastAsia="ro-RO"/>
              </w:rPr>
              <w:lastRenderedPageBreak/>
              <w:t> </w:t>
            </w:r>
          </w:p>
        </w:tc>
        <w:tc>
          <w:tcPr>
            <w:tcW w:w="196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 </w:t>
            </w:r>
          </w:p>
        </w:tc>
      </w:tr>
      <w:tr w:rsidR="00D11F97" w:rsidRPr="00D11F97" w:rsidTr="00D11F97">
        <w:trPr>
          <w:trHeight w:val="315"/>
        </w:trPr>
        <w:tc>
          <w:tcPr>
            <w:tcW w:w="1514" w:type="pct"/>
            <w:vMerge/>
            <w:tcBorders>
              <w:top w:val="nil"/>
              <w:left w:val="single" w:sz="8" w:space="0" w:color="808080"/>
              <w:bottom w:val="single" w:sz="8" w:space="0" w:color="808080"/>
              <w:right w:val="single" w:sz="8" w:space="0" w:color="808080"/>
            </w:tcBorders>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p>
        </w:tc>
        <w:tc>
          <w:tcPr>
            <w:tcW w:w="152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rPr>
                <w:rFonts w:ascii="Arial" w:eastAsia="Times New Roman" w:hAnsi="Arial" w:cs="Arial"/>
                <w:sz w:val="18"/>
                <w:szCs w:val="18"/>
                <w:lang w:eastAsia="ro-RO"/>
              </w:rPr>
            </w:pPr>
            <w:r w:rsidRPr="00D11F97">
              <w:rPr>
                <w:rFonts w:ascii="Arial" w:eastAsia="Times New Roman" w:hAnsi="Arial" w:cs="Arial"/>
                <w:sz w:val="18"/>
                <w:szCs w:val="18"/>
                <w:lang w:eastAsia="ro-RO"/>
              </w:rPr>
              <w:t> </w:t>
            </w:r>
          </w:p>
        </w:tc>
        <w:tc>
          <w:tcPr>
            <w:tcW w:w="196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 </w:t>
            </w:r>
          </w:p>
        </w:tc>
      </w:tr>
      <w:tr w:rsidR="00D11F97" w:rsidRPr="00D11F97" w:rsidTr="00D11F97">
        <w:trPr>
          <w:trHeight w:val="315"/>
        </w:trPr>
        <w:tc>
          <w:tcPr>
            <w:tcW w:w="1514" w:type="pct"/>
            <w:vMerge/>
            <w:tcBorders>
              <w:top w:val="nil"/>
              <w:left w:val="single" w:sz="8" w:space="0" w:color="808080"/>
              <w:bottom w:val="single" w:sz="8" w:space="0" w:color="808080"/>
              <w:right w:val="single" w:sz="8" w:space="0" w:color="808080"/>
            </w:tcBorders>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p>
        </w:tc>
        <w:tc>
          <w:tcPr>
            <w:tcW w:w="152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rPr>
                <w:rFonts w:ascii="Arial" w:eastAsia="Times New Roman" w:hAnsi="Arial" w:cs="Arial"/>
                <w:sz w:val="18"/>
                <w:szCs w:val="18"/>
                <w:lang w:eastAsia="ro-RO"/>
              </w:rPr>
            </w:pPr>
            <w:r w:rsidRPr="00D11F97">
              <w:rPr>
                <w:rFonts w:ascii="Arial" w:eastAsia="Times New Roman" w:hAnsi="Arial" w:cs="Arial"/>
                <w:sz w:val="18"/>
                <w:szCs w:val="18"/>
                <w:lang w:eastAsia="ro-RO"/>
              </w:rPr>
              <w:t> </w:t>
            </w:r>
          </w:p>
        </w:tc>
        <w:tc>
          <w:tcPr>
            <w:tcW w:w="196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 </w:t>
            </w:r>
          </w:p>
        </w:tc>
      </w:tr>
      <w:tr w:rsidR="00D11F97" w:rsidRPr="00D11F97" w:rsidTr="00D11F97">
        <w:trPr>
          <w:trHeight w:val="975"/>
        </w:trPr>
        <w:tc>
          <w:tcPr>
            <w:tcW w:w="1514" w:type="pct"/>
            <w:vMerge/>
            <w:tcBorders>
              <w:top w:val="nil"/>
              <w:left w:val="single" w:sz="8" w:space="0" w:color="808080"/>
              <w:bottom w:val="single" w:sz="8" w:space="0" w:color="808080"/>
              <w:right w:val="single" w:sz="8" w:space="0" w:color="808080"/>
            </w:tcBorders>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p>
        </w:tc>
        <w:tc>
          <w:tcPr>
            <w:tcW w:w="152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rPr>
                <w:rFonts w:ascii="Arial" w:eastAsia="Times New Roman" w:hAnsi="Arial" w:cs="Arial"/>
                <w:sz w:val="18"/>
                <w:szCs w:val="18"/>
                <w:lang w:eastAsia="ro-RO"/>
              </w:rPr>
            </w:pPr>
            <w:r w:rsidRPr="00D11F97">
              <w:rPr>
                <w:rFonts w:ascii="Arial" w:eastAsia="Times New Roman" w:hAnsi="Arial" w:cs="Arial"/>
                <w:sz w:val="18"/>
                <w:szCs w:val="18"/>
                <w:lang w:eastAsia="ro-RO"/>
              </w:rPr>
              <w:t>Recipiente pentru colectarea deșeurilor de plastic/metal și hârtie/carton din zonele de case (saci 120 l)</w:t>
            </w:r>
          </w:p>
        </w:tc>
        <w:tc>
          <w:tcPr>
            <w:tcW w:w="196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min. buc. 762996</w:t>
            </w:r>
          </w:p>
        </w:tc>
      </w:tr>
      <w:tr w:rsidR="00D11F97" w:rsidRPr="00D11F97" w:rsidTr="00D11F97">
        <w:trPr>
          <w:trHeight w:val="975"/>
        </w:trPr>
        <w:tc>
          <w:tcPr>
            <w:tcW w:w="1514" w:type="pct"/>
            <w:vMerge/>
            <w:tcBorders>
              <w:top w:val="nil"/>
              <w:left w:val="single" w:sz="8" w:space="0" w:color="808080"/>
              <w:bottom w:val="single" w:sz="8" w:space="0" w:color="808080"/>
              <w:right w:val="single" w:sz="8" w:space="0" w:color="808080"/>
            </w:tcBorders>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p>
        </w:tc>
        <w:tc>
          <w:tcPr>
            <w:tcW w:w="152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rPr>
                <w:rFonts w:ascii="Arial" w:eastAsia="Times New Roman" w:hAnsi="Arial" w:cs="Arial"/>
                <w:sz w:val="18"/>
                <w:szCs w:val="18"/>
                <w:lang w:eastAsia="ro-RO"/>
              </w:rPr>
            </w:pPr>
            <w:r w:rsidRPr="00D11F97">
              <w:rPr>
                <w:rFonts w:ascii="Arial" w:eastAsia="Times New Roman" w:hAnsi="Arial" w:cs="Arial"/>
                <w:sz w:val="18"/>
                <w:szCs w:val="18"/>
                <w:lang w:eastAsia="ro-RO"/>
              </w:rPr>
              <w:t>Mașini pentru colectarea și transportul deșeurilor reciclabile colectate separat (din deșeurile menajere și din deșeurile similare)</w:t>
            </w:r>
          </w:p>
        </w:tc>
        <w:tc>
          <w:tcPr>
            <w:tcW w:w="196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min. 1 autogunoiere compactoare cu capacitatea cuprinsă între 8 – 16 mc</w:t>
            </w:r>
          </w:p>
        </w:tc>
      </w:tr>
      <w:tr w:rsidR="00D11F97" w:rsidRPr="00D11F97" w:rsidTr="00D11F97">
        <w:trPr>
          <w:trHeight w:val="315"/>
        </w:trPr>
        <w:tc>
          <w:tcPr>
            <w:tcW w:w="1514" w:type="pct"/>
            <w:vMerge w:val="restart"/>
            <w:tcBorders>
              <w:top w:val="nil"/>
              <w:left w:val="single" w:sz="8" w:space="0" w:color="808080"/>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rPr>
                <w:rFonts w:ascii="Arial" w:eastAsia="Times New Roman" w:hAnsi="Arial" w:cs="Arial"/>
                <w:sz w:val="18"/>
                <w:szCs w:val="18"/>
                <w:lang w:eastAsia="ro-RO"/>
              </w:rPr>
            </w:pPr>
            <w:r w:rsidRPr="00D11F97">
              <w:rPr>
                <w:rFonts w:ascii="Arial" w:eastAsia="Times New Roman" w:hAnsi="Arial" w:cs="Arial"/>
                <w:sz w:val="18"/>
                <w:szCs w:val="18"/>
                <w:lang w:eastAsia="ro-RO"/>
              </w:rPr>
              <w:t>Colectarea și transportul biodeșeurilor menajere</w:t>
            </w:r>
          </w:p>
        </w:tc>
        <w:tc>
          <w:tcPr>
            <w:tcW w:w="152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rPr>
                <w:rFonts w:ascii="Arial" w:eastAsia="Times New Roman" w:hAnsi="Arial" w:cs="Arial"/>
                <w:sz w:val="18"/>
                <w:szCs w:val="18"/>
                <w:lang w:eastAsia="ro-RO"/>
              </w:rPr>
            </w:pPr>
            <w:r w:rsidRPr="00D11F97">
              <w:rPr>
                <w:rFonts w:ascii="Arial" w:eastAsia="Times New Roman" w:hAnsi="Arial" w:cs="Arial"/>
                <w:sz w:val="18"/>
                <w:szCs w:val="18"/>
                <w:lang w:eastAsia="ro-RO"/>
              </w:rPr>
              <w:t> </w:t>
            </w:r>
          </w:p>
        </w:tc>
        <w:tc>
          <w:tcPr>
            <w:tcW w:w="196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 </w:t>
            </w:r>
          </w:p>
        </w:tc>
      </w:tr>
      <w:tr w:rsidR="00D11F97" w:rsidRPr="00D11F97" w:rsidTr="00D11F97">
        <w:trPr>
          <w:trHeight w:val="315"/>
        </w:trPr>
        <w:tc>
          <w:tcPr>
            <w:tcW w:w="1514" w:type="pct"/>
            <w:vMerge/>
            <w:tcBorders>
              <w:top w:val="nil"/>
              <w:left w:val="single" w:sz="8" w:space="0" w:color="808080"/>
              <w:bottom w:val="single" w:sz="8" w:space="0" w:color="808080"/>
              <w:right w:val="single" w:sz="8" w:space="0" w:color="808080"/>
            </w:tcBorders>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p>
        </w:tc>
        <w:tc>
          <w:tcPr>
            <w:tcW w:w="152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rPr>
                <w:rFonts w:ascii="Arial" w:eastAsia="Times New Roman" w:hAnsi="Arial" w:cs="Arial"/>
                <w:sz w:val="18"/>
                <w:szCs w:val="18"/>
                <w:lang w:eastAsia="ro-RO"/>
              </w:rPr>
            </w:pPr>
            <w:r w:rsidRPr="00D11F97">
              <w:rPr>
                <w:rFonts w:ascii="Arial" w:eastAsia="Times New Roman" w:hAnsi="Arial" w:cs="Arial"/>
                <w:sz w:val="18"/>
                <w:szCs w:val="18"/>
                <w:lang w:eastAsia="ro-RO"/>
              </w:rPr>
              <w:t> </w:t>
            </w:r>
          </w:p>
        </w:tc>
        <w:tc>
          <w:tcPr>
            <w:tcW w:w="196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 </w:t>
            </w:r>
          </w:p>
        </w:tc>
      </w:tr>
      <w:tr w:rsidR="00D11F97" w:rsidRPr="00D11F97" w:rsidTr="00D11F97">
        <w:trPr>
          <w:trHeight w:val="315"/>
        </w:trPr>
        <w:tc>
          <w:tcPr>
            <w:tcW w:w="1514" w:type="pct"/>
            <w:vMerge/>
            <w:tcBorders>
              <w:top w:val="nil"/>
              <w:left w:val="single" w:sz="8" w:space="0" w:color="808080"/>
              <w:bottom w:val="single" w:sz="8" w:space="0" w:color="808080"/>
              <w:right w:val="single" w:sz="8" w:space="0" w:color="808080"/>
            </w:tcBorders>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p>
        </w:tc>
        <w:tc>
          <w:tcPr>
            <w:tcW w:w="152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rPr>
                <w:rFonts w:ascii="Arial" w:eastAsia="Times New Roman" w:hAnsi="Arial" w:cs="Arial"/>
                <w:sz w:val="18"/>
                <w:szCs w:val="18"/>
                <w:lang w:eastAsia="ro-RO"/>
              </w:rPr>
            </w:pPr>
            <w:r w:rsidRPr="00D11F97">
              <w:rPr>
                <w:rFonts w:ascii="Arial" w:eastAsia="Times New Roman" w:hAnsi="Arial" w:cs="Arial"/>
                <w:sz w:val="18"/>
                <w:szCs w:val="18"/>
                <w:lang w:eastAsia="ro-RO"/>
              </w:rPr>
              <w:t> </w:t>
            </w:r>
          </w:p>
        </w:tc>
        <w:tc>
          <w:tcPr>
            <w:tcW w:w="196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 </w:t>
            </w:r>
          </w:p>
        </w:tc>
      </w:tr>
      <w:tr w:rsidR="00D11F97" w:rsidRPr="00D11F97" w:rsidTr="00D11F97">
        <w:trPr>
          <w:trHeight w:val="735"/>
        </w:trPr>
        <w:tc>
          <w:tcPr>
            <w:tcW w:w="1514" w:type="pct"/>
            <w:vMerge w:val="restart"/>
            <w:tcBorders>
              <w:top w:val="nil"/>
              <w:left w:val="single" w:sz="8" w:space="0" w:color="808080"/>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rPr>
                <w:rFonts w:ascii="Arial" w:eastAsia="Times New Roman" w:hAnsi="Arial" w:cs="Arial"/>
                <w:sz w:val="18"/>
                <w:szCs w:val="18"/>
                <w:lang w:eastAsia="ro-RO"/>
              </w:rPr>
            </w:pPr>
            <w:r w:rsidRPr="00D11F97">
              <w:rPr>
                <w:rFonts w:ascii="Arial" w:eastAsia="Times New Roman" w:hAnsi="Arial" w:cs="Arial"/>
                <w:sz w:val="18"/>
                <w:szCs w:val="18"/>
                <w:lang w:eastAsia="ro-RO"/>
              </w:rPr>
              <w:t>Colectarea și transportul deșeurilor similare (inclusiv deșeurile din piețe)</w:t>
            </w:r>
          </w:p>
        </w:tc>
        <w:tc>
          <w:tcPr>
            <w:tcW w:w="152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rPr>
                <w:rFonts w:ascii="Arial" w:eastAsia="Times New Roman" w:hAnsi="Arial" w:cs="Arial"/>
                <w:sz w:val="18"/>
                <w:szCs w:val="18"/>
                <w:lang w:eastAsia="ro-RO"/>
              </w:rPr>
            </w:pPr>
            <w:r w:rsidRPr="00D11F97">
              <w:rPr>
                <w:rFonts w:ascii="Arial" w:eastAsia="Times New Roman" w:hAnsi="Arial" w:cs="Arial"/>
                <w:sz w:val="18"/>
                <w:szCs w:val="18"/>
                <w:lang w:eastAsia="ro-RO"/>
              </w:rPr>
              <w:t>Recipiente pentru colectarea deşeurilor reziduale similare (inclusiv deșeurile din piețe)</w:t>
            </w:r>
          </w:p>
        </w:tc>
        <w:tc>
          <w:tcPr>
            <w:tcW w:w="196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Conform solicitărilor operatorilor economici și a instituțiilor de pe teritoriul judetului Vrancea</w:t>
            </w:r>
          </w:p>
        </w:tc>
      </w:tr>
      <w:tr w:rsidR="00D11F97" w:rsidRPr="00D11F97" w:rsidTr="00D11F97">
        <w:trPr>
          <w:trHeight w:val="735"/>
        </w:trPr>
        <w:tc>
          <w:tcPr>
            <w:tcW w:w="1514" w:type="pct"/>
            <w:vMerge/>
            <w:tcBorders>
              <w:top w:val="nil"/>
              <w:left w:val="single" w:sz="8" w:space="0" w:color="808080"/>
              <w:bottom w:val="single" w:sz="8" w:space="0" w:color="808080"/>
              <w:right w:val="single" w:sz="8" w:space="0" w:color="808080"/>
            </w:tcBorders>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p>
        </w:tc>
        <w:tc>
          <w:tcPr>
            <w:tcW w:w="152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rPr>
                <w:rFonts w:ascii="Arial" w:eastAsia="Times New Roman" w:hAnsi="Arial" w:cs="Arial"/>
                <w:sz w:val="18"/>
                <w:szCs w:val="18"/>
                <w:lang w:eastAsia="ro-RO"/>
              </w:rPr>
            </w:pPr>
            <w:r w:rsidRPr="00D11F97">
              <w:rPr>
                <w:rFonts w:ascii="Arial" w:eastAsia="Times New Roman" w:hAnsi="Arial" w:cs="Arial"/>
                <w:sz w:val="18"/>
                <w:szCs w:val="18"/>
                <w:lang w:eastAsia="ro-RO"/>
              </w:rPr>
              <w:t>Recipiente pentru colectarea deșeurilor reciclabile similare (inclusiv deșeurile din piețe)</w:t>
            </w:r>
          </w:p>
        </w:tc>
        <w:tc>
          <w:tcPr>
            <w:tcW w:w="196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Conform solicitărilor operatorilor economici și a instituțiilor de pe teritoriul Județului Vrancea</w:t>
            </w:r>
          </w:p>
        </w:tc>
      </w:tr>
      <w:tr w:rsidR="00D11F97" w:rsidRPr="00D11F97" w:rsidTr="00D11F97">
        <w:trPr>
          <w:trHeight w:val="495"/>
        </w:trPr>
        <w:tc>
          <w:tcPr>
            <w:tcW w:w="1514" w:type="pct"/>
            <w:vMerge/>
            <w:tcBorders>
              <w:top w:val="nil"/>
              <w:left w:val="single" w:sz="8" w:space="0" w:color="808080"/>
              <w:bottom w:val="single" w:sz="8" w:space="0" w:color="808080"/>
              <w:right w:val="single" w:sz="8" w:space="0" w:color="808080"/>
            </w:tcBorders>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p>
        </w:tc>
        <w:tc>
          <w:tcPr>
            <w:tcW w:w="152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rPr>
                <w:rFonts w:ascii="Arial" w:eastAsia="Times New Roman" w:hAnsi="Arial" w:cs="Arial"/>
                <w:sz w:val="18"/>
                <w:szCs w:val="18"/>
                <w:lang w:eastAsia="ro-RO"/>
              </w:rPr>
            </w:pPr>
            <w:r w:rsidRPr="00D11F97">
              <w:rPr>
                <w:rFonts w:ascii="Arial" w:eastAsia="Times New Roman" w:hAnsi="Arial" w:cs="Arial"/>
                <w:sz w:val="18"/>
                <w:szCs w:val="18"/>
                <w:lang w:eastAsia="ro-RO"/>
              </w:rPr>
              <w:t>Recipiente pentru colectarea biodeșeurilor din piețe</w:t>
            </w:r>
          </w:p>
        </w:tc>
        <w:tc>
          <w:tcPr>
            <w:tcW w:w="196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Conform solicitărilor administratorilor piețelor</w:t>
            </w:r>
          </w:p>
        </w:tc>
      </w:tr>
      <w:tr w:rsidR="00D11F97" w:rsidRPr="00D11F97" w:rsidTr="00D11F97">
        <w:trPr>
          <w:trHeight w:val="735"/>
        </w:trPr>
        <w:tc>
          <w:tcPr>
            <w:tcW w:w="1514" w:type="pct"/>
            <w:vMerge/>
            <w:tcBorders>
              <w:top w:val="nil"/>
              <w:left w:val="single" w:sz="8" w:space="0" w:color="808080"/>
              <w:bottom w:val="single" w:sz="8" w:space="0" w:color="808080"/>
              <w:right w:val="single" w:sz="8" w:space="0" w:color="808080"/>
            </w:tcBorders>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p>
        </w:tc>
        <w:tc>
          <w:tcPr>
            <w:tcW w:w="152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rPr>
                <w:rFonts w:ascii="Arial" w:eastAsia="Times New Roman" w:hAnsi="Arial" w:cs="Arial"/>
                <w:sz w:val="18"/>
                <w:szCs w:val="18"/>
                <w:lang w:eastAsia="ro-RO"/>
              </w:rPr>
            </w:pPr>
            <w:r w:rsidRPr="00D11F97">
              <w:rPr>
                <w:rFonts w:ascii="Arial" w:eastAsia="Times New Roman" w:hAnsi="Arial" w:cs="Arial"/>
                <w:sz w:val="18"/>
                <w:szCs w:val="18"/>
                <w:lang w:eastAsia="ro-RO"/>
              </w:rPr>
              <w:t>Maşini pentru colectarea și transportul deşeurilor similare (inclusiv deșeurile din piețe)</w:t>
            </w:r>
          </w:p>
        </w:tc>
        <w:tc>
          <w:tcPr>
            <w:tcW w:w="196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min. 1 autogunoiere compactoare cu capacitatea cuprinsă între 8 – 16 mc</w:t>
            </w:r>
          </w:p>
        </w:tc>
      </w:tr>
      <w:tr w:rsidR="00D11F97" w:rsidRPr="00D11F97" w:rsidTr="00D11F97">
        <w:trPr>
          <w:trHeight w:val="315"/>
        </w:trPr>
        <w:tc>
          <w:tcPr>
            <w:tcW w:w="1514" w:type="pct"/>
            <w:tcBorders>
              <w:top w:val="nil"/>
              <w:left w:val="single" w:sz="8" w:space="0" w:color="808080"/>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rPr>
                <w:rFonts w:ascii="Arial" w:eastAsia="Times New Roman" w:hAnsi="Arial" w:cs="Arial"/>
                <w:sz w:val="18"/>
                <w:szCs w:val="18"/>
                <w:lang w:eastAsia="ro-RO"/>
              </w:rPr>
            </w:pPr>
            <w:r w:rsidRPr="00D11F97">
              <w:rPr>
                <w:rFonts w:ascii="Arial" w:eastAsia="Times New Roman" w:hAnsi="Arial" w:cs="Arial"/>
                <w:sz w:val="18"/>
                <w:szCs w:val="18"/>
                <w:lang w:eastAsia="ro-RO"/>
              </w:rPr>
              <w:t>Spălarea recipientelor de colectare</w:t>
            </w:r>
          </w:p>
        </w:tc>
        <w:tc>
          <w:tcPr>
            <w:tcW w:w="152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rPr>
                <w:rFonts w:ascii="Arial" w:eastAsia="Times New Roman" w:hAnsi="Arial" w:cs="Arial"/>
                <w:sz w:val="18"/>
                <w:szCs w:val="18"/>
                <w:lang w:eastAsia="ro-RO"/>
              </w:rPr>
            </w:pPr>
            <w:r w:rsidRPr="00D11F97">
              <w:rPr>
                <w:rFonts w:ascii="Arial" w:eastAsia="Times New Roman" w:hAnsi="Arial" w:cs="Arial"/>
                <w:sz w:val="18"/>
                <w:szCs w:val="18"/>
                <w:lang w:eastAsia="ro-RO"/>
              </w:rPr>
              <w:t> </w:t>
            </w:r>
          </w:p>
        </w:tc>
        <w:tc>
          <w:tcPr>
            <w:tcW w:w="196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 </w:t>
            </w:r>
          </w:p>
        </w:tc>
      </w:tr>
      <w:tr w:rsidR="00D11F97" w:rsidRPr="00D11F97" w:rsidTr="00D11F97">
        <w:trPr>
          <w:trHeight w:val="735"/>
        </w:trPr>
        <w:tc>
          <w:tcPr>
            <w:tcW w:w="1514" w:type="pct"/>
            <w:tcBorders>
              <w:top w:val="nil"/>
              <w:left w:val="single" w:sz="8" w:space="0" w:color="808080"/>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rPr>
                <w:rFonts w:ascii="Arial" w:eastAsia="Times New Roman" w:hAnsi="Arial" w:cs="Arial"/>
                <w:sz w:val="18"/>
                <w:szCs w:val="18"/>
                <w:lang w:eastAsia="ro-RO"/>
              </w:rPr>
            </w:pPr>
            <w:r w:rsidRPr="00D11F97">
              <w:rPr>
                <w:rFonts w:ascii="Arial" w:eastAsia="Times New Roman" w:hAnsi="Arial" w:cs="Arial"/>
                <w:sz w:val="18"/>
                <w:szCs w:val="18"/>
                <w:lang w:eastAsia="ro-RO"/>
              </w:rPr>
              <w:t>Colectarea și transportul deșeurilor periculoase din deșeurile menajere</w:t>
            </w:r>
          </w:p>
        </w:tc>
        <w:tc>
          <w:tcPr>
            <w:tcW w:w="152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ind w:firstLineChars="500" w:firstLine="90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Echipament de transport deseuri periculoase cu dotari specifice</w:t>
            </w:r>
          </w:p>
        </w:tc>
        <w:tc>
          <w:tcPr>
            <w:tcW w:w="196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min. 1 buc.</w:t>
            </w:r>
          </w:p>
        </w:tc>
      </w:tr>
      <w:tr w:rsidR="00D11F97" w:rsidRPr="00D11F97" w:rsidTr="00D11F97">
        <w:trPr>
          <w:trHeight w:val="315"/>
        </w:trPr>
        <w:tc>
          <w:tcPr>
            <w:tcW w:w="1514" w:type="pct"/>
            <w:vMerge w:val="restart"/>
            <w:tcBorders>
              <w:top w:val="nil"/>
              <w:left w:val="single" w:sz="8" w:space="0" w:color="808080"/>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rPr>
                <w:rFonts w:ascii="Arial" w:eastAsia="Times New Roman" w:hAnsi="Arial" w:cs="Arial"/>
                <w:sz w:val="18"/>
                <w:szCs w:val="18"/>
                <w:lang w:eastAsia="ro-RO"/>
              </w:rPr>
            </w:pPr>
            <w:r w:rsidRPr="00D11F97">
              <w:rPr>
                <w:rFonts w:ascii="Arial" w:eastAsia="Times New Roman" w:hAnsi="Arial" w:cs="Arial"/>
                <w:sz w:val="18"/>
                <w:szCs w:val="18"/>
                <w:lang w:eastAsia="ro-RO"/>
              </w:rPr>
              <w:t>Colectarea și transportul deșeurilor voluminoase</w:t>
            </w:r>
          </w:p>
        </w:tc>
        <w:tc>
          <w:tcPr>
            <w:tcW w:w="152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ind w:firstLineChars="500" w:firstLine="90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        </w:t>
            </w:r>
          </w:p>
        </w:tc>
        <w:tc>
          <w:tcPr>
            <w:tcW w:w="196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 </w:t>
            </w:r>
          </w:p>
        </w:tc>
      </w:tr>
      <w:tr w:rsidR="00D11F97" w:rsidRPr="00D11F97" w:rsidTr="00D11F97">
        <w:trPr>
          <w:trHeight w:val="735"/>
        </w:trPr>
        <w:tc>
          <w:tcPr>
            <w:tcW w:w="1514" w:type="pct"/>
            <w:vMerge/>
            <w:tcBorders>
              <w:top w:val="nil"/>
              <w:left w:val="single" w:sz="8" w:space="0" w:color="808080"/>
              <w:bottom w:val="single" w:sz="8" w:space="0" w:color="808080"/>
              <w:right w:val="single" w:sz="8" w:space="0" w:color="808080"/>
            </w:tcBorders>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p>
        </w:tc>
        <w:tc>
          <w:tcPr>
            <w:tcW w:w="152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rPr>
                <w:rFonts w:ascii="Arial" w:eastAsia="Times New Roman" w:hAnsi="Arial" w:cs="Arial"/>
                <w:sz w:val="18"/>
                <w:szCs w:val="18"/>
                <w:lang w:eastAsia="ro-RO"/>
              </w:rPr>
            </w:pPr>
            <w:r w:rsidRPr="00D11F97">
              <w:rPr>
                <w:rFonts w:ascii="Arial" w:eastAsia="Times New Roman" w:hAnsi="Arial" w:cs="Arial"/>
                <w:sz w:val="18"/>
                <w:szCs w:val="18"/>
                <w:lang w:eastAsia="ro-RO"/>
              </w:rPr>
              <w:t xml:space="preserve">Echipamente pentru lucrul cu greutăți - Echipament de transport  cu platforma </w:t>
            </w:r>
          </w:p>
        </w:tc>
        <w:tc>
          <w:tcPr>
            <w:tcW w:w="196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min. 1 buc.</w:t>
            </w:r>
          </w:p>
        </w:tc>
      </w:tr>
      <w:tr w:rsidR="00D11F97" w:rsidRPr="00D11F97" w:rsidTr="00D11F97">
        <w:trPr>
          <w:trHeight w:val="300"/>
        </w:trPr>
        <w:tc>
          <w:tcPr>
            <w:tcW w:w="1514" w:type="pct"/>
            <w:vMerge w:val="restart"/>
            <w:tcBorders>
              <w:top w:val="nil"/>
              <w:left w:val="single" w:sz="8" w:space="0" w:color="808080"/>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rPr>
                <w:rFonts w:ascii="Arial" w:eastAsia="Times New Roman" w:hAnsi="Arial" w:cs="Arial"/>
                <w:sz w:val="18"/>
                <w:szCs w:val="18"/>
                <w:lang w:eastAsia="ro-RO"/>
              </w:rPr>
            </w:pPr>
            <w:r w:rsidRPr="00D11F97">
              <w:rPr>
                <w:rFonts w:ascii="Arial" w:eastAsia="Times New Roman" w:hAnsi="Arial" w:cs="Arial"/>
                <w:sz w:val="18"/>
                <w:szCs w:val="18"/>
                <w:lang w:eastAsia="ro-RO"/>
              </w:rPr>
              <w:t>Colectarea și transportul deșeurilor din construcții și desființări</w:t>
            </w:r>
          </w:p>
        </w:tc>
        <w:tc>
          <w:tcPr>
            <w:tcW w:w="1523" w:type="pct"/>
            <w:vMerge w:val="restart"/>
            <w:tcBorders>
              <w:top w:val="nil"/>
              <w:left w:val="single" w:sz="8" w:space="0" w:color="808080"/>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ind w:firstLineChars="500" w:firstLine="90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Echipament de transport DCD cu platforma si macara  </w:t>
            </w:r>
          </w:p>
        </w:tc>
        <w:tc>
          <w:tcPr>
            <w:tcW w:w="1963" w:type="pct"/>
            <w:tcBorders>
              <w:top w:val="nil"/>
              <w:left w:val="nil"/>
              <w:bottom w:val="nil"/>
              <w:right w:val="single" w:sz="8" w:space="0" w:color="808080"/>
            </w:tcBorders>
            <w:shd w:val="clear" w:color="auto" w:fill="auto"/>
            <w:vAlign w:val="center"/>
            <w:hideMark/>
          </w:tcPr>
          <w:p w:rsidR="00D11F97" w:rsidRPr="00D11F97" w:rsidRDefault="00D11F97" w:rsidP="00D11F97">
            <w:pPr>
              <w:keepNext w:val="0"/>
              <w:keepLines w:val="0"/>
              <w:spacing w:after="0"/>
              <w:ind w:firstLineChars="200" w:firstLine="36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 </w:t>
            </w:r>
          </w:p>
        </w:tc>
      </w:tr>
      <w:tr w:rsidR="00D11F97" w:rsidRPr="00D11F97" w:rsidTr="00D11F97">
        <w:trPr>
          <w:trHeight w:val="300"/>
        </w:trPr>
        <w:tc>
          <w:tcPr>
            <w:tcW w:w="1514" w:type="pct"/>
            <w:vMerge/>
            <w:tcBorders>
              <w:top w:val="nil"/>
              <w:left w:val="single" w:sz="8" w:space="0" w:color="808080"/>
              <w:bottom w:val="single" w:sz="8" w:space="0" w:color="808080"/>
              <w:right w:val="single" w:sz="8" w:space="0" w:color="808080"/>
            </w:tcBorders>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p>
        </w:tc>
        <w:tc>
          <w:tcPr>
            <w:tcW w:w="1523" w:type="pct"/>
            <w:vMerge/>
            <w:tcBorders>
              <w:top w:val="nil"/>
              <w:left w:val="single" w:sz="8" w:space="0" w:color="808080"/>
              <w:bottom w:val="single" w:sz="8" w:space="0" w:color="808080"/>
              <w:right w:val="single" w:sz="8" w:space="0" w:color="808080"/>
            </w:tcBorders>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p>
        </w:tc>
        <w:tc>
          <w:tcPr>
            <w:tcW w:w="1963" w:type="pct"/>
            <w:tcBorders>
              <w:top w:val="nil"/>
              <w:left w:val="nil"/>
              <w:bottom w:val="nil"/>
              <w:right w:val="single" w:sz="8" w:space="0" w:color="808080"/>
            </w:tcBorders>
            <w:shd w:val="clear" w:color="auto" w:fill="auto"/>
            <w:vAlign w:val="center"/>
            <w:hideMark/>
          </w:tcPr>
          <w:p w:rsidR="00D11F97" w:rsidRPr="00D11F97" w:rsidRDefault="00D11F97" w:rsidP="00D11F97">
            <w:pPr>
              <w:keepNext w:val="0"/>
              <w:keepLines w:val="0"/>
              <w:spacing w:after="0"/>
              <w:ind w:firstLineChars="200" w:firstLine="36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 </w:t>
            </w:r>
          </w:p>
        </w:tc>
      </w:tr>
      <w:tr w:rsidR="00D11F97" w:rsidRPr="00D11F97" w:rsidTr="00D11F97">
        <w:trPr>
          <w:trHeight w:val="300"/>
        </w:trPr>
        <w:tc>
          <w:tcPr>
            <w:tcW w:w="1514" w:type="pct"/>
            <w:vMerge/>
            <w:tcBorders>
              <w:top w:val="nil"/>
              <w:left w:val="single" w:sz="8" w:space="0" w:color="808080"/>
              <w:bottom w:val="single" w:sz="8" w:space="0" w:color="808080"/>
              <w:right w:val="single" w:sz="8" w:space="0" w:color="808080"/>
            </w:tcBorders>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p>
        </w:tc>
        <w:tc>
          <w:tcPr>
            <w:tcW w:w="1523" w:type="pct"/>
            <w:vMerge/>
            <w:tcBorders>
              <w:top w:val="nil"/>
              <w:left w:val="single" w:sz="8" w:space="0" w:color="808080"/>
              <w:bottom w:val="single" w:sz="8" w:space="0" w:color="808080"/>
              <w:right w:val="single" w:sz="8" w:space="0" w:color="808080"/>
            </w:tcBorders>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p>
        </w:tc>
        <w:tc>
          <w:tcPr>
            <w:tcW w:w="1963" w:type="pct"/>
            <w:tcBorders>
              <w:top w:val="nil"/>
              <w:left w:val="nil"/>
              <w:bottom w:val="nil"/>
              <w:right w:val="single" w:sz="8" w:space="0" w:color="808080"/>
            </w:tcBorders>
            <w:shd w:val="clear" w:color="auto" w:fill="auto"/>
            <w:vAlign w:val="center"/>
            <w:hideMark/>
          </w:tcPr>
          <w:p w:rsidR="00D11F97" w:rsidRPr="00D11F97" w:rsidRDefault="00D11F97" w:rsidP="00D11F97">
            <w:pPr>
              <w:keepNext w:val="0"/>
              <w:keepLines w:val="0"/>
              <w:spacing w:after="0"/>
              <w:ind w:firstLineChars="100" w:firstLine="18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min. 1 buc.</w:t>
            </w:r>
          </w:p>
        </w:tc>
      </w:tr>
      <w:tr w:rsidR="00D11F97" w:rsidRPr="00D11F97" w:rsidTr="00D11F97">
        <w:trPr>
          <w:trHeight w:val="300"/>
        </w:trPr>
        <w:tc>
          <w:tcPr>
            <w:tcW w:w="1514" w:type="pct"/>
            <w:vMerge/>
            <w:tcBorders>
              <w:top w:val="nil"/>
              <w:left w:val="single" w:sz="8" w:space="0" w:color="808080"/>
              <w:bottom w:val="single" w:sz="8" w:space="0" w:color="808080"/>
              <w:right w:val="single" w:sz="8" w:space="0" w:color="808080"/>
            </w:tcBorders>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p>
        </w:tc>
        <w:tc>
          <w:tcPr>
            <w:tcW w:w="1523" w:type="pct"/>
            <w:vMerge/>
            <w:tcBorders>
              <w:top w:val="nil"/>
              <w:left w:val="single" w:sz="8" w:space="0" w:color="808080"/>
              <w:bottom w:val="single" w:sz="8" w:space="0" w:color="808080"/>
              <w:right w:val="single" w:sz="8" w:space="0" w:color="808080"/>
            </w:tcBorders>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p>
        </w:tc>
        <w:tc>
          <w:tcPr>
            <w:tcW w:w="1963" w:type="pct"/>
            <w:tcBorders>
              <w:top w:val="nil"/>
              <w:left w:val="nil"/>
              <w:bottom w:val="nil"/>
              <w:right w:val="single" w:sz="8" w:space="0" w:color="808080"/>
            </w:tcBorders>
            <w:shd w:val="clear" w:color="auto" w:fill="auto"/>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 </w:t>
            </w:r>
          </w:p>
        </w:tc>
      </w:tr>
      <w:tr w:rsidR="00D11F97" w:rsidRPr="00D11F97" w:rsidTr="00D11F97">
        <w:trPr>
          <w:trHeight w:val="315"/>
        </w:trPr>
        <w:tc>
          <w:tcPr>
            <w:tcW w:w="1514" w:type="pct"/>
            <w:vMerge/>
            <w:tcBorders>
              <w:top w:val="nil"/>
              <w:left w:val="single" w:sz="8" w:space="0" w:color="808080"/>
              <w:bottom w:val="single" w:sz="8" w:space="0" w:color="808080"/>
              <w:right w:val="single" w:sz="8" w:space="0" w:color="808080"/>
            </w:tcBorders>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p>
        </w:tc>
        <w:tc>
          <w:tcPr>
            <w:tcW w:w="1523" w:type="pct"/>
            <w:vMerge/>
            <w:tcBorders>
              <w:top w:val="nil"/>
              <w:left w:val="single" w:sz="8" w:space="0" w:color="808080"/>
              <w:bottom w:val="single" w:sz="8" w:space="0" w:color="808080"/>
              <w:right w:val="single" w:sz="8" w:space="0" w:color="808080"/>
            </w:tcBorders>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p>
        </w:tc>
        <w:tc>
          <w:tcPr>
            <w:tcW w:w="196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ind w:firstLineChars="100" w:firstLine="18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  în funcţie de necesități</w:t>
            </w:r>
          </w:p>
        </w:tc>
      </w:tr>
      <w:tr w:rsidR="00D11F97" w:rsidRPr="00D11F97" w:rsidTr="00D11F97">
        <w:trPr>
          <w:trHeight w:val="495"/>
        </w:trPr>
        <w:tc>
          <w:tcPr>
            <w:tcW w:w="1514" w:type="pct"/>
            <w:vMerge w:val="restart"/>
            <w:tcBorders>
              <w:top w:val="nil"/>
              <w:left w:val="single" w:sz="8" w:space="0" w:color="808080"/>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rPr>
                <w:rFonts w:ascii="Arial" w:eastAsia="Times New Roman" w:hAnsi="Arial" w:cs="Arial"/>
                <w:sz w:val="18"/>
                <w:szCs w:val="18"/>
                <w:lang w:eastAsia="ro-RO"/>
              </w:rPr>
            </w:pPr>
            <w:r w:rsidRPr="00D11F97">
              <w:rPr>
                <w:rFonts w:ascii="Arial" w:eastAsia="Times New Roman" w:hAnsi="Arial" w:cs="Arial"/>
                <w:sz w:val="18"/>
                <w:szCs w:val="18"/>
                <w:lang w:eastAsia="ro-RO"/>
              </w:rPr>
              <w:t>Amenajare bază de lucru</w:t>
            </w:r>
          </w:p>
        </w:tc>
        <w:tc>
          <w:tcPr>
            <w:tcW w:w="152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rPr>
                <w:rFonts w:ascii="Arial" w:eastAsia="Times New Roman" w:hAnsi="Arial" w:cs="Arial"/>
                <w:sz w:val="18"/>
                <w:szCs w:val="18"/>
                <w:lang w:eastAsia="ro-RO"/>
              </w:rPr>
            </w:pPr>
            <w:r w:rsidRPr="00D11F97">
              <w:rPr>
                <w:rFonts w:ascii="Arial" w:eastAsia="Times New Roman" w:hAnsi="Arial" w:cs="Arial"/>
                <w:sz w:val="18"/>
                <w:szCs w:val="18"/>
                <w:lang w:eastAsia="ro-RO"/>
              </w:rPr>
              <w:t>Recipiente pentru stocarea temporară</w:t>
            </w:r>
          </w:p>
        </w:tc>
        <w:tc>
          <w:tcPr>
            <w:tcW w:w="196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ind w:firstLineChars="100" w:firstLine="18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  în funcţie de necesități</w:t>
            </w:r>
          </w:p>
        </w:tc>
      </w:tr>
      <w:tr w:rsidR="00D11F97" w:rsidRPr="00D11F97" w:rsidTr="00D11F97">
        <w:trPr>
          <w:trHeight w:val="720"/>
        </w:trPr>
        <w:tc>
          <w:tcPr>
            <w:tcW w:w="1514" w:type="pct"/>
            <w:vMerge/>
            <w:tcBorders>
              <w:top w:val="nil"/>
              <w:left w:val="single" w:sz="8" w:space="0" w:color="808080"/>
              <w:bottom w:val="single" w:sz="8" w:space="0" w:color="808080"/>
              <w:right w:val="single" w:sz="8" w:space="0" w:color="808080"/>
            </w:tcBorders>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p>
        </w:tc>
        <w:tc>
          <w:tcPr>
            <w:tcW w:w="1523" w:type="pct"/>
            <w:tcBorders>
              <w:top w:val="nil"/>
              <w:left w:val="nil"/>
              <w:bottom w:val="nil"/>
              <w:right w:val="single" w:sz="8" w:space="0" w:color="808080"/>
            </w:tcBorders>
            <w:shd w:val="clear" w:color="auto" w:fill="auto"/>
            <w:vAlign w:val="center"/>
            <w:hideMark/>
          </w:tcPr>
          <w:p w:rsidR="00D11F97" w:rsidRPr="00D11F97" w:rsidRDefault="00D11F97" w:rsidP="00D11F97">
            <w:pPr>
              <w:keepNext w:val="0"/>
              <w:keepLines w:val="0"/>
              <w:spacing w:after="0"/>
              <w:rPr>
                <w:rFonts w:ascii="Arial" w:eastAsia="Times New Roman" w:hAnsi="Arial" w:cs="Arial"/>
                <w:sz w:val="18"/>
                <w:szCs w:val="18"/>
                <w:lang w:eastAsia="ro-RO"/>
              </w:rPr>
            </w:pPr>
            <w:r w:rsidRPr="00D11F97">
              <w:rPr>
                <w:rFonts w:ascii="Arial" w:eastAsia="Times New Roman" w:hAnsi="Arial" w:cs="Arial"/>
                <w:sz w:val="18"/>
                <w:szCs w:val="18"/>
                <w:lang w:eastAsia="ro-RO"/>
              </w:rPr>
              <w:t>Echipamente pentru manevrarea/transportul deșeurilor pe amplasament:</w:t>
            </w:r>
          </w:p>
        </w:tc>
        <w:tc>
          <w:tcPr>
            <w:tcW w:w="1963" w:type="pct"/>
            <w:tcBorders>
              <w:top w:val="nil"/>
              <w:left w:val="nil"/>
              <w:bottom w:val="nil"/>
              <w:right w:val="single" w:sz="8" w:space="0" w:color="808080"/>
            </w:tcBorders>
            <w:shd w:val="clear" w:color="auto" w:fill="auto"/>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 </w:t>
            </w:r>
          </w:p>
        </w:tc>
      </w:tr>
      <w:tr w:rsidR="00D11F97" w:rsidRPr="00D11F97" w:rsidTr="00D11F97">
        <w:trPr>
          <w:trHeight w:val="480"/>
        </w:trPr>
        <w:tc>
          <w:tcPr>
            <w:tcW w:w="1514" w:type="pct"/>
            <w:vMerge/>
            <w:tcBorders>
              <w:top w:val="nil"/>
              <w:left w:val="single" w:sz="8" w:space="0" w:color="808080"/>
              <w:bottom w:val="single" w:sz="8" w:space="0" w:color="808080"/>
              <w:right w:val="single" w:sz="8" w:space="0" w:color="808080"/>
            </w:tcBorders>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p>
        </w:tc>
        <w:tc>
          <w:tcPr>
            <w:tcW w:w="1523" w:type="pct"/>
            <w:tcBorders>
              <w:top w:val="nil"/>
              <w:left w:val="nil"/>
              <w:bottom w:val="nil"/>
              <w:right w:val="single" w:sz="8" w:space="0" w:color="808080"/>
            </w:tcBorders>
            <w:shd w:val="clear" w:color="auto" w:fill="auto"/>
            <w:vAlign w:val="center"/>
            <w:hideMark/>
          </w:tcPr>
          <w:p w:rsidR="00D11F97" w:rsidRPr="00D11F97" w:rsidRDefault="00D11F97" w:rsidP="00D11F97">
            <w:pPr>
              <w:keepNext w:val="0"/>
              <w:keepLines w:val="0"/>
              <w:spacing w:after="0"/>
              <w:ind w:firstLineChars="500" w:firstLine="90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       încărcător frontal/ motostivuitor</w:t>
            </w:r>
          </w:p>
        </w:tc>
        <w:tc>
          <w:tcPr>
            <w:tcW w:w="1963" w:type="pct"/>
            <w:tcBorders>
              <w:top w:val="nil"/>
              <w:left w:val="nil"/>
              <w:bottom w:val="nil"/>
              <w:right w:val="single" w:sz="8" w:space="0" w:color="808080"/>
            </w:tcBorders>
            <w:shd w:val="clear" w:color="auto" w:fill="auto"/>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 </w:t>
            </w:r>
          </w:p>
        </w:tc>
      </w:tr>
      <w:tr w:rsidR="00D11F97" w:rsidRPr="00D11F97" w:rsidTr="00D11F97">
        <w:trPr>
          <w:trHeight w:val="315"/>
        </w:trPr>
        <w:tc>
          <w:tcPr>
            <w:tcW w:w="1514" w:type="pct"/>
            <w:vMerge/>
            <w:tcBorders>
              <w:top w:val="nil"/>
              <w:left w:val="single" w:sz="8" w:space="0" w:color="808080"/>
              <w:bottom w:val="single" w:sz="8" w:space="0" w:color="808080"/>
              <w:right w:val="single" w:sz="8" w:space="0" w:color="808080"/>
            </w:tcBorders>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p>
        </w:tc>
        <w:tc>
          <w:tcPr>
            <w:tcW w:w="1523" w:type="pct"/>
            <w:tcBorders>
              <w:top w:val="nil"/>
              <w:left w:val="nil"/>
              <w:bottom w:val="single" w:sz="8" w:space="0" w:color="808080"/>
              <w:right w:val="single" w:sz="8" w:space="0" w:color="808080"/>
            </w:tcBorders>
            <w:shd w:val="clear" w:color="auto" w:fill="auto"/>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 </w:t>
            </w:r>
          </w:p>
        </w:tc>
        <w:tc>
          <w:tcPr>
            <w:tcW w:w="196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ind w:firstLineChars="100" w:firstLine="18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  min. 1 buc.</w:t>
            </w:r>
          </w:p>
        </w:tc>
      </w:tr>
      <w:tr w:rsidR="00D11F97" w:rsidRPr="00D11F97" w:rsidTr="00D11F97">
        <w:trPr>
          <w:trHeight w:val="315"/>
        </w:trPr>
        <w:tc>
          <w:tcPr>
            <w:tcW w:w="1514" w:type="pct"/>
            <w:tcBorders>
              <w:top w:val="nil"/>
              <w:left w:val="single" w:sz="8" w:space="0" w:color="808080"/>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rPr>
                <w:rFonts w:ascii="Arial" w:eastAsia="Times New Roman" w:hAnsi="Arial" w:cs="Arial"/>
                <w:sz w:val="18"/>
                <w:szCs w:val="18"/>
                <w:lang w:eastAsia="ro-RO"/>
              </w:rPr>
            </w:pPr>
            <w:r w:rsidRPr="00D11F97">
              <w:rPr>
                <w:rFonts w:ascii="Arial" w:eastAsia="Times New Roman" w:hAnsi="Arial" w:cs="Arial"/>
                <w:sz w:val="18"/>
                <w:szCs w:val="18"/>
                <w:lang w:eastAsia="ro-RO"/>
              </w:rPr>
              <w:t>Altele</w:t>
            </w:r>
          </w:p>
        </w:tc>
        <w:tc>
          <w:tcPr>
            <w:tcW w:w="152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rPr>
                <w:rFonts w:ascii="Arial" w:eastAsia="Times New Roman" w:hAnsi="Arial" w:cs="Arial"/>
                <w:sz w:val="18"/>
                <w:szCs w:val="18"/>
                <w:lang w:eastAsia="ro-RO"/>
              </w:rPr>
            </w:pPr>
            <w:r w:rsidRPr="00D11F97">
              <w:rPr>
                <w:rFonts w:ascii="Arial" w:eastAsia="Times New Roman" w:hAnsi="Arial" w:cs="Arial"/>
                <w:sz w:val="18"/>
                <w:szCs w:val="18"/>
                <w:lang w:eastAsia="ro-RO"/>
              </w:rPr>
              <w:t> </w:t>
            </w:r>
          </w:p>
        </w:tc>
        <w:tc>
          <w:tcPr>
            <w:tcW w:w="196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 </w:t>
            </w:r>
          </w:p>
        </w:tc>
      </w:tr>
      <w:tr w:rsidR="00D11F97" w:rsidRPr="00D11F97" w:rsidTr="00D11F97">
        <w:trPr>
          <w:trHeight w:val="300"/>
        </w:trPr>
        <w:tc>
          <w:tcPr>
            <w:tcW w:w="1514" w:type="pct"/>
            <w:tcBorders>
              <w:top w:val="nil"/>
              <w:left w:val="nil"/>
              <w:bottom w:val="nil"/>
              <w:right w:val="nil"/>
            </w:tcBorders>
            <w:shd w:val="clear" w:color="auto" w:fill="auto"/>
            <w:noWrap/>
            <w:vAlign w:val="bottom"/>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p>
        </w:tc>
        <w:tc>
          <w:tcPr>
            <w:tcW w:w="1523" w:type="pct"/>
            <w:tcBorders>
              <w:top w:val="nil"/>
              <w:left w:val="nil"/>
              <w:bottom w:val="nil"/>
              <w:right w:val="nil"/>
            </w:tcBorders>
            <w:shd w:val="clear" w:color="auto" w:fill="auto"/>
            <w:noWrap/>
            <w:vAlign w:val="bottom"/>
            <w:hideMark/>
          </w:tcPr>
          <w:p w:rsidR="00D11F97" w:rsidRPr="00D11F97" w:rsidRDefault="00D11F97" w:rsidP="00D11F97">
            <w:pPr>
              <w:keepNext w:val="0"/>
              <w:keepLines w:val="0"/>
              <w:spacing w:after="0"/>
              <w:jc w:val="left"/>
              <w:rPr>
                <w:rFonts w:eastAsia="Times New Roman"/>
                <w:sz w:val="20"/>
                <w:szCs w:val="20"/>
                <w:lang w:eastAsia="ro-RO"/>
              </w:rPr>
            </w:pPr>
          </w:p>
        </w:tc>
        <w:tc>
          <w:tcPr>
            <w:tcW w:w="1963" w:type="pct"/>
            <w:tcBorders>
              <w:top w:val="nil"/>
              <w:left w:val="nil"/>
              <w:bottom w:val="nil"/>
              <w:right w:val="nil"/>
            </w:tcBorders>
            <w:shd w:val="clear" w:color="auto" w:fill="auto"/>
            <w:noWrap/>
            <w:vAlign w:val="bottom"/>
            <w:hideMark/>
          </w:tcPr>
          <w:p w:rsidR="00D11F97" w:rsidRPr="00D11F97" w:rsidRDefault="00D11F97" w:rsidP="00D11F97">
            <w:pPr>
              <w:keepNext w:val="0"/>
              <w:keepLines w:val="0"/>
              <w:spacing w:after="0"/>
              <w:jc w:val="left"/>
              <w:rPr>
                <w:rFonts w:eastAsia="Times New Roman"/>
                <w:sz w:val="20"/>
                <w:szCs w:val="20"/>
                <w:lang w:eastAsia="ro-RO"/>
              </w:rPr>
            </w:pPr>
          </w:p>
        </w:tc>
      </w:tr>
      <w:tr w:rsidR="00D11F97" w:rsidRPr="00D11F97" w:rsidTr="00D11F97">
        <w:trPr>
          <w:trHeight w:val="300"/>
        </w:trPr>
        <w:tc>
          <w:tcPr>
            <w:tcW w:w="1514" w:type="pct"/>
            <w:tcBorders>
              <w:top w:val="nil"/>
              <w:left w:val="nil"/>
              <w:bottom w:val="nil"/>
              <w:right w:val="nil"/>
            </w:tcBorders>
            <w:shd w:val="clear" w:color="auto" w:fill="auto"/>
            <w:noWrap/>
            <w:vAlign w:val="bottom"/>
            <w:hideMark/>
          </w:tcPr>
          <w:p w:rsidR="00D11F97" w:rsidRPr="00D11F97" w:rsidRDefault="00D11F97" w:rsidP="00D11F97">
            <w:pPr>
              <w:keepNext w:val="0"/>
              <w:keepLines w:val="0"/>
              <w:spacing w:after="0"/>
              <w:jc w:val="left"/>
              <w:rPr>
                <w:rFonts w:eastAsia="Times New Roman"/>
                <w:sz w:val="20"/>
                <w:szCs w:val="20"/>
                <w:lang w:eastAsia="ro-RO"/>
              </w:rPr>
            </w:pPr>
          </w:p>
        </w:tc>
        <w:tc>
          <w:tcPr>
            <w:tcW w:w="1523" w:type="pct"/>
            <w:tcBorders>
              <w:top w:val="nil"/>
              <w:left w:val="nil"/>
              <w:bottom w:val="nil"/>
              <w:right w:val="nil"/>
            </w:tcBorders>
            <w:shd w:val="clear" w:color="auto" w:fill="auto"/>
            <w:noWrap/>
            <w:vAlign w:val="bottom"/>
            <w:hideMark/>
          </w:tcPr>
          <w:p w:rsidR="00D11F97" w:rsidRPr="00D11F97" w:rsidRDefault="00D11F97" w:rsidP="00D11F97">
            <w:pPr>
              <w:keepNext w:val="0"/>
              <w:keepLines w:val="0"/>
              <w:spacing w:after="0"/>
              <w:jc w:val="left"/>
              <w:rPr>
                <w:rFonts w:eastAsia="Times New Roman"/>
                <w:sz w:val="20"/>
                <w:szCs w:val="20"/>
                <w:lang w:eastAsia="ro-RO"/>
              </w:rPr>
            </w:pPr>
          </w:p>
        </w:tc>
        <w:tc>
          <w:tcPr>
            <w:tcW w:w="1963" w:type="pct"/>
            <w:tcBorders>
              <w:top w:val="nil"/>
              <w:left w:val="nil"/>
              <w:bottom w:val="nil"/>
              <w:right w:val="nil"/>
            </w:tcBorders>
            <w:shd w:val="clear" w:color="auto" w:fill="auto"/>
            <w:noWrap/>
            <w:vAlign w:val="bottom"/>
            <w:hideMark/>
          </w:tcPr>
          <w:p w:rsidR="00D11F97" w:rsidRPr="00D11F97" w:rsidRDefault="00D11F97" w:rsidP="00D11F97">
            <w:pPr>
              <w:keepNext w:val="0"/>
              <w:keepLines w:val="0"/>
              <w:spacing w:after="0"/>
              <w:jc w:val="left"/>
              <w:rPr>
                <w:rFonts w:eastAsia="Times New Roman"/>
                <w:sz w:val="20"/>
                <w:szCs w:val="20"/>
                <w:lang w:eastAsia="ro-RO"/>
              </w:rPr>
            </w:pPr>
          </w:p>
        </w:tc>
      </w:tr>
      <w:tr w:rsidR="00D11F97" w:rsidRPr="00D11F97" w:rsidTr="00D11F97">
        <w:trPr>
          <w:trHeight w:val="300"/>
        </w:trPr>
        <w:tc>
          <w:tcPr>
            <w:tcW w:w="1514" w:type="pct"/>
            <w:tcBorders>
              <w:top w:val="nil"/>
              <w:left w:val="nil"/>
              <w:bottom w:val="nil"/>
              <w:right w:val="nil"/>
            </w:tcBorders>
            <w:shd w:val="clear" w:color="auto" w:fill="auto"/>
            <w:noWrap/>
            <w:vAlign w:val="bottom"/>
            <w:hideMark/>
          </w:tcPr>
          <w:p w:rsidR="00D11F97" w:rsidRPr="00D11F97" w:rsidRDefault="00D11F97" w:rsidP="00D11F97">
            <w:pPr>
              <w:keepNext w:val="0"/>
              <w:keepLines w:val="0"/>
              <w:spacing w:after="0"/>
              <w:jc w:val="left"/>
              <w:rPr>
                <w:rFonts w:eastAsia="Times New Roman"/>
                <w:sz w:val="20"/>
                <w:szCs w:val="20"/>
                <w:lang w:eastAsia="ro-RO"/>
              </w:rPr>
            </w:pPr>
          </w:p>
        </w:tc>
        <w:tc>
          <w:tcPr>
            <w:tcW w:w="1523" w:type="pct"/>
            <w:tcBorders>
              <w:top w:val="nil"/>
              <w:left w:val="nil"/>
              <w:bottom w:val="nil"/>
              <w:right w:val="nil"/>
            </w:tcBorders>
            <w:shd w:val="clear" w:color="auto" w:fill="auto"/>
            <w:noWrap/>
            <w:vAlign w:val="bottom"/>
            <w:hideMark/>
          </w:tcPr>
          <w:p w:rsidR="00D11F97" w:rsidRPr="00D11F97" w:rsidRDefault="00D11F97" w:rsidP="00D11F97">
            <w:pPr>
              <w:keepNext w:val="0"/>
              <w:keepLines w:val="0"/>
              <w:spacing w:after="0"/>
              <w:jc w:val="left"/>
              <w:rPr>
                <w:rFonts w:eastAsia="Times New Roman"/>
                <w:sz w:val="20"/>
                <w:szCs w:val="20"/>
                <w:lang w:eastAsia="ro-RO"/>
              </w:rPr>
            </w:pPr>
          </w:p>
        </w:tc>
        <w:tc>
          <w:tcPr>
            <w:tcW w:w="1963" w:type="pct"/>
            <w:tcBorders>
              <w:top w:val="nil"/>
              <w:left w:val="nil"/>
              <w:bottom w:val="nil"/>
              <w:right w:val="nil"/>
            </w:tcBorders>
            <w:shd w:val="clear" w:color="auto" w:fill="auto"/>
            <w:noWrap/>
            <w:vAlign w:val="bottom"/>
            <w:hideMark/>
          </w:tcPr>
          <w:p w:rsidR="00D11F97" w:rsidRPr="00D11F97" w:rsidRDefault="00D11F97" w:rsidP="00D11F97">
            <w:pPr>
              <w:keepNext w:val="0"/>
              <w:keepLines w:val="0"/>
              <w:spacing w:after="0"/>
              <w:jc w:val="left"/>
              <w:rPr>
                <w:rFonts w:eastAsia="Times New Roman"/>
                <w:sz w:val="20"/>
                <w:szCs w:val="20"/>
                <w:lang w:eastAsia="ro-RO"/>
              </w:rPr>
            </w:pPr>
          </w:p>
        </w:tc>
      </w:tr>
      <w:tr w:rsidR="00D11F97" w:rsidRPr="00D11F97" w:rsidTr="00D11F97">
        <w:trPr>
          <w:trHeight w:val="315"/>
        </w:trPr>
        <w:tc>
          <w:tcPr>
            <w:tcW w:w="1514" w:type="pct"/>
            <w:tcBorders>
              <w:top w:val="nil"/>
              <w:left w:val="nil"/>
              <w:bottom w:val="nil"/>
              <w:right w:val="nil"/>
            </w:tcBorders>
            <w:shd w:val="clear" w:color="auto" w:fill="auto"/>
            <w:noWrap/>
            <w:vAlign w:val="bottom"/>
            <w:hideMark/>
          </w:tcPr>
          <w:p w:rsidR="00D11F97" w:rsidRPr="00D11F97" w:rsidRDefault="00D11F97" w:rsidP="00D11F97">
            <w:pPr>
              <w:keepNext w:val="0"/>
              <w:keepLines w:val="0"/>
              <w:spacing w:after="0"/>
              <w:jc w:val="left"/>
              <w:rPr>
                <w:rFonts w:ascii="Calibri" w:eastAsia="Times New Roman" w:hAnsi="Calibri" w:cs="Calibri"/>
                <w:color w:val="000000"/>
                <w:sz w:val="22"/>
                <w:szCs w:val="22"/>
                <w:lang w:eastAsia="ro-RO"/>
              </w:rPr>
            </w:pPr>
            <w:r w:rsidRPr="00D11F97">
              <w:rPr>
                <w:rFonts w:ascii="Calibri" w:eastAsia="Times New Roman" w:hAnsi="Calibri" w:cs="Calibri"/>
                <w:color w:val="000000"/>
                <w:sz w:val="22"/>
                <w:szCs w:val="22"/>
                <w:lang w:eastAsia="ro-RO"/>
              </w:rPr>
              <w:t>Zona CMID</w:t>
            </w:r>
          </w:p>
        </w:tc>
        <w:tc>
          <w:tcPr>
            <w:tcW w:w="1523" w:type="pct"/>
            <w:tcBorders>
              <w:top w:val="nil"/>
              <w:left w:val="nil"/>
              <w:bottom w:val="nil"/>
              <w:right w:val="nil"/>
            </w:tcBorders>
            <w:shd w:val="clear" w:color="auto" w:fill="auto"/>
            <w:noWrap/>
            <w:vAlign w:val="bottom"/>
            <w:hideMark/>
          </w:tcPr>
          <w:p w:rsidR="00D11F97" w:rsidRPr="00D11F97" w:rsidRDefault="00D11F97" w:rsidP="00D11F97">
            <w:pPr>
              <w:keepNext w:val="0"/>
              <w:keepLines w:val="0"/>
              <w:spacing w:after="0"/>
              <w:jc w:val="left"/>
              <w:rPr>
                <w:rFonts w:ascii="Calibri" w:eastAsia="Times New Roman" w:hAnsi="Calibri" w:cs="Calibri"/>
                <w:color w:val="000000"/>
                <w:sz w:val="22"/>
                <w:szCs w:val="22"/>
                <w:lang w:eastAsia="ro-RO"/>
              </w:rPr>
            </w:pPr>
          </w:p>
        </w:tc>
        <w:tc>
          <w:tcPr>
            <w:tcW w:w="1963" w:type="pct"/>
            <w:tcBorders>
              <w:top w:val="nil"/>
              <w:left w:val="nil"/>
              <w:bottom w:val="nil"/>
              <w:right w:val="nil"/>
            </w:tcBorders>
            <w:shd w:val="clear" w:color="auto" w:fill="auto"/>
            <w:noWrap/>
            <w:vAlign w:val="bottom"/>
            <w:hideMark/>
          </w:tcPr>
          <w:p w:rsidR="00D11F97" w:rsidRPr="00D11F97" w:rsidRDefault="00D11F97" w:rsidP="00D11F97">
            <w:pPr>
              <w:keepNext w:val="0"/>
              <w:keepLines w:val="0"/>
              <w:spacing w:after="0"/>
              <w:jc w:val="left"/>
              <w:rPr>
                <w:rFonts w:eastAsia="Times New Roman"/>
                <w:sz w:val="20"/>
                <w:szCs w:val="20"/>
                <w:lang w:eastAsia="ro-RO"/>
              </w:rPr>
            </w:pPr>
          </w:p>
        </w:tc>
      </w:tr>
      <w:tr w:rsidR="00D11F97" w:rsidRPr="00D11F97" w:rsidTr="00D11F97">
        <w:trPr>
          <w:trHeight w:val="315"/>
        </w:trPr>
        <w:tc>
          <w:tcPr>
            <w:tcW w:w="1514" w:type="pct"/>
            <w:tcBorders>
              <w:top w:val="single" w:sz="8" w:space="0" w:color="808080"/>
              <w:left w:val="single" w:sz="8" w:space="0" w:color="808080"/>
              <w:bottom w:val="single" w:sz="8" w:space="0" w:color="808080"/>
              <w:right w:val="single" w:sz="8" w:space="0" w:color="808080"/>
            </w:tcBorders>
            <w:shd w:val="clear" w:color="000000" w:fill="BDD6EE"/>
            <w:vAlign w:val="center"/>
            <w:hideMark/>
          </w:tcPr>
          <w:p w:rsidR="00D11F97" w:rsidRPr="00D11F97" w:rsidRDefault="00D11F97" w:rsidP="00D11F97">
            <w:pPr>
              <w:keepNext w:val="0"/>
              <w:keepLines w:val="0"/>
              <w:spacing w:after="0"/>
              <w:rPr>
                <w:rFonts w:ascii="Arial" w:eastAsia="Times New Roman" w:hAnsi="Arial" w:cs="Arial"/>
                <w:b/>
                <w:bCs/>
                <w:sz w:val="18"/>
                <w:szCs w:val="18"/>
                <w:lang w:eastAsia="ro-RO"/>
              </w:rPr>
            </w:pPr>
            <w:r w:rsidRPr="00D11F97">
              <w:rPr>
                <w:rFonts w:ascii="Arial" w:eastAsia="Times New Roman" w:hAnsi="Arial" w:cs="Arial"/>
                <w:b/>
                <w:bCs/>
                <w:sz w:val="18"/>
                <w:szCs w:val="18"/>
                <w:lang w:eastAsia="ro-RO"/>
              </w:rPr>
              <w:t>Activitate de salubrizare</w:t>
            </w:r>
          </w:p>
        </w:tc>
        <w:tc>
          <w:tcPr>
            <w:tcW w:w="1523" w:type="pct"/>
            <w:tcBorders>
              <w:top w:val="single" w:sz="8" w:space="0" w:color="808080"/>
              <w:left w:val="nil"/>
              <w:bottom w:val="single" w:sz="8" w:space="0" w:color="808080"/>
              <w:right w:val="single" w:sz="8" w:space="0" w:color="808080"/>
            </w:tcBorders>
            <w:shd w:val="clear" w:color="000000" w:fill="BDD6EE"/>
            <w:vAlign w:val="center"/>
            <w:hideMark/>
          </w:tcPr>
          <w:p w:rsidR="00D11F97" w:rsidRPr="00D11F97" w:rsidRDefault="00D11F97" w:rsidP="00D11F97">
            <w:pPr>
              <w:keepNext w:val="0"/>
              <w:keepLines w:val="0"/>
              <w:spacing w:after="0"/>
              <w:rPr>
                <w:rFonts w:ascii="Arial" w:eastAsia="Times New Roman" w:hAnsi="Arial" w:cs="Arial"/>
                <w:b/>
                <w:bCs/>
                <w:sz w:val="18"/>
                <w:szCs w:val="18"/>
                <w:lang w:eastAsia="ro-RO"/>
              </w:rPr>
            </w:pPr>
            <w:r w:rsidRPr="00D11F97">
              <w:rPr>
                <w:rFonts w:ascii="Arial" w:eastAsia="Times New Roman" w:hAnsi="Arial" w:cs="Arial"/>
                <w:b/>
                <w:bCs/>
                <w:sz w:val="18"/>
                <w:szCs w:val="18"/>
                <w:lang w:eastAsia="ro-RO"/>
              </w:rPr>
              <w:t>Echipament</w:t>
            </w:r>
          </w:p>
        </w:tc>
        <w:tc>
          <w:tcPr>
            <w:tcW w:w="1963" w:type="pct"/>
            <w:tcBorders>
              <w:top w:val="single" w:sz="8" w:space="0" w:color="808080"/>
              <w:left w:val="nil"/>
              <w:bottom w:val="single" w:sz="8" w:space="0" w:color="808080"/>
              <w:right w:val="single" w:sz="8" w:space="0" w:color="808080"/>
            </w:tcBorders>
            <w:shd w:val="clear" w:color="000000" w:fill="BDD6EE"/>
            <w:vAlign w:val="center"/>
            <w:hideMark/>
          </w:tcPr>
          <w:p w:rsidR="00D11F97" w:rsidRPr="00D11F97" w:rsidRDefault="00D11F97" w:rsidP="00D11F97">
            <w:pPr>
              <w:keepNext w:val="0"/>
              <w:keepLines w:val="0"/>
              <w:spacing w:after="0"/>
              <w:rPr>
                <w:rFonts w:ascii="Arial" w:eastAsia="Times New Roman" w:hAnsi="Arial" w:cs="Arial"/>
                <w:b/>
                <w:bCs/>
                <w:sz w:val="18"/>
                <w:szCs w:val="18"/>
                <w:lang w:eastAsia="ro-RO"/>
              </w:rPr>
            </w:pPr>
            <w:r w:rsidRPr="00D11F97">
              <w:rPr>
                <w:rFonts w:ascii="Arial" w:eastAsia="Times New Roman" w:hAnsi="Arial" w:cs="Arial"/>
                <w:b/>
                <w:bCs/>
                <w:sz w:val="18"/>
                <w:szCs w:val="18"/>
                <w:lang w:eastAsia="ro-RO"/>
              </w:rPr>
              <w:t>Observații</w:t>
            </w:r>
          </w:p>
        </w:tc>
      </w:tr>
      <w:tr w:rsidR="00D11F97" w:rsidRPr="00D11F97" w:rsidTr="00D11F97">
        <w:trPr>
          <w:trHeight w:val="480"/>
        </w:trPr>
        <w:tc>
          <w:tcPr>
            <w:tcW w:w="1514" w:type="pct"/>
            <w:vMerge w:val="restart"/>
            <w:tcBorders>
              <w:top w:val="nil"/>
              <w:left w:val="single" w:sz="8" w:space="0" w:color="808080"/>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jc w:val="center"/>
              <w:rPr>
                <w:rFonts w:ascii="Arial" w:eastAsia="Times New Roman" w:hAnsi="Arial" w:cs="Arial"/>
                <w:sz w:val="18"/>
                <w:szCs w:val="18"/>
                <w:lang w:eastAsia="ro-RO"/>
              </w:rPr>
            </w:pPr>
            <w:r w:rsidRPr="00D11F97">
              <w:rPr>
                <w:rFonts w:ascii="Arial" w:eastAsia="Times New Roman" w:hAnsi="Arial" w:cs="Arial"/>
                <w:sz w:val="18"/>
                <w:szCs w:val="18"/>
                <w:lang w:eastAsia="ro-RO"/>
              </w:rPr>
              <w:lastRenderedPageBreak/>
              <w:t>Colectarea și transportul deșeurilor reziduale menajere</w:t>
            </w:r>
          </w:p>
        </w:tc>
        <w:tc>
          <w:tcPr>
            <w:tcW w:w="1523" w:type="pct"/>
            <w:tcBorders>
              <w:top w:val="nil"/>
              <w:left w:val="nil"/>
              <w:bottom w:val="nil"/>
              <w:right w:val="single" w:sz="8" w:space="0" w:color="808080"/>
            </w:tcBorders>
            <w:shd w:val="clear" w:color="auto" w:fill="auto"/>
            <w:vAlign w:val="center"/>
            <w:hideMark/>
          </w:tcPr>
          <w:p w:rsidR="00D11F97" w:rsidRPr="00D11F97" w:rsidRDefault="00D11F97" w:rsidP="00D11F97">
            <w:pPr>
              <w:keepNext w:val="0"/>
              <w:keepLines w:val="0"/>
              <w:spacing w:after="0"/>
              <w:rPr>
                <w:rFonts w:ascii="Arial" w:eastAsia="Times New Roman" w:hAnsi="Arial" w:cs="Arial"/>
                <w:sz w:val="18"/>
                <w:szCs w:val="18"/>
                <w:lang w:eastAsia="ro-RO"/>
              </w:rPr>
            </w:pPr>
            <w:r w:rsidRPr="00D11F97">
              <w:rPr>
                <w:rFonts w:ascii="Arial" w:eastAsia="Times New Roman" w:hAnsi="Arial" w:cs="Arial"/>
                <w:sz w:val="18"/>
                <w:szCs w:val="18"/>
                <w:lang w:eastAsia="ro-RO"/>
              </w:rPr>
              <w:t>Recipiente pentru colectarea deșeurilor reziduale menajere:</w:t>
            </w:r>
          </w:p>
        </w:tc>
        <w:tc>
          <w:tcPr>
            <w:tcW w:w="1963" w:type="pct"/>
            <w:tcBorders>
              <w:top w:val="nil"/>
              <w:left w:val="nil"/>
              <w:bottom w:val="nil"/>
              <w:right w:val="single" w:sz="8" w:space="0" w:color="808080"/>
            </w:tcBorders>
            <w:shd w:val="clear" w:color="auto" w:fill="auto"/>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 </w:t>
            </w:r>
          </w:p>
        </w:tc>
      </w:tr>
      <w:tr w:rsidR="00D11F97" w:rsidRPr="00D11F97" w:rsidTr="00D11F97">
        <w:trPr>
          <w:trHeight w:val="720"/>
        </w:trPr>
        <w:tc>
          <w:tcPr>
            <w:tcW w:w="1514" w:type="pct"/>
            <w:vMerge/>
            <w:tcBorders>
              <w:top w:val="nil"/>
              <w:left w:val="single" w:sz="8" w:space="0" w:color="808080"/>
              <w:bottom w:val="single" w:sz="8" w:space="0" w:color="808080"/>
              <w:right w:val="single" w:sz="8" w:space="0" w:color="808080"/>
            </w:tcBorders>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p>
        </w:tc>
        <w:tc>
          <w:tcPr>
            <w:tcW w:w="1523" w:type="pct"/>
            <w:tcBorders>
              <w:top w:val="nil"/>
              <w:left w:val="nil"/>
              <w:bottom w:val="nil"/>
              <w:right w:val="single" w:sz="8" w:space="0" w:color="808080"/>
            </w:tcBorders>
            <w:shd w:val="clear" w:color="auto" w:fill="auto"/>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containere de 1,1 mc pentru punctele de colectare de la blocuri</w:t>
            </w:r>
          </w:p>
        </w:tc>
        <w:tc>
          <w:tcPr>
            <w:tcW w:w="1963" w:type="pct"/>
            <w:tcBorders>
              <w:top w:val="nil"/>
              <w:left w:val="nil"/>
              <w:bottom w:val="nil"/>
              <w:right w:val="single" w:sz="8" w:space="0" w:color="808080"/>
            </w:tcBorders>
            <w:shd w:val="clear" w:color="auto" w:fill="auto"/>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 vor fi utilizate recipientele existente, operatorul urmând a asigura înlocuirea lor pe măsură ce se degradează</w:t>
            </w:r>
          </w:p>
        </w:tc>
      </w:tr>
      <w:tr w:rsidR="00D11F97" w:rsidRPr="00D11F97" w:rsidTr="00D11F97">
        <w:trPr>
          <w:trHeight w:val="480"/>
        </w:trPr>
        <w:tc>
          <w:tcPr>
            <w:tcW w:w="1514" w:type="pct"/>
            <w:vMerge/>
            <w:tcBorders>
              <w:top w:val="nil"/>
              <w:left w:val="single" w:sz="8" w:space="0" w:color="808080"/>
              <w:bottom w:val="single" w:sz="8" w:space="0" w:color="808080"/>
              <w:right w:val="single" w:sz="8" w:space="0" w:color="808080"/>
            </w:tcBorders>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p>
        </w:tc>
        <w:tc>
          <w:tcPr>
            <w:tcW w:w="1523" w:type="pct"/>
            <w:tcBorders>
              <w:top w:val="nil"/>
              <w:left w:val="nil"/>
              <w:bottom w:val="nil"/>
              <w:right w:val="single" w:sz="8" w:space="0" w:color="808080"/>
            </w:tcBorders>
            <w:shd w:val="clear" w:color="auto" w:fill="auto"/>
            <w:vAlign w:val="center"/>
            <w:hideMark/>
          </w:tcPr>
          <w:p w:rsidR="00D11F97" w:rsidRPr="00D11F97" w:rsidRDefault="00D11F97" w:rsidP="00D11F97">
            <w:pPr>
              <w:keepNext w:val="0"/>
              <w:keepLines w:val="0"/>
              <w:spacing w:after="0"/>
              <w:rPr>
                <w:rFonts w:ascii="Arial" w:eastAsia="Times New Roman" w:hAnsi="Arial" w:cs="Arial"/>
                <w:sz w:val="18"/>
                <w:szCs w:val="18"/>
                <w:lang w:eastAsia="ro-RO"/>
              </w:rPr>
            </w:pPr>
            <w:r w:rsidRPr="00D11F97">
              <w:rPr>
                <w:rFonts w:ascii="Arial" w:eastAsia="Times New Roman" w:hAnsi="Arial" w:cs="Arial"/>
                <w:sz w:val="18"/>
                <w:szCs w:val="18"/>
                <w:lang w:eastAsia="ro-RO"/>
              </w:rPr>
              <w:t xml:space="preserve"> pubele de 240 l pentru locuitorii de la blocuri</w:t>
            </w:r>
          </w:p>
        </w:tc>
        <w:tc>
          <w:tcPr>
            <w:tcW w:w="1963" w:type="pct"/>
            <w:tcBorders>
              <w:top w:val="nil"/>
              <w:left w:val="nil"/>
              <w:bottom w:val="nil"/>
              <w:right w:val="single" w:sz="8" w:space="0" w:color="808080"/>
            </w:tcBorders>
            <w:shd w:val="clear" w:color="auto" w:fill="auto"/>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 xml:space="preserve">- min. buc. </w:t>
            </w:r>
          </w:p>
        </w:tc>
      </w:tr>
      <w:tr w:rsidR="00D11F97" w:rsidRPr="00D11F97" w:rsidTr="00D11F97">
        <w:trPr>
          <w:trHeight w:val="480"/>
        </w:trPr>
        <w:tc>
          <w:tcPr>
            <w:tcW w:w="1514" w:type="pct"/>
            <w:vMerge/>
            <w:tcBorders>
              <w:top w:val="nil"/>
              <w:left w:val="single" w:sz="8" w:space="0" w:color="808080"/>
              <w:bottom w:val="single" w:sz="8" w:space="0" w:color="808080"/>
              <w:right w:val="single" w:sz="8" w:space="0" w:color="808080"/>
            </w:tcBorders>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p>
        </w:tc>
        <w:tc>
          <w:tcPr>
            <w:tcW w:w="1523" w:type="pct"/>
            <w:tcBorders>
              <w:top w:val="nil"/>
              <w:left w:val="nil"/>
              <w:bottom w:val="nil"/>
              <w:right w:val="single" w:sz="8" w:space="0" w:color="808080"/>
            </w:tcBorders>
            <w:shd w:val="clear" w:color="auto" w:fill="auto"/>
            <w:vAlign w:val="center"/>
            <w:hideMark/>
          </w:tcPr>
          <w:p w:rsidR="00D11F97" w:rsidRPr="00D11F97" w:rsidRDefault="00D11F97" w:rsidP="00D11F97">
            <w:pPr>
              <w:keepNext w:val="0"/>
              <w:keepLines w:val="0"/>
              <w:spacing w:after="0"/>
              <w:ind w:firstLineChars="200" w:firstLine="36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 xml:space="preserve"> pubele de 60 l pentru locuitorii de la case mediul urban</w:t>
            </w:r>
          </w:p>
        </w:tc>
        <w:tc>
          <w:tcPr>
            <w:tcW w:w="1963" w:type="pct"/>
            <w:tcBorders>
              <w:top w:val="nil"/>
              <w:left w:val="nil"/>
              <w:bottom w:val="nil"/>
              <w:right w:val="single" w:sz="8" w:space="0" w:color="808080"/>
            </w:tcBorders>
            <w:shd w:val="clear" w:color="auto" w:fill="auto"/>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5764</w:t>
            </w:r>
          </w:p>
        </w:tc>
      </w:tr>
      <w:tr w:rsidR="00D11F97" w:rsidRPr="00D11F97" w:rsidTr="00D11F97">
        <w:trPr>
          <w:trHeight w:val="480"/>
        </w:trPr>
        <w:tc>
          <w:tcPr>
            <w:tcW w:w="1514" w:type="pct"/>
            <w:vMerge/>
            <w:tcBorders>
              <w:top w:val="nil"/>
              <w:left w:val="single" w:sz="8" w:space="0" w:color="808080"/>
              <w:bottom w:val="single" w:sz="8" w:space="0" w:color="808080"/>
              <w:right w:val="single" w:sz="8" w:space="0" w:color="808080"/>
            </w:tcBorders>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p>
        </w:tc>
        <w:tc>
          <w:tcPr>
            <w:tcW w:w="1523" w:type="pct"/>
            <w:tcBorders>
              <w:top w:val="nil"/>
              <w:left w:val="nil"/>
              <w:bottom w:val="nil"/>
              <w:right w:val="single" w:sz="8" w:space="0" w:color="808080"/>
            </w:tcBorders>
            <w:shd w:val="clear" w:color="auto" w:fill="auto"/>
            <w:vAlign w:val="center"/>
            <w:hideMark/>
          </w:tcPr>
          <w:p w:rsidR="00D11F97" w:rsidRPr="00D11F97" w:rsidRDefault="00D11F97" w:rsidP="00D11F97">
            <w:pPr>
              <w:keepNext w:val="0"/>
              <w:keepLines w:val="0"/>
              <w:spacing w:after="0"/>
              <w:ind w:firstLineChars="200" w:firstLine="36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Pubele 60 l pentru locuitorii din mediul rural</w:t>
            </w:r>
          </w:p>
        </w:tc>
        <w:tc>
          <w:tcPr>
            <w:tcW w:w="1963" w:type="pct"/>
            <w:tcBorders>
              <w:top w:val="nil"/>
              <w:left w:val="nil"/>
              <w:bottom w:val="nil"/>
              <w:right w:val="nil"/>
            </w:tcBorders>
            <w:shd w:val="clear" w:color="auto" w:fill="auto"/>
            <w:noWrap/>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9117</w:t>
            </w:r>
          </w:p>
        </w:tc>
      </w:tr>
      <w:tr w:rsidR="00D11F97" w:rsidRPr="00D11F97" w:rsidTr="00D11F97">
        <w:trPr>
          <w:trHeight w:val="735"/>
        </w:trPr>
        <w:tc>
          <w:tcPr>
            <w:tcW w:w="1514" w:type="pct"/>
            <w:vMerge/>
            <w:tcBorders>
              <w:top w:val="nil"/>
              <w:left w:val="single" w:sz="8" w:space="0" w:color="808080"/>
              <w:bottom w:val="single" w:sz="8" w:space="0" w:color="808080"/>
              <w:right w:val="single" w:sz="8" w:space="0" w:color="808080"/>
            </w:tcBorders>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p>
        </w:tc>
        <w:tc>
          <w:tcPr>
            <w:tcW w:w="152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rPr>
                <w:rFonts w:ascii="Arial" w:eastAsia="Times New Roman" w:hAnsi="Arial" w:cs="Arial"/>
                <w:sz w:val="18"/>
                <w:szCs w:val="18"/>
                <w:lang w:eastAsia="ro-RO"/>
              </w:rPr>
            </w:pPr>
            <w:r w:rsidRPr="00D11F97">
              <w:rPr>
                <w:rFonts w:ascii="Arial" w:eastAsia="Times New Roman" w:hAnsi="Arial" w:cs="Arial"/>
                <w:sz w:val="18"/>
                <w:szCs w:val="18"/>
                <w:lang w:eastAsia="ro-RO"/>
              </w:rPr>
              <w:t xml:space="preserve">Mașini pentru colectarea și transportul deșeurilor reziduale din deșeurile menajere </w:t>
            </w:r>
          </w:p>
        </w:tc>
        <w:tc>
          <w:tcPr>
            <w:tcW w:w="196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min.  4 autogunoiere compactoare cu capacitatea cuprinsă între 8 – 16 mc</w:t>
            </w:r>
          </w:p>
        </w:tc>
      </w:tr>
      <w:tr w:rsidR="00D11F97" w:rsidRPr="00D11F97" w:rsidTr="00D11F97">
        <w:trPr>
          <w:trHeight w:val="975"/>
        </w:trPr>
        <w:tc>
          <w:tcPr>
            <w:tcW w:w="1514" w:type="pct"/>
            <w:vMerge w:val="restart"/>
            <w:tcBorders>
              <w:top w:val="nil"/>
              <w:left w:val="single" w:sz="8" w:space="0" w:color="808080"/>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rPr>
                <w:rFonts w:ascii="Arial" w:eastAsia="Times New Roman" w:hAnsi="Arial" w:cs="Arial"/>
                <w:sz w:val="18"/>
                <w:szCs w:val="18"/>
                <w:lang w:eastAsia="ro-RO"/>
              </w:rPr>
            </w:pPr>
            <w:r w:rsidRPr="00D11F97">
              <w:rPr>
                <w:rFonts w:ascii="Arial" w:eastAsia="Times New Roman" w:hAnsi="Arial" w:cs="Arial"/>
                <w:sz w:val="18"/>
                <w:szCs w:val="18"/>
                <w:lang w:eastAsia="ro-RO"/>
              </w:rPr>
              <w:t>Colectarea și transportul deșeurilor reciclabile menajere</w:t>
            </w:r>
          </w:p>
        </w:tc>
        <w:tc>
          <w:tcPr>
            <w:tcW w:w="152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rPr>
                <w:rFonts w:ascii="Arial" w:eastAsia="Times New Roman" w:hAnsi="Arial" w:cs="Arial"/>
                <w:sz w:val="18"/>
                <w:szCs w:val="18"/>
                <w:lang w:eastAsia="ro-RO"/>
              </w:rPr>
            </w:pPr>
            <w:r w:rsidRPr="00D11F97">
              <w:rPr>
                <w:rFonts w:ascii="Arial" w:eastAsia="Times New Roman" w:hAnsi="Arial" w:cs="Arial"/>
                <w:sz w:val="18"/>
                <w:szCs w:val="18"/>
                <w:lang w:eastAsia="ro-RO"/>
              </w:rPr>
              <w:t>Recipiente pentru colectarea deșeurilor de sticlă din deșeurile menajere din zonele de blocuri : containere de 1,5 mc - tip igloo</w:t>
            </w:r>
          </w:p>
        </w:tc>
        <w:tc>
          <w:tcPr>
            <w:tcW w:w="196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Vor fi utilizate recipientele existente, operatorul urmând a asigura înlocuirea lor pe măsură ce se degradează</w:t>
            </w:r>
          </w:p>
        </w:tc>
      </w:tr>
      <w:tr w:rsidR="00D11F97" w:rsidRPr="00D11F97" w:rsidTr="00D11F97">
        <w:trPr>
          <w:trHeight w:val="1215"/>
        </w:trPr>
        <w:tc>
          <w:tcPr>
            <w:tcW w:w="1514" w:type="pct"/>
            <w:vMerge/>
            <w:tcBorders>
              <w:top w:val="nil"/>
              <w:left w:val="single" w:sz="8" w:space="0" w:color="808080"/>
              <w:bottom w:val="single" w:sz="8" w:space="0" w:color="808080"/>
              <w:right w:val="single" w:sz="8" w:space="0" w:color="808080"/>
            </w:tcBorders>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p>
        </w:tc>
        <w:tc>
          <w:tcPr>
            <w:tcW w:w="152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rPr>
                <w:rFonts w:ascii="Arial" w:eastAsia="Times New Roman" w:hAnsi="Arial" w:cs="Arial"/>
                <w:sz w:val="18"/>
                <w:szCs w:val="18"/>
                <w:lang w:eastAsia="ro-RO"/>
              </w:rPr>
            </w:pPr>
            <w:r w:rsidRPr="00D11F97">
              <w:rPr>
                <w:rFonts w:ascii="Arial" w:eastAsia="Times New Roman" w:hAnsi="Arial" w:cs="Arial"/>
                <w:sz w:val="18"/>
                <w:szCs w:val="18"/>
                <w:lang w:eastAsia="ro-RO"/>
              </w:rPr>
              <w:t>Recipiente pentru colectarea deșeurilor de plastic/metal din deșeurile menajere din zonele de blocuri (platformele existente): containere de 1,5 mc tip igloo</w:t>
            </w:r>
          </w:p>
        </w:tc>
        <w:tc>
          <w:tcPr>
            <w:tcW w:w="196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 xml:space="preserve">Vor fi utilizate recipientele existente (după re-etichetare), operatorul urmând a asigura înlocuirea lor pe măsură ce se degradează </w:t>
            </w:r>
          </w:p>
        </w:tc>
      </w:tr>
      <w:tr w:rsidR="00D11F97" w:rsidRPr="00D11F97" w:rsidTr="00D11F97">
        <w:trPr>
          <w:trHeight w:val="1215"/>
        </w:trPr>
        <w:tc>
          <w:tcPr>
            <w:tcW w:w="1514" w:type="pct"/>
            <w:vMerge/>
            <w:tcBorders>
              <w:top w:val="nil"/>
              <w:left w:val="single" w:sz="8" w:space="0" w:color="808080"/>
              <w:bottom w:val="single" w:sz="8" w:space="0" w:color="808080"/>
              <w:right w:val="single" w:sz="8" w:space="0" w:color="808080"/>
            </w:tcBorders>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p>
        </w:tc>
        <w:tc>
          <w:tcPr>
            <w:tcW w:w="152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rPr>
                <w:rFonts w:ascii="Arial" w:eastAsia="Times New Roman" w:hAnsi="Arial" w:cs="Arial"/>
                <w:sz w:val="18"/>
                <w:szCs w:val="18"/>
                <w:lang w:eastAsia="ro-RO"/>
              </w:rPr>
            </w:pPr>
            <w:r w:rsidRPr="00D11F97">
              <w:rPr>
                <w:rFonts w:ascii="Arial" w:eastAsia="Times New Roman" w:hAnsi="Arial" w:cs="Arial"/>
                <w:sz w:val="18"/>
                <w:szCs w:val="18"/>
                <w:lang w:eastAsia="ro-RO"/>
              </w:rPr>
              <w:t>Recipiente pentru colectarea deșeurilor de hârtie/carton din deșeurile menajere din zonele de blocuri (platformele existente): containere de 1.5 mc - tip igloo</w:t>
            </w:r>
          </w:p>
        </w:tc>
        <w:tc>
          <w:tcPr>
            <w:tcW w:w="196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 xml:space="preserve">Vor fi utilizate recipientele existente, operatorul urmând a asigura înlocuirea lor pe măsură ce se degradează </w:t>
            </w:r>
          </w:p>
        </w:tc>
      </w:tr>
      <w:tr w:rsidR="00D11F97" w:rsidRPr="00D11F97" w:rsidTr="00D11F97">
        <w:trPr>
          <w:trHeight w:val="975"/>
        </w:trPr>
        <w:tc>
          <w:tcPr>
            <w:tcW w:w="1514" w:type="pct"/>
            <w:vMerge/>
            <w:tcBorders>
              <w:top w:val="nil"/>
              <w:left w:val="single" w:sz="8" w:space="0" w:color="808080"/>
              <w:bottom w:val="single" w:sz="8" w:space="0" w:color="808080"/>
              <w:right w:val="single" w:sz="8" w:space="0" w:color="808080"/>
            </w:tcBorders>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p>
        </w:tc>
        <w:tc>
          <w:tcPr>
            <w:tcW w:w="152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rPr>
                <w:rFonts w:ascii="Arial" w:eastAsia="Times New Roman" w:hAnsi="Arial" w:cs="Arial"/>
                <w:sz w:val="18"/>
                <w:szCs w:val="18"/>
                <w:lang w:eastAsia="ro-RO"/>
              </w:rPr>
            </w:pPr>
            <w:r w:rsidRPr="00D11F97">
              <w:rPr>
                <w:rFonts w:ascii="Arial" w:eastAsia="Times New Roman" w:hAnsi="Arial" w:cs="Arial"/>
                <w:sz w:val="18"/>
                <w:szCs w:val="18"/>
                <w:lang w:eastAsia="ro-RO"/>
              </w:rPr>
              <w:t>Recipiente pentru colectarea deșeurilor de plastic/metal și hârtie/carton din zonele de case (saci 120 l)</w:t>
            </w:r>
          </w:p>
        </w:tc>
        <w:tc>
          <w:tcPr>
            <w:tcW w:w="196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min. buc. 868582</w:t>
            </w:r>
          </w:p>
        </w:tc>
      </w:tr>
      <w:tr w:rsidR="00D11F97" w:rsidRPr="00D11F97" w:rsidTr="00D11F97">
        <w:trPr>
          <w:trHeight w:val="975"/>
        </w:trPr>
        <w:tc>
          <w:tcPr>
            <w:tcW w:w="1514" w:type="pct"/>
            <w:vMerge/>
            <w:tcBorders>
              <w:top w:val="nil"/>
              <w:left w:val="single" w:sz="8" w:space="0" w:color="808080"/>
              <w:bottom w:val="single" w:sz="8" w:space="0" w:color="808080"/>
              <w:right w:val="single" w:sz="8" w:space="0" w:color="808080"/>
            </w:tcBorders>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p>
        </w:tc>
        <w:tc>
          <w:tcPr>
            <w:tcW w:w="152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rPr>
                <w:rFonts w:ascii="Arial" w:eastAsia="Times New Roman" w:hAnsi="Arial" w:cs="Arial"/>
                <w:sz w:val="18"/>
                <w:szCs w:val="18"/>
                <w:lang w:eastAsia="ro-RO"/>
              </w:rPr>
            </w:pPr>
            <w:r w:rsidRPr="00D11F97">
              <w:rPr>
                <w:rFonts w:ascii="Arial" w:eastAsia="Times New Roman" w:hAnsi="Arial" w:cs="Arial"/>
                <w:sz w:val="18"/>
                <w:szCs w:val="18"/>
                <w:lang w:eastAsia="ro-RO"/>
              </w:rPr>
              <w:t>Mașini pentru colectarea și transportul deșeurilor reciclabile colectate separat (din deșeurile menajere și din deșeurile similare)</w:t>
            </w:r>
          </w:p>
        </w:tc>
        <w:tc>
          <w:tcPr>
            <w:tcW w:w="196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min.2 autogunoiere compactoare cu capacitatea cuprinsă între 8 – 16 mc</w:t>
            </w:r>
          </w:p>
        </w:tc>
      </w:tr>
      <w:tr w:rsidR="00D11F97" w:rsidRPr="00D11F97" w:rsidTr="00D11F97">
        <w:trPr>
          <w:trHeight w:val="735"/>
        </w:trPr>
        <w:tc>
          <w:tcPr>
            <w:tcW w:w="1514" w:type="pct"/>
            <w:vMerge w:val="restart"/>
            <w:tcBorders>
              <w:top w:val="nil"/>
              <w:left w:val="single" w:sz="8" w:space="0" w:color="808080"/>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rPr>
                <w:rFonts w:ascii="Arial" w:eastAsia="Times New Roman" w:hAnsi="Arial" w:cs="Arial"/>
                <w:sz w:val="18"/>
                <w:szCs w:val="18"/>
                <w:lang w:eastAsia="ro-RO"/>
              </w:rPr>
            </w:pPr>
            <w:r w:rsidRPr="00D11F97">
              <w:rPr>
                <w:rFonts w:ascii="Arial" w:eastAsia="Times New Roman" w:hAnsi="Arial" w:cs="Arial"/>
                <w:sz w:val="18"/>
                <w:szCs w:val="18"/>
                <w:lang w:eastAsia="ro-RO"/>
              </w:rPr>
              <w:t>Colectarea și transportul biodeșeurilor menajere</w:t>
            </w:r>
          </w:p>
        </w:tc>
        <w:tc>
          <w:tcPr>
            <w:tcW w:w="152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rPr>
                <w:rFonts w:ascii="Arial" w:eastAsia="Times New Roman" w:hAnsi="Arial" w:cs="Arial"/>
                <w:sz w:val="18"/>
                <w:szCs w:val="18"/>
                <w:lang w:eastAsia="ro-RO"/>
              </w:rPr>
            </w:pPr>
            <w:r w:rsidRPr="00D11F97">
              <w:rPr>
                <w:rFonts w:ascii="Arial" w:eastAsia="Times New Roman" w:hAnsi="Arial" w:cs="Arial"/>
                <w:sz w:val="18"/>
                <w:szCs w:val="18"/>
                <w:lang w:eastAsia="ro-RO"/>
              </w:rPr>
              <w:t>Recipiente pentru colectarea biodeșeurilor menajere din zona de blocuri: pubele de 240 l</w:t>
            </w:r>
          </w:p>
        </w:tc>
        <w:tc>
          <w:tcPr>
            <w:tcW w:w="196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Vor fi utilizate recipientele existente, operatorul urmând a asigura înlocuirea lor pe măsură ce se degradează</w:t>
            </w:r>
          </w:p>
        </w:tc>
      </w:tr>
      <w:tr w:rsidR="00D11F97" w:rsidRPr="00D11F97" w:rsidTr="00D11F97">
        <w:trPr>
          <w:trHeight w:val="735"/>
        </w:trPr>
        <w:tc>
          <w:tcPr>
            <w:tcW w:w="1514" w:type="pct"/>
            <w:vMerge/>
            <w:tcBorders>
              <w:top w:val="nil"/>
              <w:left w:val="single" w:sz="8" w:space="0" w:color="808080"/>
              <w:bottom w:val="single" w:sz="8" w:space="0" w:color="808080"/>
              <w:right w:val="single" w:sz="8" w:space="0" w:color="808080"/>
            </w:tcBorders>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p>
        </w:tc>
        <w:tc>
          <w:tcPr>
            <w:tcW w:w="152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rPr>
                <w:rFonts w:ascii="Arial" w:eastAsia="Times New Roman" w:hAnsi="Arial" w:cs="Arial"/>
                <w:sz w:val="18"/>
                <w:szCs w:val="18"/>
                <w:lang w:eastAsia="ro-RO"/>
              </w:rPr>
            </w:pPr>
            <w:r w:rsidRPr="00D11F97">
              <w:rPr>
                <w:rFonts w:ascii="Arial" w:eastAsia="Times New Roman" w:hAnsi="Arial" w:cs="Arial"/>
                <w:sz w:val="18"/>
                <w:szCs w:val="18"/>
                <w:lang w:eastAsia="ro-RO"/>
              </w:rPr>
              <w:t>Recipiente pentru colectarea biodeșeurilor menajere din zona de case: pubele de 60 l</w:t>
            </w:r>
          </w:p>
        </w:tc>
        <w:tc>
          <w:tcPr>
            <w:tcW w:w="196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min. buc. 424</w:t>
            </w:r>
          </w:p>
        </w:tc>
      </w:tr>
      <w:tr w:rsidR="00D11F97" w:rsidRPr="00D11F97" w:rsidTr="00D11F97">
        <w:trPr>
          <w:trHeight w:val="495"/>
        </w:trPr>
        <w:tc>
          <w:tcPr>
            <w:tcW w:w="1514" w:type="pct"/>
            <w:vMerge/>
            <w:tcBorders>
              <w:top w:val="nil"/>
              <w:left w:val="single" w:sz="8" w:space="0" w:color="808080"/>
              <w:bottom w:val="single" w:sz="8" w:space="0" w:color="808080"/>
              <w:right w:val="single" w:sz="8" w:space="0" w:color="808080"/>
            </w:tcBorders>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p>
        </w:tc>
        <w:tc>
          <w:tcPr>
            <w:tcW w:w="152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rPr>
                <w:rFonts w:ascii="Arial" w:eastAsia="Times New Roman" w:hAnsi="Arial" w:cs="Arial"/>
                <w:sz w:val="18"/>
                <w:szCs w:val="18"/>
                <w:lang w:eastAsia="ro-RO"/>
              </w:rPr>
            </w:pPr>
            <w:r w:rsidRPr="00D11F97">
              <w:rPr>
                <w:rFonts w:ascii="Arial" w:eastAsia="Times New Roman" w:hAnsi="Arial" w:cs="Arial"/>
                <w:sz w:val="18"/>
                <w:szCs w:val="18"/>
                <w:lang w:eastAsia="ro-RO"/>
              </w:rPr>
              <w:t>Maşini pentru colectarea  şi  transportul biodeșeurilor menajere</w:t>
            </w:r>
          </w:p>
        </w:tc>
        <w:tc>
          <w:tcPr>
            <w:tcW w:w="196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min. 1 autogunoiere compactoare cu capacitatea cuprinsă între 8 – 16 mc</w:t>
            </w:r>
          </w:p>
        </w:tc>
      </w:tr>
      <w:tr w:rsidR="00D11F97" w:rsidRPr="00D11F97" w:rsidTr="00D11F97">
        <w:trPr>
          <w:trHeight w:val="735"/>
        </w:trPr>
        <w:tc>
          <w:tcPr>
            <w:tcW w:w="1514" w:type="pct"/>
            <w:vMerge w:val="restart"/>
            <w:tcBorders>
              <w:top w:val="nil"/>
              <w:left w:val="single" w:sz="8" w:space="0" w:color="808080"/>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rPr>
                <w:rFonts w:ascii="Arial" w:eastAsia="Times New Roman" w:hAnsi="Arial" w:cs="Arial"/>
                <w:sz w:val="18"/>
                <w:szCs w:val="18"/>
                <w:lang w:eastAsia="ro-RO"/>
              </w:rPr>
            </w:pPr>
            <w:r w:rsidRPr="00D11F97">
              <w:rPr>
                <w:rFonts w:ascii="Arial" w:eastAsia="Times New Roman" w:hAnsi="Arial" w:cs="Arial"/>
                <w:sz w:val="18"/>
                <w:szCs w:val="18"/>
                <w:lang w:eastAsia="ro-RO"/>
              </w:rPr>
              <w:t>Colectarea și transportul deșeurilor similare (inclusiv deșeurile din piețe)</w:t>
            </w:r>
          </w:p>
        </w:tc>
        <w:tc>
          <w:tcPr>
            <w:tcW w:w="152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rPr>
                <w:rFonts w:ascii="Arial" w:eastAsia="Times New Roman" w:hAnsi="Arial" w:cs="Arial"/>
                <w:sz w:val="18"/>
                <w:szCs w:val="18"/>
                <w:lang w:eastAsia="ro-RO"/>
              </w:rPr>
            </w:pPr>
            <w:r w:rsidRPr="00D11F97">
              <w:rPr>
                <w:rFonts w:ascii="Arial" w:eastAsia="Times New Roman" w:hAnsi="Arial" w:cs="Arial"/>
                <w:sz w:val="18"/>
                <w:szCs w:val="18"/>
                <w:lang w:eastAsia="ro-RO"/>
              </w:rPr>
              <w:t>Recipiente pentru colectarea deşeurilor reziduale similare (inclusiv deșeurile din piețe)</w:t>
            </w:r>
          </w:p>
        </w:tc>
        <w:tc>
          <w:tcPr>
            <w:tcW w:w="196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Conform solicitărilor operatorilor economici și a instituțiilor de pe teritoriul judetului Vrancea</w:t>
            </w:r>
          </w:p>
        </w:tc>
      </w:tr>
      <w:tr w:rsidR="00D11F97" w:rsidRPr="00D11F97" w:rsidTr="00D11F97">
        <w:trPr>
          <w:trHeight w:val="735"/>
        </w:trPr>
        <w:tc>
          <w:tcPr>
            <w:tcW w:w="1514" w:type="pct"/>
            <w:vMerge/>
            <w:tcBorders>
              <w:top w:val="nil"/>
              <w:left w:val="single" w:sz="8" w:space="0" w:color="808080"/>
              <w:bottom w:val="single" w:sz="8" w:space="0" w:color="808080"/>
              <w:right w:val="single" w:sz="8" w:space="0" w:color="808080"/>
            </w:tcBorders>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p>
        </w:tc>
        <w:tc>
          <w:tcPr>
            <w:tcW w:w="152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rPr>
                <w:rFonts w:ascii="Arial" w:eastAsia="Times New Roman" w:hAnsi="Arial" w:cs="Arial"/>
                <w:sz w:val="18"/>
                <w:szCs w:val="18"/>
                <w:lang w:eastAsia="ro-RO"/>
              </w:rPr>
            </w:pPr>
            <w:r w:rsidRPr="00D11F97">
              <w:rPr>
                <w:rFonts w:ascii="Arial" w:eastAsia="Times New Roman" w:hAnsi="Arial" w:cs="Arial"/>
                <w:sz w:val="18"/>
                <w:szCs w:val="18"/>
                <w:lang w:eastAsia="ro-RO"/>
              </w:rPr>
              <w:t>Recipiente pentru colectarea deșeurilor reciclabile similare (inclusiv deșeurile din piețe)</w:t>
            </w:r>
          </w:p>
        </w:tc>
        <w:tc>
          <w:tcPr>
            <w:tcW w:w="196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Conform solicitărilor operatorilor economici și a instituțiilor de pe teritoriul Județului Vrancea</w:t>
            </w:r>
          </w:p>
        </w:tc>
      </w:tr>
      <w:tr w:rsidR="00D11F97" w:rsidRPr="00D11F97" w:rsidTr="00D11F97">
        <w:trPr>
          <w:trHeight w:val="495"/>
        </w:trPr>
        <w:tc>
          <w:tcPr>
            <w:tcW w:w="1514" w:type="pct"/>
            <w:vMerge/>
            <w:tcBorders>
              <w:top w:val="nil"/>
              <w:left w:val="single" w:sz="8" w:space="0" w:color="808080"/>
              <w:bottom w:val="single" w:sz="8" w:space="0" w:color="808080"/>
              <w:right w:val="single" w:sz="8" w:space="0" w:color="808080"/>
            </w:tcBorders>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p>
        </w:tc>
        <w:tc>
          <w:tcPr>
            <w:tcW w:w="152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rPr>
                <w:rFonts w:ascii="Arial" w:eastAsia="Times New Roman" w:hAnsi="Arial" w:cs="Arial"/>
                <w:sz w:val="18"/>
                <w:szCs w:val="18"/>
                <w:lang w:eastAsia="ro-RO"/>
              </w:rPr>
            </w:pPr>
            <w:r w:rsidRPr="00D11F97">
              <w:rPr>
                <w:rFonts w:ascii="Arial" w:eastAsia="Times New Roman" w:hAnsi="Arial" w:cs="Arial"/>
                <w:sz w:val="18"/>
                <w:szCs w:val="18"/>
                <w:lang w:eastAsia="ro-RO"/>
              </w:rPr>
              <w:t>Recipiente pentru colectarea biodeșeurilor din piețe</w:t>
            </w:r>
          </w:p>
        </w:tc>
        <w:tc>
          <w:tcPr>
            <w:tcW w:w="196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Conform solicitărilor administratorilor piețelor</w:t>
            </w:r>
          </w:p>
        </w:tc>
      </w:tr>
      <w:tr w:rsidR="00D11F97" w:rsidRPr="00D11F97" w:rsidTr="00D11F97">
        <w:trPr>
          <w:trHeight w:val="735"/>
        </w:trPr>
        <w:tc>
          <w:tcPr>
            <w:tcW w:w="1514" w:type="pct"/>
            <w:vMerge/>
            <w:tcBorders>
              <w:top w:val="nil"/>
              <w:left w:val="single" w:sz="8" w:space="0" w:color="808080"/>
              <w:bottom w:val="single" w:sz="8" w:space="0" w:color="808080"/>
              <w:right w:val="single" w:sz="8" w:space="0" w:color="808080"/>
            </w:tcBorders>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p>
        </w:tc>
        <w:tc>
          <w:tcPr>
            <w:tcW w:w="152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rPr>
                <w:rFonts w:ascii="Arial" w:eastAsia="Times New Roman" w:hAnsi="Arial" w:cs="Arial"/>
                <w:sz w:val="18"/>
                <w:szCs w:val="18"/>
                <w:lang w:eastAsia="ro-RO"/>
              </w:rPr>
            </w:pPr>
            <w:r w:rsidRPr="00D11F97">
              <w:rPr>
                <w:rFonts w:ascii="Arial" w:eastAsia="Times New Roman" w:hAnsi="Arial" w:cs="Arial"/>
                <w:sz w:val="18"/>
                <w:szCs w:val="18"/>
                <w:lang w:eastAsia="ro-RO"/>
              </w:rPr>
              <w:t>Maşini pentru colectarea și transportul deşeurilor similare (inclusiv deșeurile din piețe)</w:t>
            </w:r>
          </w:p>
        </w:tc>
        <w:tc>
          <w:tcPr>
            <w:tcW w:w="196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min. autogunoiere compactoare cu capacitatea cuprinsă între 8 – 16 mc</w:t>
            </w:r>
          </w:p>
        </w:tc>
      </w:tr>
      <w:tr w:rsidR="00D11F97" w:rsidRPr="00D11F97" w:rsidTr="00D11F97">
        <w:trPr>
          <w:trHeight w:val="735"/>
        </w:trPr>
        <w:tc>
          <w:tcPr>
            <w:tcW w:w="1514" w:type="pct"/>
            <w:tcBorders>
              <w:top w:val="nil"/>
              <w:left w:val="single" w:sz="8" w:space="0" w:color="808080"/>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rPr>
                <w:rFonts w:ascii="Arial" w:eastAsia="Times New Roman" w:hAnsi="Arial" w:cs="Arial"/>
                <w:sz w:val="18"/>
                <w:szCs w:val="18"/>
                <w:lang w:eastAsia="ro-RO"/>
              </w:rPr>
            </w:pPr>
            <w:r w:rsidRPr="00D11F97">
              <w:rPr>
                <w:rFonts w:ascii="Arial" w:eastAsia="Times New Roman" w:hAnsi="Arial" w:cs="Arial"/>
                <w:sz w:val="18"/>
                <w:szCs w:val="18"/>
                <w:lang w:eastAsia="ro-RO"/>
              </w:rPr>
              <w:lastRenderedPageBreak/>
              <w:t>Spălarea recipientelor de colectare</w:t>
            </w:r>
          </w:p>
        </w:tc>
        <w:tc>
          <w:tcPr>
            <w:tcW w:w="152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rPr>
                <w:rFonts w:ascii="Arial" w:eastAsia="Times New Roman" w:hAnsi="Arial" w:cs="Arial"/>
                <w:sz w:val="18"/>
                <w:szCs w:val="18"/>
                <w:lang w:eastAsia="ro-RO"/>
              </w:rPr>
            </w:pPr>
            <w:r w:rsidRPr="00D11F97">
              <w:rPr>
                <w:rFonts w:ascii="Arial" w:eastAsia="Times New Roman" w:hAnsi="Arial" w:cs="Arial"/>
                <w:sz w:val="18"/>
                <w:szCs w:val="18"/>
                <w:lang w:eastAsia="ro-RO"/>
              </w:rPr>
              <w:t>Unitate mobilă pentru spălat recipiente de colectare (pubele și containere)</w:t>
            </w:r>
          </w:p>
        </w:tc>
        <w:tc>
          <w:tcPr>
            <w:tcW w:w="196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min. buc.: 1</w:t>
            </w:r>
          </w:p>
        </w:tc>
      </w:tr>
      <w:tr w:rsidR="00D11F97" w:rsidRPr="00D11F97" w:rsidTr="00D11F97">
        <w:trPr>
          <w:trHeight w:val="735"/>
        </w:trPr>
        <w:tc>
          <w:tcPr>
            <w:tcW w:w="1514" w:type="pct"/>
            <w:tcBorders>
              <w:top w:val="nil"/>
              <w:left w:val="single" w:sz="8" w:space="0" w:color="808080"/>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rPr>
                <w:rFonts w:ascii="Arial" w:eastAsia="Times New Roman" w:hAnsi="Arial" w:cs="Arial"/>
                <w:sz w:val="18"/>
                <w:szCs w:val="18"/>
                <w:lang w:eastAsia="ro-RO"/>
              </w:rPr>
            </w:pPr>
            <w:r w:rsidRPr="00D11F97">
              <w:rPr>
                <w:rFonts w:ascii="Arial" w:eastAsia="Times New Roman" w:hAnsi="Arial" w:cs="Arial"/>
                <w:sz w:val="18"/>
                <w:szCs w:val="18"/>
                <w:lang w:eastAsia="ro-RO"/>
              </w:rPr>
              <w:t>Colectarea și transportul deșeurilor periculoase din deșeurile menajere</w:t>
            </w:r>
          </w:p>
        </w:tc>
        <w:tc>
          <w:tcPr>
            <w:tcW w:w="152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ind w:firstLineChars="500" w:firstLine="90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Echipament de transport deseuri periculoase cu dotari specifice</w:t>
            </w:r>
          </w:p>
        </w:tc>
        <w:tc>
          <w:tcPr>
            <w:tcW w:w="196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min. 1 buc.</w:t>
            </w:r>
          </w:p>
        </w:tc>
      </w:tr>
      <w:tr w:rsidR="00D11F97" w:rsidRPr="00D11F97" w:rsidTr="00D11F97">
        <w:trPr>
          <w:trHeight w:val="315"/>
        </w:trPr>
        <w:tc>
          <w:tcPr>
            <w:tcW w:w="1514" w:type="pct"/>
            <w:vMerge w:val="restart"/>
            <w:tcBorders>
              <w:top w:val="nil"/>
              <w:left w:val="single" w:sz="8" w:space="0" w:color="808080"/>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rPr>
                <w:rFonts w:ascii="Arial" w:eastAsia="Times New Roman" w:hAnsi="Arial" w:cs="Arial"/>
                <w:sz w:val="18"/>
                <w:szCs w:val="18"/>
                <w:lang w:eastAsia="ro-RO"/>
              </w:rPr>
            </w:pPr>
            <w:r w:rsidRPr="00D11F97">
              <w:rPr>
                <w:rFonts w:ascii="Arial" w:eastAsia="Times New Roman" w:hAnsi="Arial" w:cs="Arial"/>
                <w:sz w:val="18"/>
                <w:szCs w:val="18"/>
                <w:lang w:eastAsia="ro-RO"/>
              </w:rPr>
              <w:t>Colectarea și transportul deșeurilor voluminoase</w:t>
            </w:r>
          </w:p>
        </w:tc>
        <w:tc>
          <w:tcPr>
            <w:tcW w:w="152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ind w:firstLineChars="500" w:firstLine="90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        </w:t>
            </w:r>
          </w:p>
        </w:tc>
        <w:tc>
          <w:tcPr>
            <w:tcW w:w="196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 </w:t>
            </w:r>
          </w:p>
        </w:tc>
      </w:tr>
      <w:tr w:rsidR="00D11F97" w:rsidRPr="00D11F97" w:rsidTr="00D11F97">
        <w:trPr>
          <w:trHeight w:val="735"/>
        </w:trPr>
        <w:tc>
          <w:tcPr>
            <w:tcW w:w="1514" w:type="pct"/>
            <w:vMerge/>
            <w:tcBorders>
              <w:top w:val="nil"/>
              <w:left w:val="single" w:sz="8" w:space="0" w:color="808080"/>
              <w:bottom w:val="single" w:sz="8" w:space="0" w:color="808080"/>
              <w:right w:val="single" w:sz="8" w:space="0" w:color="808080"/>
            </w:tcBorders>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p>
        </w:tc>
        <w:tc>
          <w:tcPr>
            <w:tcW w:w="152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rPr>
                <w:rFonts w:ascii="Arial" w:eastAsia="Times New Roman" w:hAnsi="Arial" w:cs="Arial"/>
                <w:sz w:val="18"/>
                <w:szCs w:val="18"/>
                <w:lang w:eastAsia="ro-RO"/>
              </w:rPr>
            </w:pPr>
            <w:r w:rsidRPr="00D11F97">
              <w:rPr>
                <w:rFonts w:ascii="Arial" w:eastAsia="Times New Roman" w:hAnsi="Arial" w:cs="Arial"/>
                <w:sz w:val="18"/>
                <w:szCs w:val="18"/>
                <w:lang w:eastAsia="ro-RO"/>
              </w:rPr>
              <w:t xml:space="preserve">Echipamente pentru lucrul cu greutăți - Echipament de transport  cu platforma </w:t>
            </w:r>
          </w:p>
        </w:tc>
        <w:tc>
          <w:tcPr>
            <w:tcW w:w="196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min. 1 buc.</w:t>
            </w:r>
          </w:p>
        </w:tc>
      </w:tr>
      <w:tr w:rsidR="00D11F97" w:rsidRPr="00D11F97" w:rsidTr="00D11F97">
        <w:trPr>
          <w:trHeight w:val="300"/>
        </w:trPr>
        <w:tc>
          <w:tcPr>
            <w:tcW w:w="1514" w:type="pct"/>
            <w:vMerge w:val="restart"/>
            <w:tcBorders>
              <w:top w:val="nil"/>
              <w:left w:val="single" w:sz="8" w:space="0" w:color="808080"/>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rPr>
                <w:rFonts w:ascii="Arial" w:eastAsia="Times New Roman" w:hAnsi="Arial" w:cs="Arial"/>
                <w:sz w:val="18"/>
                <w:szCs w:val="18"/>
                <w:lang w:eastAsia="ro-RO"/>
              </w:rPr>
            </w:pPr>
            <w:r w:rsidRPr="00D11F97">
              <w:rPr>
                <w:rFonts w:ascii="Arial" w:eastAsia="Times New Roman" w:hAnsi="Arial" w:cs="Arial"/>
                <w:sz w:val="18"/>
                <w:szCs w:val="18"/>
                <w:lang w:eastAsia="ro-RO"/>
              </w:rPr>
              <w:t>Colectarea și transportul deșeurilor din construcții și desființări</w:t>
            </w:r>
          </w:p>
        </w:tc>
        <w:tc>
          <w:tcPr>
            <w:tcW w:w="1523" w:type="pct"/>
            <w:vMerge w:val="restart"/>
            <w:tcBorders>
              <w:top w:val="nil"/>
              <w:left w:val="single" w:sz="8" w:space="0" w:color="808080"/>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ind w:firstLineChars="500" w:firstLine="90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Echipament de transport DCD cu platforma si macara  </w:t>
            </w:r>
          </w:p>
        </w:tc>
        <w:tc>
          <w:tcPr>
            <w:tcW w:w="1963" w:type="pct"/>
            <w:tcBorders>
              <w:top w:val="nil"/>
              <w:left w:val="nil"/>
              <w:bottom w:val="nil"/>
              <w:right w:val="single" w:sz="8" w:space="0" w:color="808080"/>
            </w:tcBorders>
            <w:shd w:val="clear" w:color="auto" w:fill="auto"/>
            <w:vAlign w:val="center"/>
            <w:hideMark/>
          </w:tcPr>
          <w:p w:rsidR="00D11F97" w:rsidRPr="00D11F97" w:rsidRDefault="00D11F97" w:rsidP="00D11F97">
            <w:pPr>
              <w:keepNext w:val="0"/>
              <w:keepLines w:val="0"/>
              <w:spacing w:after="0"/>
              <w:ind w:firstLineChars="200" w:firstLine="36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 </w:t>
            </w:r>
          </w:p>
        </w:tc>
      </w:tr>
      <w:tr w:rsidR="00D11F97" w:rsidRPr="00D11F97" w:rsidTr="00D11F97">
        <w:trPr>
          <w:trHeight w:val="300"/>
        </w:trPr>
        <w:tc>
          <w:tcPr>
            <w:tcW w:w="1514" w:type="pct"/>
            <w:vMerge/>
            <w:tcBorders>
              <w:top w:val="nil"/>
              <w:left w:val="single" w:sz="8" w:space="0" w:color="808080"/>
              <w:bottom w:val="single" w:sz="8" w:space="0" w:color="808080"/>
              <w:right w:val="single" w:sz="8" w:space="0" w:color="808080"/>
            </w:tcBorders>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p>
        </w:tc>
        <w:tc>
          <w:tcPr>
            <w:tcW w:w="1523" w:type="pct"/>
            <w:vMerge/>
            <w:tcBorders>
              <w:top w:val="nil"/>
              <w:left w:val="single" w:sz="8" w:space="0" w:color="808080"/>
              <w:bottom w:val="single" w:sz="8" w:space="0" w:color="808080"/>
              <w:right w:val="single" w:sz="8" w:space="0" w:color="808080"/>
            </w:tcBorders>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p>
        </w:tc>
        <w:tc>
          <w:tcPr>
            <w:tcW w:w="1963" w:type="pct"/>
            <w:tcBorders>
              <w:top w:val="nil"/>
              <w:left w:val="nil"/>
              <w:bottom w:val="nil"/>
              <w:right w:val="single" w:sz="8" w:space="0" w:color="808080"/>
            </w:tcBorders>
            <w:shd w:val="clear" w:color="auto" w:fill="auto"/>
            <w:vAlign w:val="center"/>
            <w:hideMark/>
          </w:tcPr>
          <w:p w:rsidR="00D11F97" w:rsidRPr="00D11F97" w:rsidRDefault="00D11F97" w:rsidP="00D11F97">
            <w:pPr>
              <w:keepNext w:val="0"/>
              <w:keepLines w:val="0"/>
              <w:spacing w:after="0"/>
              <w:ind w:firstLineChars="200" w:firstLine="36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 </w:t>
            </w:r>
          </w:p>
        </w:tc>
      </w:tr>
      <w:tr w:rsidR="00D11F97" w:rsidRPr="00D11F97" w:rsidTr="00D11F97">
        <w:trPr>
          <w:trHeight w:val="300"/>
        </w:trPr>
        <w:tc>
          <w:tcPr>
            <w:tcW w:w="1514" w:type="pct"/>
            <w:vMerge/>
            <w:tcBorders>
              <w:top w:val="nil"/>
              <w:left w:val="single" w:sz="8" w:space="0" w:color="808080"/>
              <w:bottom w:val="single" w:sz="8" w:space="0" w:color="808080"/>
              <w:right w:val="single" w:sz="8" w:space="0" w:color="808080"/>
            </w:tcBorders>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p>
        </w:tc>
        <w:tc>
          <w:tcPr>
            <w:tcW w:w="1523" w:type="pct"/>
            <w:vMerge/>
            <w:tcBorders>
              <w:top w:val="nil"/>
              <w:left w:val="single" w:sz="8" w:space="0" w:color="808080"/>
              <w:bottom w:val="single" w:sz="8" w:space="0" w:color="808080"/>
              <w:right w:val="single" w:sz="8" w:space="0" w:color="808080"/>
            </w:tcBorders>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p>
        </w:tc>
        <w:tc>
          <w:tcPr>
            <w:tcW w:w="1963" w:type="pct"/>
            <w:tcBorders>
              <w:top w:val="nil"/>
              <w:left w:val="nil"/>
              <w:bottom w:val="nil"/>
              <w:right w:val="single" w:sz="8" w:space="0" w:color="808080"/>
            </w:tcBorders>
            <w:shd w:val="clear" w:color="auto" w:fill="auto"/>
            <w:vAlign w:val="center"/>
            <w:hideMark/>
          </w:tcPr>
          <w:p w:rsidR="00D11F97" w:rsidRPr="00D11F97" w:rsidRDefault="00D11F97" w:rsidP="00D11F97">
            <w:pPr>
              <w:keepNext w:val="0"/>
              <w:keepLines w:val="0"/>
              <w:spacing w:after="0"/>
              <w:ind w:firstLineChars="100" w:firstLine="18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min. 1 buc.</w:t>
            </w:r>
          </w:p>
        </w:tc>
      </w:tr>
      <w:tr w:rsidR="00D11F97" w:rsidRPr="00D11F97" w:rsidTr="00D11F97">
        <w:trPr>
          <w:trHeight w:val="300"/>
        </w:trPr>
        <w:tc>
          <w:tcPr>
            <w:tcW w:w="1514" w:type="pct"/>
            <w:vMerge/>
            <w:tcBorders>
              <w:top w:val="nil"/>
              <w:left w:val="single" w:sz="8" w:space="0" w:color="808080"/>
              <w:bottom w:val="single" w:sz="8" w:space="0" w:color="808080"/>
              <w:right w:val="single" w:sz="8" w:space="0" w:color="808080"/>
            </w:tcBorders>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p>
        </w:tc>
        <w:tc>
          <w:tcPr>
            <w:tcW w:w="1523" w:type="pct"/>
            <w:vMerge/>
            <w:tcBorders>
              <w:top w:val="nil"/>
              <w:left w:val="single" w:sz="8" w:space="0" w:color="808080"/>
              <w:bottom w:val="single" w:sz="8" w:space="0" w:color="808080"/>
              <w:right w:val="single" w:sz="8" w:space="0" w:color="808080"/>
            </w:tcBorders>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p>
        </w:tc>
        <w:tc>
          <w:tcPr>
            <w:tcW w:w="1963" w:type="pct"/>
            <w:tcBorders>
              <w:top w:val="nil"/>
              <w:left w:val="nil"/>
              <w:bottom w:val="nil"/>
              <w:right w:val="single" w:sz="8" w:space="0" w:color="808080"/>
            </w:tcBorders>
            <w:shd w:val="clear" w:color="auto" w:fill="auto"/>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 </w:t>
            </w:r>
          </w:p>
        </w:tc>
      </w:tr>
      <w:tr w:rsidR="00D11F97" w:rsidRPr="00D11F97" w:rsidTr="00D11F97">
        <w:trPr>
          <w:trHeight w:val="315"/>
        </w:trPr>
        <w:tc>
          <w:tcPr>
            <w:tcW w:w="1514" w:type="pct"/>
            <w:vMerge/>
            <w:tcBorders>
              <w:top w:val="nil"/>
              <w:left w:val="single" w:sz="8" w:space="0" w:color="808080"/>
              <w:bottom w:val="single" w:sz="8" w:space="0" w:color="808080"/>
              <w:right w:val="single" w:sz="8" w:space="0" w:color="808080"/>
            </w:tcBorders>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p>
        </w:tc>
        <w:tc>
          <w:tcPr>
            <w:tcW w:w="1523" w:type="pct"/>
            <w:vMerge/>
            <w:tcBorders>
              <w:top w:val="nil"/>
              <w:left w:val="single" w:sz="8" w:space="0" w:color="808080"/>
              <w:bottom w:val="single" w:sz="8" w:space="0" w:color="808080"/>
              <w:right w:val="single" w:sz="8" w:space="0" w:color="808080"/>
            </w:tcBorders>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p>
        </w:tc>
        <w:tc>
          <w:tcPr>
            <w:tcW w:w="196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ind w:firstLineChars="100" w:firstLine="18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  în funcţie de necesități</w:t>
            </w:r>
          </w:p>
        </w:tc>
      </w:tr>
      <w:tr w:rsidR="00D11F97" w:rsidRPr="00D11F97" w:rsidTr="00D11F97">
        <w:trPr>
          <w:trHeight w:val="495"/>
        </w:trPr>
        <w:tc>
          <w:tcPr>
            <w:tcW w:w="1514" w:type="pct"/>
            <w:vMerge w:val="restart"/>
            <w:tcBorders>
              <w:top w:val="nil"/>
              <w:left w:val="single" w:sz="8" w:space="0" w:color="808080"/>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rPr>
                <w:rFonts w:ascii="Arial" w:eastAsia="Times New Roman" w:hAnsi="Arial" w:cs="Arial"/>
                <w:sz w:val="18"/>
                <w:szCs w:val="18"/>
                <w:lang w:eastAsia="ro-RO"/>
              </w:rPr>
            </w:pPr>
            <w:r w:rsidRPr="00D11F97">
              <w:rPr>
                <w:rFonts w:ascii="Arial" w:eastAsia="Times New Roman" w:hAnsi="Arial" w:cs="Arial"/>
                <w:sz w:val="18"/>
                <w:szCs w:val="18"/>
                <w:lang w:eastAsia="ro-RO"/>
              </w:rPr>
              <w:t>Amenajare bază de lucru</w:t>
            </w:r>
          </w:p>
        </w:tc>
        <w:tc>
          <w:tcPr>
            <w:tcW w:w="152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rPr>
                <w:rFonts w:ascii="Arial" w:eastAsia="Times New Roman" w:hAnsi="Arial" w:cs="Arial"/>
                <w:sz w:val="18"/>
                <w:szCs w:val="18"/>
                <w:lang w:eastAsia="ro-RO"/>
              </w:rPr>
            </w:pPr>
            <w:r w:rsidRPr="00D11F97">
              <w:rPr>
                <w:rFonts w:ascii="Arial" w:eastAsia="Times New Roman" w:hAnsi="Arial" w:cs="Arial"/>
                <w:sz w:val="18"/>
                <w:szCs w:val="18"/>
                <w:lang w:eastAsia="ro-RO"/>
              </w:rPr>
              <w:t>Recipiente pentru stocarea temporară</w:t>
            </w:r>
          </w:p>
        </w:tc>
        <w:tc>
          <w:tcPr>
            <w:tcW w:w="196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ind w:firstLineChars="100" w:firstLine="18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  în funcţie de necesități</w:t>
            </w:r>
          </w:p>
        </w:tc>
      </w:tr>
      <w:tr w:rsidR="00D11F97" w:rsidRPr="00D11F97" w:rsidTr="00D11F97">
        <w:trPr>
          <w:trHeight w:val="720"/>
        </w:trPr>
        <w:tc>
          <w:tcPr>
            <w:tcW w:w="1514" w:type="pct"/>
            <w:vMerge/>
            <w:tcBorders>
              <w:top w:val="nil"/>
              <w:left w:val="single" w:sz="8" w:space="0" w:color="808080"/>
              <w:bottom w:val="single" w:sz="8" w:space="0" w:color="808080"/>
              <w:right w:val="single" w:sz="8" w:space="0" w:color="808080"/>
            </w:tcBorders>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p>
        </w:tc>
        <w:tc>
          <w:tcPr>
            <w:tcW w:w="1523" w:type="pct"/>
            <w:tcBorders>
              <w:top w:val="nil"/>
              <w:left w:val="nil"/>
              <w:bottom w:val="nil"/>
              <w:right w:val="single" w:sz="8" w:space="0" w:color="808080"/>
            </w:tcBorders>
            <w:shd w:val="clear" w:color="auto" w:fill="auto"/>
            <w:vAlign w:val="center"/>
            <w:hideMark/>
          </w:tcPr>
          <w:p w:rsidR="00D11F97" w:rsidRPr="00D11F97" w:rsidRDefault="00D11F97" w:rsidP="00D11F97">
            <w:pPr>
              <w:keepNext w:val="0"/>
              <w:keepLines w:val="0"/>
              <w:spacing w:after="0"/>
              <w:rPr>
                <w:rFonts w:ascii="Arial" w:eastAsia="Times New Roman" w:hAnsi="Arial" w:cs="Arial"/>
                <w:sz w:val="18"/>
                <w:szCs w:val="18"/>
                <w:lang w:eastAsia="ro-RO"/>
              </w:rPr>
            </w:pPr>
            <w:r w:rsidRPr="00D11F97">
              <w:rPr>
                <w:rFonts w:ascii="Arial" w:eastAsia="Times New Roman" w:hAnsi="Arial" w:cs="Arial"/>
                <w:sz w:val="18"/>
                <w:szCs w:val="18"/>
                <w:lang w:eastAsia="ro-RO"/>
              </w:rPr>
              <w:t>Echipamente pentru manevrarea/transportul deșeurilor pe amplasament:</w:t>
            </w:r>
          </w:p>
        </w:tc>
        <w:tc>
          <w:tcPr>
            <w:tcW w:w="1963" w:type="pct"/>
            <w:tcBorders>
              <w:top w:val="nil"/>
              <w:left w:val="nil"/>
              <w:bottom w:val="nil"/>
              <w:right w:val="single" w:sz="8" w:space="0" w:color="808080"/>
            </w:tcBorders>
            <w:shd w:val="clear" w:color="auto" w:fill="auto"/>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 </w:t>
            </w:r>
          </w:p>
        </w:tc>
      </w:tr>
      <w:tr w:rsidR="00D11F97" w:rsidRPr="00D11F97" w:rsidTr="00D11F97">
        <w:trPr>
          <w:trHeight w:val="480"/>
        </w:trPr>
        <w:tc>
          <w:tcPr>
            <w:tcW w:w="1514" w:type="pct"/>
            <w:vMerge/>
            <w:tcBorders>
              <w:top w:val="nil"/>
              <w:left w:val="single" w:sz="8" w:space="0" w:color="808080"/>
              <w:bottom w:val="single" w:sz="8" w:space="0" w:color="808080"/>
              <w:right w:val="single" w:sz="8" w:space="0" w:color="808080"/>
            </w:tcBorders>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p>
        </w:tc>
        <w:tc>
          <w:tcPr>
            <w:tcW w:w="1523" w:type="pct"/>
            <w:tcBorders>
              <w:top w:val="nil"/>
              <w:left w:val="nil"/>
              <w:bottom w:val="nil"/>
              <w:right w:val="single" w:sz="8" w:space="0" w:color="808080"/>
            </w:tcBorders>
            <w:shd w:val="clear" w:color="auto" w:fill="auto"/>
            <w:vAlign w:val="center"/>
            <w:hideMark/>
          </w:tcPr>
          <w:p w:rsidR="00D11F97" w:rsidRPr="00D11F97" w:rsidRDefault="00D11F97" w:rsidP="00D11F97">
            <w:pPr>
              <w:keepNext w:val="0"/>
              <w:keepLines w:val="0"/>
              <w:spacing w:after="0"/>
              <w:ind w:firstLineChars="500" w:firstLine="90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       încărcător frontal/ motostivuitor</w:t>
            </w:r>
          </w:p>
        </w:tc>
        <w:tc>
          <w:tcPr>
            <w:tcW w:w="1963" w:type="pct"/>
            <w:tcBorders>
              <w:top w:val="nil"/>
              <w:left w:val="nil"/>
              <w:bottom w:val="nil"/>
              <w:right w:val="single" w:sz="8" w:space="0" w:color="808080"/>
            </w:tcBorders>
            <w:shd w:val="clear" w:color="auto" w:fill="auto"/>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 </w:t>
            </w:r>
          </w:p>
        </w:tc>
      </w:tr>
      <w:tr w:rsidR="00D11F97" w:rsidRPr="00D11F97" w:rsidTr="00D11F97">
        <w:trPr>
          <w:trHeight w:val="315"/>
        </w:trPr>
        <w:tc>
          <w:tcPr>
            <w:tcW w:w="1514" w:type="pct"/>
            <w:vMerge/>
            <w:tcBorders>
              <w:top w:val="nil"/>
              <w:left w:val="single" w:sz="8" w:space="0" w:color="808080"/>
              <w:bottom w:val="single" w:sz="8" w:space="0" w:color="808080"/>
              <w:right w:val="single" w:sz="8" w:space="0" w:color="808080"/>
            </w:tcBorders>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p>
        </w:tc>
        <w:tc>
          <w:tcPr>
            <w:tcW w:w="1523" w:type="pct"/>
            <w:tcBorders>
              <w:top w:val="nil"/>
              <w:left w:val="nil"/>
              <w:bottom w:val="single" w:sz="8" w:space="0" w:color="808080"/>
              <w:right w:val="single" w:sz="8" w:space="0" w:color="808080"/>
            </w:tcBorders>
            <w:shd w:val="clear" w:color="auto" w:fill="auto"/>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 </w:t>
            </w:r>
          </w:p>
        </w:tc>
        <w:tc>
          <w:tcPr>
            <w:tcW w:w="196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ind w:firstLineChars="100" w:firstLine="18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  min. 1 buc.</w:t>
            </w:r>
          </w:p>
        </w:tc>
      </w:tr>
      <w:tr w:rsidR="00D11F97" w:rsidRPr="00D11F97" w:rsidTr="00D11F97">
        <w:trPr>
          <w:trHeight w:val="315"/>
        </w:trPr>
        <w:tc>
          <w:tcPr>
            <w:tcW w:w="1514" w:type="pct"/>
            <w:tcBorders>
              <w:top w:val="nil"/>
              <w:left w:val="single" w:sz="8" w:space="0" w:color="808080"/>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rPr>
                <w:rFonts w:ascii="Arial" w:eastAsia="Times New Roman" w:hAnsi="Arial" w:cs="Arial"/>
                <w:sz w:val="18"/>
                <w:szCs w:val="18"/>
                <w:lang w:eastAsia="ro-RO"/>
              </w:rPr>
            </w:pPr>
            <w:r w:rsidRPr="00D11F97">
              <w:rPr>
                <w:rFonts w:ascii="Arial" w:eastAsia="Times New Roman" w:hAnsi="Arial" w:cs="Arial"/>
                <w:sz w:val="18"/>
                <w:szCs w:val="18"/>
                <w:lang w:eastAsia="ro-RO"/>
              </w:rPr>
              <w:t>Altele</w:t>
            </w:r>
          </w:p>
        </w:tc>
        <w:tc>
          <w:tcPr>
            <w:tcW w:w="152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rPr>
                <w:rFonts w:ascii="Arial" w:eastAsia="Times New Roman" w:hAnsi="Arial" w:cs="Arial"/>
                <w:sz w:val="18"/>
                <w:szCs w:val="18"/>
                <w:lang w:eastAsia="ro-RO"/>
              </w:rPr>
            </w:pPr>
            <w:r w:rsidRPr="00D11F97">
              <w:rPr>
                <w:rFonts w:ascii="Arial" w:eastAsia="Times New Roman" w:hAnsi="Arial" w:cs="Arial"/>
                <w:sz w:val="18"/>
                <w:szCs w:val="18"/>
                <w:lang w:eastAsia="ro-RO"/>
              </w:rPr>
              <w:t> </w:t>
            </w:r>
          </w:p>
        </w:tc>
        <w:tc>
          <w:tcPr>
            <w:tcW w:w="196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 </w:t>
            </w:r>
          </w:p>
        </w:tc>
      </w:tr>
      <w:tr w:rsidR="00D11F97" w:rsidRPr="00D11F97" w:rsidTr="00D11F97">
        <w:trPr>
          <w:trHeight w:val="300"/>
        </w:trPr>
        <w:tc>
          <w:tcPr>
            <w:tcW w:w="1514" w:type="pct"/>
            <w:tcBorders>
              <w:top w:val="nil"/>
              <w:left w:val="nil"/>
              <w:bottom w:val="nil"/>
              <w:right w:val="nil"/>
            </w:tcBorders>
            <w:shd w:val="clear" w:color="auto" w:fill="auto"/>
            <w:noWrap/>
            <w:vAlign w:val="bottom"/>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p>
        </w:tc>
        <w:tc>
          <w:tcPr>
            <w:tcW w:w="1523" w:type="pct"/>
            <w:tcBorders>
              <w:top w:val="nil"/>
              <w:left w:val="nil"/>
              <w:bottom w:val="nil"/>
              <w:right w:val="nil"/>
            </w:tcBorders>
            <w:shd w:val="clear" w:color="auto" w:fill="auto"/>
            <w:noWrap/>
            <w:vAlign w:val="bottom"/>
            <w:hideMark/>
          </w:tcPr>
          <w:p w:rsidR="00D11F97" w:rsidRPr="00D11F97" w:rsidRDefault="00D11F97" w:rsidP="00D11F97">
            <w:pPr>
              <w:keepNext w:val="0"/>
              <w:keepLines w:val="0"/>
              <w:spacing w:after="0"/>
              <w:jc w:val="left"/>
              <w:rPr>
                <w:rFonts w:eastAsia="Times New Roman"/>
                <w:sz w:val="20"/>
                <w:szCs w:val="20"/>
                <w:lang w:eastAsia="ro-RO"/>
              </w:rPr>
            </w:pPr>
          </w:p>
        </w:tc>
        <w:tc>
          <w:tcPr>
            <w:tcW w:w="1963" w:type="pct"/>
            <w:tcBorders>
              <w:top w:val="nil"/>
              <w:left w:val="nil"/>
              <w:bottom w:val="nil"/>
              <w:right w:val="nil"/>
            </w:tcBorders>
            <w:shd w:val="clear" w:color="auto" w:fill="auto"/>
            <w:noWrap/>
            <w:vAlign w:val="bottom"/>
            <w:hideMark/>
          </w:tcPr>
          <w:p w:rsidR="00D11F97" w:rsidRPr="00D11F97" w:rsidRDefault="00D11F97" w:rsidP="00D11F97">
            <w:pPr>
              <w:keepNext w:val="0"/>
              <w:keepLines w:val="0"/>
              <w:spacing w:after="0"/>
              <w:jc w:val="left"/>
              <w:rPr>
                <w:rFonts w:eastAsia="Times New Roman"/>
                <w:sz w:val="20"/>
                <w:szCs w:val="20"/>
                <w:lang w:eastAsia="ro-RO"/>
              </w:rPr>
            </w:pPr>
          </w:p>
        </w:tc>
      </w:tr>
      <w:tr w:rsidR="00D11F97" w:rsidRPr="00D11F97" w:rsidTr="00D11F97">
        <w:trPr>
          <w:trHeight w:val="300"/>
        </w:trPr>
        <w:tc>
          <w:tcPr>
            <w:tcW w:w="1514" w:type="pct"/>
            <w:tcBorders>
              <w:top w:val="nil"/>
              <w:left w:val="nil"/>
              <w:bottom w:val="nil"/>
              <w:right w:val="nil"/>
            </w:tcBorders>
            <w:shd w:val="clear" w:color="auto" w:fill="auto"/>
            <w:noWrap/>
            <w:vAlign w:val="bottom"/>
            <w:hideMark/>
          </w:tcPr>
          <w:p w:rsidR="00D11F97" w:rsidRPr="00D11F97" w:rsidRDefault="00D11F97" w:rsidP="00D11F97">
            <w:pPr>
              <w:keepNext w:val="0"/>
              <w:keepLines w:val="0"/>
              <w:spacing w:after="0"/>
              <w:jc w:val="left"/>
              <w:rPr>
                <w:rFonts w:eastAsia="Times New Roman"/>
                <w:sz w:val="20"/>
                <w:szCs w:val="20"/>
                <w:lang w:eastAsia="ro-RO"/>
              </w:rPr>
            </w:pPr>
          </w:p>
        </w:tc>
        <w:tc>
          <w:tcPr>
            <w:tcW w:w="1523" w:type="pct"/>
            <w:tcBorders>
              <w:top w:val="nil"/>
              <w:left w:val="nil"/>
              <w:bottom w:val="nil"/>
              <w:right w:val="nil"/>
            </w:tcBorders>
            <w:shd w:val="clear" w:color="auto" w:fill="auto"/>
            <w:noWrap/>
            <w:vAlign w:val="bottom"/>
            <w:hideMark/>
          </w:tcPr>
          <w:p w:rsidR="00D11F97" w:rsidRPr="00D11F97" w:rsidRDefault="00D11F97" w:rsidP="00D11F97">
            <w:pPr>
              <w:keepNext w:val="0"/>
              <w:keepLines w:val="0"/>
              <w:spacing w:after="0"/>
              <w:jc w:val="left"/>
              <w:rPr>
                <w:rFonts w:eastAsia="Times New Roman"/>
                <w:sz w:val="20"/>
                <w:szCs w:val="20"/>
                <w:lang w:eastAsia="ro-RO"/>
              </w:rPr>
            </w:pPr>
          </w:p>
        </w:tc>
        <w:tc>
          <w:tcPr>
            <w:tcW w:w="1963" w:type="pct"/>
            <w:tcBorders>
              <w:top w:val="nil"/>
              <w:left w:val="nil"/>
              <w:bottom w:val="nil"/>
              <w:right w:val="nil"/>
            </w:tcBorders>
            <w:shd w:val="clear" w:color="auto" w:fill="auto"/>
            <w:noWrap/>
            <w:vAlign w:val="bottom"/>
            <w:hideMark/>
          </w:tcPr>
          <w:p w:rsidR="00D11F97" w:rsidRPr="00D11F97" w:rsidRDefault="00D11F97" w:rsidP="00D11F97">
            <w:pPr>
              <w:keepNext w:val="0"/>
              <w:keepLines w:val="0"/>
              <w:spacing w:after="0"/>
              <w:jc w:val="left"/>
              <w:rPr>
                <w:rFonts w:eastAsia="Times New Roman"/>
                <w:sz w:val="20"/>
                <w:szCs w:val="20"/>
                <w:lang w:eastAsia="ro-RO"/>
              </w:rPr>
            </w:pPr>
          </w:p>
        </w:tc>
      </w:tr>
      <w:tr w:rsidR="00D11F97" w:rsidRPr="00D11F97" w:rsidTr="00D11F97">
        <w:trPr>
          <w:trHeight w:val="300"/>
        </w:trPr>
        <w:tc>
          <w:tcPr>
            <w:tcW w:w="1514" w:type="pct"/>
            <w:tcBorders>
              <w:top w:val="nil"/>
              <w:left w:val="nil"/>
              <w:bottom w:val="nil"/>
              <w:right w:val="nil"/>
            </w:tcBorders>
            <w:shd w:val="clear" w:color="auto" w:fill="auto"/>
            <w:noWrap/>
            <w:vAlign w:val="bottom"/>
            <w:hideMark/>
          </w:tcPr>
          <w:p w:rsidR="00D11F97" w:rsidRPr="00D11F97" w:rsidRDefault="00D11F97" w:rsidP="00D11F97">
            <w:pPr>
              <w:keepNext w:val="0"/>
              <w:keepLines w:val="0"/>
              <w:spacing w:after="0"/>
              <w:jc w:val="left"/>
              <w:rPr>
                <w:rFonts w:eastAsia="Times New Roman"/>
                <w:sz w:val="20"/>
                <w:szCs w:val="20"/>
                <w:lang w:eastAsia="ro-RO"/>
              </w:rPr>
            </w:pPr>
          </w:p>
        </w:tc>
        <w:tc>
          <w:tcPr>
            <w:tcW w:w="1523" w:type="pct"/>
            <w:tcBorders>
              <w:top w:val="nil"/>
              <w:left w:val="nil"/>
              <w:bottom w:val="nil"/>
              <w:right w:val="nil"/>
            </w:tcBorders>
            <w:shd w:val="clear" w:color="auto" w:fill="auto"/>
            <w:noWrap/>
            <w:vAlign w:val="bottom"/>
            <w:hideMark/>
          </w:tcPr>
          <w:p w:rsidR="00D11F97" w:rsidRPr="00D11F97" w:rsidRDefault="00D11F97" w:rsidP="00D11F97">
            <w:pPr>
              <w:keepNext w:val="0"/>
              <w:keepLines w:val="0"/>
              <w:spacing w:after="0"/>
              <w:jc w:val="left"/>
              <w:rPr>
                <w:rFonts w:eastAsia="Times New Roman"/>
                <w:sz w:val="20"/>
                <w:szCs w:val="20"/>
                <w:lang w:eastAsia="ro-RO"/>
              </w:rPr>
            </w:pPr>
          </w:p>
        </w:tc>
        <w:tc>
          <w:tcPr>
            <w:tcW w:w="1963" w:type="pct"/>
            <w:tcBorders>
              <w:top w:val="nil"/>
              <w:left w:val="nil"/>
              <w:bottom w:val="nil"/>
              <w:right w:val="nil"/>
            </w:tcBorders>
            <w:shd w:val="clear" w:color="auto" w:fill="auto"/>
            <w:noWrap/>
            <w:vAlign w:val="bottom"/>
            <w:hideMark/>
          </w:tcPr>
          <w:p w:rsidR="00D11F97" w:rsidRPr="00D11F97" w:rsidRDefault="00D11F97" w:rsidP="00D11F97">
            <w:pPr>
              <w:keepNext w:val="0"/>
              <w:keepLines w:val="0"/>
              <w:spacing w:after="0"/>
              <w:jc w:val="left"/>
              <w:rPr>
                <w:rFonts w:eastAsia="Times New Roman"/>
                <w:sz w:val="20"/>
                <w:szCs w:val="20"/>
                <w:lang w:eastAsia="ro-RO"/>
              </w:rPr>
            </w:pPr>
          </w:p>
        </w:tc>
      </w:tr>
      <w:tr w:rsidR="00D11F97" w:rsidRPr="00D11F97" w:rsidTr="00D11F97">
        <w:trPr>
          <w:trHeight w:val="300"/>
        </w:trPr>
        <w:tc>
          <w:tcPr>
            <w:tcW w:w="1514" w:type="pct"/>
            <w:tcBorders>
              <w:top w:val="nil"/>
              <w:left w:val="nil"/>
              <w:bottom w:val="nil"/>
              <w:right w:val="nil"/>
            </w:tcBorders>
            <w:shd w:val="clear" w:color="auto" w:fill="auto"/>
            <w:noWrap/>
            <w:vAlign w:val="bottom"/>
            <w:hideMark/>
          </w:tcPr>
          <w:p w:rsidR="00D11F97" w:rsidRPr="00D11F97" w:rsidRDefault="00D11F97" w:rsidP="00D11F97">
            <w:pPr>
              <w:keepNext w:val="0"/>
              <w:keepLines w:val="0"/>
              <w:spacing w:after="0"/>
              <w:jc w:val="left"/>
              <w:rPr>
                <w:rFonts w:eastAsia="Times New Roman"/>
                <w:sz w:val="20"/>
                <w:szCs w:val="20"/>
                <w:lang w:eastAsia="ro-RO"/>
              </w:rPr>
            </w:pPr>
          </w:p>
        </w:tc>
        <w:tc>
          <w:tcPr>
            <w:tcW w:w="1523" w:type="pct"/>
            <w:tcBorders>
              <w:top w:val="nil"/>
              <w:left w:val="nil"/>
              <w:bottom w:val="nil"/>
              <w:right w:val="nil"/>
            </w:tcBorders>
            <w:shd w:val="clear" w:color="auto" w:fill="auto"/>
            <w:noWrap/>
            <w:vAlign w:val="bottom"/>
            <w:hideMark/>
          </w:tcPr>
          <w:p w:rsidR="00D11F97" w:rsidRPr="00D11F97" w:rsidRDefault="00D11F97" w:rsidP="00D11F97">
            <w:pPr>
              <w:keepNext w:val="0"/>
              <w:keepLines w:val="0"/>
              <w:spacing w:after="0"/>
              <w:jc w:val="left"/>
              <w:rPr>
                <w:rFonts w:eastAsia="Times New Roman"/>
                <w:sz w:val="20"/>
                <w:szCs w:val="20"/>
                <w:lang w:eastAsia="ro-RO"/>
              </w:rPr>
            </w:pPr>
          </w:p>
        </w:tc>
        <w:tc>
          <w:tcPr>
            <w:tcW w:w="1963" w:type="pct"/>
            <w:tcBorders>
              <w:top w:val="nil"/>
              <w:left w:val="nil"/>
              <w:bottom w:val="nil"/>
              <w:right w:val="nil"/>
            </w:tcBorders>
            <w:shd w:val="clear" w:color="auto" w:fill="auto"/>
            <w:noWrap/>
            <w:vAlign w:val="bottom"/>
            <w:hideMark/>
          </w:tcPr>
          <w:p w:rsidR="00D11F97" w:rsidRPr="00D11F97" w:rsidRDefault="00D11F97" w:rsidP="00D11F97">
            <w:pPr>
              <w:keepNext w:val="0"/>
              <w:keepLines w:val="0"/>
              <w:spacing w:after="0"/>
              <w:jc w:val="left"/>
              <w:rPr>
                <w:rFonts w:eastAsia="Times New Roman"/>
                <w:sz w:val="20"/>
                <w:szCs w:val="20"/>
                <w:lang w:eastAsia="ro-RO"/>
              </w:rPr>
            </w:pPr>
          </w:p>
        </w:tc>
      </w:tr>
      <w:tr w:rsidR="00D11F97" w:rsidRPr="00D11F97" w:rsidTr="00D11F97">
        <w:trPr>
          <w:trHeight w:val="315"/>
        </w:trPr>
        <w:tc>
          <w:tcPr>
            <w:tcW w:w="1514" w:type="pct"/>
            <w:tcBorders>
              <w:top w:val="nil"/>
              <w:left w:val="nil"/>
              <w:bottom w:val="nil"/>
              <w:right w:val="nil"/>
            </w:tcBorders>
            <w:shd w:val="clear" w:color="auto" w:fill="auto"/>
            <w:noWrap/>
            <w:vAlign w:val="bottom"/>
            <w:hideMark/>
          </w:tcPr>
          <w:p w:rsidR="00D11F97" w:rsidRPr="00D11F97" w:rsidRDefault="00D11F97" w:rsidP="00D11F97">
            <w:pPr>
              <w:keepNext w:val="0"/>
              <w:keepLines w:val="0"/>
              <w:spacing w:after="0"/>
              <w:jc w:val="left"/>
              <w:rPr>
                <w:rFonts w:ascii="Calibri" w:eastAsia="Times New Roman" w:hAnsi="Calibri" w:cs="Calibri"/>
                <w:color w:val="000000"/>
                <w:sz w:val="22"/>
                <w:szCs w:val="22"/>
                <w:lang w:eastAsia="ro-RO"/>
              </w:rPr>
            </w:pPr>
            <w:r w:rsidRPr="00D11F97">
              <w:rPr>
                <w:rFonts w:ascii="Calibri" w:eastAsia="Times New Roman" w:hAnsi="Calibri" w:cs="Calibri"/>
                <w:color w:val="000000"/>
                <w:sz w:val="22"/>
                <w:szCs w:val="22"/>
                <w:lang w:eastAsia="ro-RO"/>
              </w:rPr>
              <w:t>Zona Adjud</w:t>
            </w:r>
          </w:p>
        </w:tc>
        <w:tc>
          <w:tcPr>
            <w:tcW w:w="1523" w:type="pct"/>
            <w:tcBorders>
              <w:top w:val="nil"/>
              <w:left w:val="nil"/>
              <w:bottom w:val="nil"/>
              <w:right w:val="nil"/>
            </w:tcBorders>
            <w:shd w:val="clear" w:color="auto" w:fill="auto"/>
            <w:noWrap/>
            <w:vAlign w:val="bottom"/>
            <w:hideMark/>
          </w:tcPr>
          <w:p w:rsidR="00D11F97" w:rsidRPr="00D11F97" w:rsidRDefault="00D11F97" w:rsidP="00D11F97">
            <w:pPr>
              <w:keepNext w:val="0"/>
              <w:keepLines w:val="0"/>
              <w:spacing w:after="0"/>
              <w:jc w:val="left"/>
              <w:rPr>
                <w:rFonts w:ascii="Calibri" w:eastAsia="Times New Roman" w:hAnsi="Calibri" w:cs="Calibri"/>
                <w:color w:val="000000"/>
                <w:sz w:val="22"/>
                <w:szCs w:val="22"/>
                <w:lang w:eastAsia="ro-RO"/>
              </w:rPr>
            </w:pPr>
          </w:p>
        </w:tc>
        <w:tc>
          <w:tcPr>
            <w:tcW w:w="1963" w:type="pct"/>
            <w:tcBorders>
              <w:top w:val="nil"/>
              <w:left w:val="nil"/>
              <w:bottom w:val="nil"/>
              <w:right w:val="nil"/>
            </w:tcBorders>
            <w:shd w:val="clear" w:color="auto" w:fill="auto"/>
            <w:noWrap/>
            <w:vAlign w:val="bottom"/>
            <w:hideMark/>
          </w:tcPr>
          <w:p w:rsidR="00D11F97" w:rsidRPr="00D11F97" w:rsidRDefault="00D11F97" w:rsidP="00D11F97">
            <w:pPr>
              <w:keepNext w:val="0"/>
              <w:keepLines w:val="0"/>
              <w:spacing w:after="0"/>
              <w:jc w:val="left"/>
              <w:rPr>
                <w:rFonts w:eastAsia="Times New Roman"/>
                <w:sz w:val="20"/>
                <w:szCs w:val="20"/>
                <w:lang w:eastAsia="ro-RO"/>
              </w:rPr>
            </w:pPr>
          </w:p>
        </w:tc>
      </w:tr>
      <w:tr w:rsidR="00D11F97" w:rsidRPr="00D11F97" w:rsidTr="00D11F97">
        <w:trPr>
          <w:trHeight w:val="315"/>
        </w:trPr>
        <w:tc>
          <w:tcPr>
            <w:tcW w:w="1514" w:type="pct"/>
            <w:tcBorders>
              <w:top w:val="single" w:sz="8" w:space="0" w:color="808080"/>
              <w:left w:val="single" w:sz="8" w:space="0" w:color="808080"/>
              <w:bottom w:val="single" w:sz="8" w:space="0" w:color="808080"/>
              <w:right w:val="single" w:sz="8" w:space="0" w:color="808080"/>
            </w:tcBorders>
            <w:shd w:val="clear" w:color="000000" w:fill="BDD6EE"/>
            <w:vAlign w:val="center"/>
            <w:hideMark/>
          </w:tcPr>
          <w:p w:rsidR="00D11F97" w:rsidRPr="00D11F97" w:rsidRDefault="00D11F97" w:rsidP="00D11F97">
            <w:pPr>
              <w:keepNext w:val="0"/>
              <w:keepLines w:val="0"/>
              <w:spacing w:after="0"/>
              <w:rPr>
                <w:rFonts w:ascii="Arial" w:eastAsia="Times New Roman" w:hAnsi="Arial" w:cs="Arial"/>
                <w:b/>
                <w:bCs/>
                <w:sz w:val="18"/>
                <w:szCs w:val="18"/>
                <w:lang w:eastAsia="ro-RO"/>
              </w:rPr>
            </w:pPr>
            <w:r w:rsidRPr="00D11F97">
              <w:rPr>
                <w:rFonts w:ascii="Arial" w:eastAsia="Times New Roman" w:hAnsi="Arial" w:cs="Arial"/>
                <w:b/>
                <w:bCs/>
                <w:sz w:val="18"/>
                <w:szCs w:val="18"/>
                <w:lang w:eastAsia="ro-RO"/>
              </w:rPr>
              <w:t>Activitate de salubrizare</w:t>
            </w:r>
          </w:p>
        </w:tc>
        <w:tc>
          <w:tcPr>
            <w:tcW w:w="1523" w:type="pct"/>
            <w:tcBorders>
              <w:top w:val="single" w:sz="8" w:space="0" w:color="808080"/>
              <w:left w:val="nil"/>
              <w:bottom w:val="single" w:sz="8" w:space="0" w:color="808080"/>
              <w:right w:val="single" w:sz="8" w:space="0" w:color="808080"/>
            </w:tcBorders>
            <w:shd w:val="clear" w:color="000000" w:fill="BDD6EE"/>
            <w:vAlign w:val="center"/>
            <w:hideMark/>
          </w:tcPr>
          <w:p w:rsidR="00D11F97" w:rsidRPr="00D11F97" w:rsidRDefault="00D11F97" w:rsidP="00D11F97">
            <w:pPr>
              <w:keepNext w:val="0"/>
              <w:keepLines w:val="0"/>
              <w:spacing w:after="0"/>
              <w:rPr>
                <w:rFonts w:ascii="Arial" w:eastAsia="Times New Roman" w:hAnsi="Arial" w:cs="Arial"/>
                <w:b/>
                <w:bCs/>
                <w:sz w:val="18"/>
                <w:szCs w:val="18"/>
                <w:lang w:eastAsia="ro-RO"/>
              </w:rPr>
            </w:pPr>
            <w:r w:rsidRPr="00D11F97">
              <w:rPr>
                <w:rFonts w:ascii="Arial" w:eastAsia="Times New Roman" w:hAnsi="Arial" w:cs="Arial"/>
                <w:b/>
                <w:bCs/>
                <w:sz w:val="18"/>
                <w:szCs w:val="18"/>
                <w:lang w:eastAsia="ro-RO"/>
              </w:rPr>
              <w:t>Echipament</w:t>
            </w:r>
          </w:p>
        </w:tc>
        <w:tc>
          <w:tcPr>
            <w:tcW w:w="1963" w:type="pct"/>
            <w:tcBorders>
              <w:top w:val="single" w:sz="8" w:space="0" w:color="808080"/>
              <w:left w:val="nil"/>
              <w:bottom w:val="single" w:sz="8" w:space="0" w:color="808080"/>
              <w:right w:val="single" w:sz="8" w:space="0" w:color="808080"/>
            </w:tcBorders>
            <w:shd w:val="clear" w:color="000000" w:fill="BDD6EE"/>
            <w:vAlign w:val="center"/>
            <w:hideMark/>
          </w:tcPr>
          <w:p w:rsidR="00D11F97" w:rsidRPr="00D11F97" w:rsidRDefault="00D11F97" w:rsidP="00D11F97">
            <w:pPr>
              <w:keepNext w:val="0"/>
              <w:keepLines w:val="0"/>
              <w:spacing w:after="0"/>
              <w:rPr>
                <w:rFonts w:ascii="Arial" w:eastAsia="Times New Roman" w:hAnsi="Arial" w:cs="Arial"/>
                <w:b/>
                <w:bCs/>
                <w:sz w:val="18"/>
                <w:szCs w:val="18"/>
                <w:lang w:eastAsia="ro-RO"/>
              </w:rPr>
            </w:pPr>
            <w:r w:rsidRPr="00D11F97">
              <w:rPr>
                <w:rFonts w:ascii="Arial" w:eastAsia="Times New Roman" w:hAnsi="Arial" w:cs="Arial"/>
                <w:b/>
                <w:bCs/>
                <w:sz w:val="18"/>
                <w:szCs w:val="18"/>
                <w:lang w:eastAsia="ro-RO"/>
              </w:rPr>
              <w:t>Observații</w:t>
            </w:r>
          </w:p>
        </w:tc>
      </w:tr>
      <w:tr w:rsidR="00D11F97" w:rsidRPr="00D11F97" w:rsidTr="00D11F97">
        <w:trPr>
          <w:trHeight w:val="480"/>
        </w:trPr>
        <w:tc>
          <w:tcPr>
            <w:tcW w:w="1514" w:type="pct"/>
            <w:vMerge w:val="restart"/>
            <w:tcBorders>
              <w:top w:val="nil"/>
              <w:left w:val="single" w:sz="8" w:space="0" w:color="808080"/>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jc w:val="center"/>
              <w:rPr>
                <w:rFonts w:ascii="Arial" w:eastAsia="Times New Roman" w:hAnsi="Arial" w:cs="Arial"/>
                <w:sz w:val="18"/>
                <w:szCs w:val="18"/>
                <w:lang w:eastAsia="ro-RO"/>
              </w:rPr>
            </w:pPr>
            <w:r w:rsidRPr="00D11F97">
              <w:rPr>
                <w:rFonts w:ascii="Arial" w:eastAsia="Times New Roman" w:hAnsi="Arial" w:cs="Arial"/>
                <w:sz w:val="18"/>
                <w:szCs w:val="18"/>
                <w:lang w:eastAsia="ro-RO"/>
              </w:rPr>
              <w:t>Colectarea și transportul deșeurilor reziduale menajere</w:t>
            </w:r>
          </w:p>
        </w:tc>
        <w:tc>
          <w:tcPr>
            <w:tcW w:w="1523" w:type="pct"/>
            <w:tcBorders>
              <w:top w:val="nil"/>
              <w:left w:val="nil"/>
              <w:bottom w:val="nil"/>
              <w:right w:val="single" w:sz="8" w:space="0" w:color="808080"/>
            </w:tcBorders>
            <w:shd w:val="clear" w:color="auto" w:fill="auto"/>
            <w:vAlign w:val="center"/>
            <w:hideMark/>
          </w:tcPr>
          <w:p w:rsidR="00D11F97" w:rsidRPr="00D11F97" w:rsidRDefault="00D11F97" w:rsidP="00D11F97">
            <w:pPr>
              <w:keepNext w:val="0"/>
              <w:keepLines w:val="0"/>
              <w:spacing w:after="0"/>
              <w:rPr>
                <w:rFonts w:ascii="Arial" w:eastAsia="Times New Roman" w:hAnsi="Arial" w:cs="Arial"/>
                <w:sz w:val="18"/>
                <w:szCs w:val="18"/>
                <w:lang w:eastAsia="ro-RO"/>
              </w:rPr>
            </w:pPr>
            <w:r w:rsidRPr="00D11F97">
              <w:rPr>
                <w:rFonts w:ascii="Arial" w:eastAsia="Times New Roman" w:hAnsi="Arial" w:cs="Arial"/>
                <w:sz w:val="18"/>
                <w:szCs w:val="18"/>
                <w:lang w:eastAsia="ro-RO"/>
              </w:rPr>
              <w:t>Recipiente pentru colectarea deșeurilor reziduale menajere:</w:t>
            </w:r>
          </w:p>
        </w:tc>
        <w:tc>
          <w:tcPr>
            <w:tcW w:w="1963" w:type="pct"/>
            <w:tcBorders>
              <w:top w:val="nil"/>
              <w:left w:val="nil"/>
              <w:bottom w:val="nil"/>
              <w:right w:val="single" w:sz="8" w:space="0" w:color="808080"/>
            </w:tcBorders>
            <w:shd w:val="clear" w:color="auto" w:fill="auto"/>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 </w:t>
            </w:r>
          </w:p>
        </w:tc>
      </w:tr>
      <w:tr w:rsidR="00D11F97" w:rsidRPr="00D11F97" w:rsidTr="00D11F97">
        <w:trPr>
          <w:trHeight w:val="720"/>
        </w:trPr>
        <w:tc>
          <w:tcPr>
            <w:tcW w:w="1514" w:type="pct"/>
            <w:vMerge/>
            <w:tcBorders>
              <w:top w:val="nil"/>
              <w:left w:val="single" w:sz="8" w:space="0" w:color="808080"/>
              <w:bottom w:val="single" w:sz="8" w:space="0" w:color="808080"/>
              <w:right w:val="single" w:sz="8" w:space="0" w:color="808080"/>
            </w:tcBorders>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p>
        </w:tc>
        <w:tc>
          <w:tcPr>
            <w:tcW w:w="1523" w:type="pct"/>
            <w:tcBorders>
              <w:top w:val="nil"/>
              <w:left w:val="nil"/>
              <w:bottom w:val="nil"/>
              <w:right w:val="single" w:sz="8" w:space="0" w:color="808080"/>
            </w:tcBorders>
            <w:shd w:val="clear" w:color="auto" w:fill="auto"/>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containere de 1,1 mc pentru punctele de colectare de la blocuri</w:t>
            </w:r>
          </w:p>
        </w:tc>
        <w:tc>
          <w:tcPr>
            <w:tcW w:w="1963" w:type="pct"/>
            <w:tcBorders>
              <w:top w:val="nil"/>
              <w:left w:val="nil"/>
              <w:bottom w:val="nil"/>
              <w:right w:val="single" w:sz="8" w:space="0" w:color="808080"/>
            </w:tcBorders>
            <w:shd w:val="clear" w:color="auto" w:fill="auto"/>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 vor fi utilizate recipientele existente, operatorul urmând a asigura înlocuirea lor pe măsură ce se degradează</w:t>
            </w:r>
          </w:p>
        </w:tc>
      </w:tr>
      <w:tr w:rsidR="00D11F97" w:rsidRPr="00D11F97" w:rsidTr="00D11F97">
        <w:trPr>
          <w:trHeight w:val="480"/>
        </w:trPr>
        <w:tc>
          <w:tcPr>
            <w:tcW w:w="1514" w:type="pct"/>
            <w:vMerge/>
            <w:tcBorders>
              <w:top w:val="nil"/>
              <w:left w:val="single" w:sz="8" w:space="0" w:color="808080"/>
              <w:bottom w:val="single" w:sz="8" w:space="0" w:color="808080"/>
              <w:right w:val="single" w:sz="8" w:space="0" w:color="808080"/>
            </w:tcBorders>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p>
        </w:tc>
        <w:tc>
          <w:tcPr>
            <w:tcW w:w="1523" w:type="pct"/>
            <w:tcBorders>
              <w:top w:val="nil"/>
              <w:left w:val="nil"/>
              <w:bottom w:val="nil"/>
              <w:right w:val="single" w:sz="8" w:space="0" w:color="808080"/>
            </w:tcBorders>
            <w:shd w:val="clear" w:color="auto" w:fill="auto"/>
            <w:vAlign w:val="center"/>
            <w:hideMark/>
          </w:tcPr>
          <w:p w:rsidR="00D11F97" w:rsidRPr="00D11F97" w:rsidRDefault="00D11F97" w:rsidP="00D11F97">
            <w:pPr>
              <w:keepNext w:val="0"/>
              <w:keepLines w:val="0"/>
              <w:spacing w:after="0"/>
              <w:rPr>
                <w:rFonts w:ascii="Arial" w:eastAsia="Times New Roman" w:hAnsi="Arial" w:cs="Arial"/>
                <w:sz w:val="18"/>
                <w:szCs w:val="18"/>
                <w:lang w:eastAsia="ro-RO"/>
              </w:rPr>
            </w:pPr>
            <w:r w:rsidRPr="00D11F97">
              <w:rPr>
                <w:rFonts w:ascii="Arial" w:eastAsia="Times New Roman" w:hAnsi="Arial" w:cs="Arial"/>
                <w:sz w:val="18"/>
                <w:szCs w:val="18"/>
                <w:lang w:eastAsia="ro-RO"/>
              </w:rPr>
              <w:t xml:space="preserve"> pubele de 240 l pentru locuitorii de la blocuri</w:t>
            </w:r>
          </w:p>
        </w:tc>
        <w:tc>
          <w:tcPr>
            <w:tcW w:w="1963" w:type="pct"/>
            <w:tcBorders>
              <w:top w:val="nil"/>
              <w:left w:val="nil"/>
              <w:bottom w:val="nil"/>
              <w:right w:val="single" w:sz="8" w:space="0" w:color="808080"/>
            </w:tcBorders>
            <w:shd w:val="clear" w:color="auto" w:fill="auto"/>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 xml:space="preserve">- min. buc. </w:t>
            </w:r>
          </w:p>
        </w:tc>
      </w:tr>
      <w:tr w:rsidR="00D11F97" w:rsidRPr="00D11F97" w:rsidTr="00D11F97">
        <w:trPr>
          <w:trHeight w:val="480"/>
        </w:trPr>
        <w:tc>
          <w:tcPr>
            <w:tcW w:w="1514" w:type="pct"/>
            <w:vMerge/>
            <w:tcBorders>
              <w:top w:val="nil"/>
              <w:left w:val="single" w:sz="8" w:space="0" w:color="808080"/>
              <w:bottom w:val="single" w:sz="8" w:space="0" w:color="808080"/>
              <w:right w:val="single" w:sz="8" w:space="0" w:color="808080"/>
            </w:tcBorders>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p>
        </w:tc>
        <w:tc>
          <w:tcPr>
            <w:tcW w:w="1523" w:type="pct"/>
            <w:tcBorders>
              <w:top w:val="nil"/>
              <w:left w:val="nil"/>
              <w:bottom w:val="nil"/>
              <w:right w:val="single" w:sz="8" w:space="0" w:color="808080"/>
            </w:tcBorders>
            <w:shd w:val="clear" w:color="auto" w:fill="auto"/>
            <w:vAlign w:val="center"/>
            <w:hideMark/>
          </w:tcPr>
          <w:p w:rsidR="00D11F97" w:rsidRPr="00D11F97" w:rsidRDefault="00D11F97" w:rsidP="00D11F97">
            <w:pPr>
              <w:keepNext w:val="0"/>
              <w:keepLines w:val="0"/>
              <w:spacing w:after="0"/>
              <w:ind w:firstLineChars="200" w:firstLine="36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 xml:space="preserve"> pubele de 60 l pentru locuitorii de la case mediul urban</w:t>
            </w:r>
          </w:p>
        </w:tc>
        <w:tc>
          <w:tcPr>
            <w:tcW w:w="1963" w:type="pct"/>
            <w:tcBorders>
              <w:top w:val="nil"/>
              <w:left w:val="nil"/>
              <w:bottom w:val="nil"/>
              <w:right w:val="single" w:sz="8" w:space="0" w:color="808080"/>
            </w:tcBorders>
            <w:shd w:val="clear" w:color="auto" w:fill="auto"/>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4877</w:t>
            </w:r>
          </w:p>
        </w:tc>
      </w:tr>
      <w:tr w:rsidR="00D11F97" w:rsidRPr="00D11F97" w:rsidTr="00D11F97">
        <w:trPr>
          <w:trHeight w:val="480"/>
        </w:trPr>
        <w:tc>
          <w:tcPr>
            <w:tcW w:w="1514" w:type="pct"/>
            <w:vMerge/>
            <w:tcBorders>
              <w:top w:val="nil"/>
              <w:left w:val="single" w:sz="8" w:space="0" w:color="808080"/>
              <w:bottom w:val="single" w:sz="8" w:space="0" w:color="808080"/>
              <w:right w:val="single" w:sz="8" w:space="0" w:color="808080"/>
            </w:tcBorders>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p>
        </w:tc>
        <w:tc>
          <w:tcPr>
            <w:tcW w:w="1523" w:type="pct"/>
            <w:tcBorders>
              <w:top w:val="nil"/>
              <w:left w:val="nil"/>
              <w:bottom w:val="nil"/>
              <w:right w:val="single" w:sz="8" w:space="0" w:color="808080"/>
            </w:tcBorders>
            <w:shd w:val="clear" w:color="auto" w:fill="auto"/>
            <w:vAlign w:val="center"/>
            <w:hideMark/>
          </w:tcPr>
          <w:p w:rsidR="00D11F97" w:rsidRPr="00D11F97" w:rsidRDefault="00D11F97" w:rsidP="00D11F97">
            <w:pPr>
              <w:keepNext w:val="0"/>
              <w:keepLines w:val="0"/>
              <w:spacing w:after="0"/>
              <w:ind w:firstLineChars="200" w:firstLine="36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Pubele 60 l pentru locuitorii din mediul rural</w:t>
            </w:r>
          </w:p>
        </w:tc>
        <w:tc>
          <w:tcPr>
            <w:tcW w:w="1963" w:type="pct"/>
            <w:tcBorders>
              <w:top w:val="nil"/>
              <w:left w:val="nil"/>
              <w:bottom w:val="nil"/>
              <w:right w:val="nil"/>
            </w:tcBorders>
            <w:shd w:val="clear" w:color="auto" w:fill="auto"/>
            <w:noWrap/>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6778</w:t>
            </w:r>
          </w:p>
        </w:tc>
      </w:tr>
      <w:tr w:rsidR="00D11F97" w:rsidRPr="00D11F97" w:rsidTr="00D11F97">
        <w:trPr>
          <w:trHeight w:val="735"/>
        </w:trPr>
        <w:tc>
          <w:tcPr>
            <w:tcW w:w="1514" w:type="pct"/>
            <w:vMerge/>
            <w:tcBorders>
              <w:top w:val="nil"/>
              <w:left w:val="single" w:sz="8" w:space="0" w:color="808080"/>
              <w:bottom w:val="single" w:sz="8" w:space="0" w:color="808080"/>
              <w:right w:val="single" w:sz="8" w:space="0" w:color="808080"/>
            </w:tcBorders>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p>
        </w:tc>
        <w:tc>
          <w:tcPr>
            <w:tcW w:w="152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rPr>
                <w:rFonts w:ascii="Arial" w:eastAsia="Times New Roman" w:hAnsi="Arial" w:cs="Arial"/>
                <w:sz w:val="18"/>
                <w:szCs w:val="18"/>
                <w:lang w:eastAsia="ro-RO"/>
              </w:rPr>
            </w:pPr>
            <w:r w:rsidRPr="00D11F97">
              <w:rPr>
                <w:rFonts w:ascii="Arial" w:eastAsia="Times New Roman" w:hAnsi="Arial" w:cs="Arial"/>
                <w:sz w:val="18"/>
                <w:szCs w:val="18"/>
                <w:lang w:eastAsia="ro-RO"/>
              </w:rPr>
              <w:t xml:space="preserve">Mașini pentru colectarea și transportul deșeurilor reziduale din deșeurile menajere </w:t>
            </w:r>
          </w:p>
        </w:tc>
        <w:tc>
          <w:tcPr>
            <w:tcW w:w="196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min.  4 autogunoiere compactoare cu capacitatea cuprinsă între 8 – 16 mc</w:t>
            </w:r>
          </w:p>
        </w:tc>
      </w:tr>
      <w:tr w:rsidR="00D11F97" w:rsidRPr="00D11F97" w:rsidTr="00D11F97">
        <w:trPr>
          <w:trHeight w:val="975"/>
        </w:trPr>
        <w:tc>
          <w:tcPr>
            <w:tcW w:w="1514" w:type="pct"/>
            <w:vMerge w:val="restart"/>
            <w:tcBorders>
              <w:top w:val="nil"/>
              <w:left w:val="single" w:sz="8" w:space="0" w:color="808080"/>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rPr>
                <w:rFonts w:ascii="Arial" w:eastAsia="Times New Roman" w:hAnsi="Arial" w:cs="Arial"/>
                <w:sz w:val="18"/>
                <w:szCs w:val="18"/>
                <w:lang w:eastAsia="ro-RO"/>
              </w:rPr>
            </w:pPr>
            <w:r w:rsidRPr="00D11F97">
              <w:rPr>
                <w:rFonts w:ascii="Arial" w:eastAsia="Times New Roman" w:hAnsi="Arial" w:cs="Arial"/>
                <w:sz w:val="18"/>
                <w:szCs w:val="18"/>
                <w:lang w:eastAsia="ro-RO"/>
              </w:rPr>
              <w:t>Colectarea și transportul deșeurilor reciclabile menajere</w:t>
            </w:r>
          </w:p>
        </w:tc>
        <w:tc>
          <w:tcPr>
            <w:tcW w:w="152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rPr>
                <w:rFonts w:ascii="Arial" w:eastAsia="Times New Roman" w:hAnsi="Arial" w:cs="Arial"/>
                <w:sz w:val="18"/>
                <w:szCs w:val="18"/>
                <w:lang w:eastAsia="ro-RO"/>
              </w:rPr>
            </w:pPr>
            <w:r w:rsidRPr="00D11F97">
              <w:rPr>
                <w:rFonts w:ascii="Arial" w:eastAsia="Times New Roman" w:hAnsi="Arial" w:cs="Arial"/>
                <w:sz w:val="18"/>
                <w:szCs w:val="18"/>
                <w:lang w:eastAsia="ro-RO"/>
              </w:rPr>
              <w:t>Recipiente pentru colectarea deșeurilor de sticlă din deșeurile menajere din zonele de blocuri : containere de 1,5 mc - tip igloo</w:t>
            </w:r>
          </w:p>
        </w:tc>
        <w:tc>
          <w:tcPr>
            <w:tcW w:w="196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Vor fi utilizate recipientele existente, operatorul urmând a asigura înlocuirea lor pe măsură ce se degradează</w:t>
            </w:r>
          </w:p>
        </w:tc>
      </w:tr>
      <w:tr w:rsidR="00D11F97" w:rsidRPr="00D11F97" w:rsidTr="00D11F97">
        <w:trPr>
          <w:trHeight w:val="1215"/>
        </w:trPr>
        <w:tc>
          <w:tcPr>
            <w:tcW w:w="1514" w:type="pct"/>
            <w:vMerge/>
            <w:tcBorders>
              <w:top w:val="nil"/>
              <w:left w:val="single" w:sz="8" w:space="0" w:color="808080"/>
              <w:bottom w:val="single" w:sz="8" w:space="0" w:color="808080"/>
              <w:right w:val="single" w:sz="8" w:space="0" w:color="808080"/>
            </w:tcBorders>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p>
        </w:tc>
        <w:tc>
          <w:tcPr>
            <w:tcW w:w="152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rPr>
                <w:rFonts w:ascii="Arial" w:eastAsia="Times New Roman" w:hAnsi="Arial" w:cs="Arial"/>
                <w:sz w:val="18"/>
                <w:szCs w:val="18"/>
                <w:lang w:eastAsia="ro-RO"/>
              </w:rPr>
            </w:pPr>
            <w:r w:rsidRPr="00D11F97">
              <w:rPr>
                <w:rFonts w:ascii="Arial" w:eastAsia="Times New Roman" w:hAnsi="Arial" w:cs="Arial"/>
                <w:sz w:val="18"/>
                <w:szCs w:val="18"/>
                <w:lang w:eastAsia="ro-RO"/>
              </w:rPr>
              <w:t>Recipiente pentru colectarea deșeurilor de plastic/metal din deșeurile menajere din zonele de blocuri (platformele existente): containere de 1,5 mc tip igloo</w:t>
            </w:r>
          </w:p>
        </w:tc>
        <w:tc>
          <w:tcPr>
            <w:tcW w:w="196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 xml:space="preserve">Vor fi utilizate recipientele existente (după re-etichetare), operatorul urmând a asigura înlocuirea lor pe măsură ce se degradează </w:t>
            </w:r>
          </w:p>
        </w:tc>
      </w:tr>
      <w:tr w:rsidR="00D11F97" w:rsidRPr="00D11F97" w:rsidTr="00D11F97">
        <w:trPr>
          <w:trHeight w:val="1215"/>
        </w:trPr>
        <w:tc>
          <w:tcPr>
            <w:tcW w:w="1514" w:type="pct"/>
            <w:vMerge/>
            <w:tcBorders>
              <w:top w:val="nil"/>
              <w:left w:val="single" w:sz="8" w:space="0" w:color="808080"/>
              <w:bottom w:val="single" w:sz="8" w:space="0" w:color="808080"/>
              <w:right w:val="single" w:sz="8" w:space="0" w:color="808080"/>
            </w:tcBorders>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p>
        </w:tc>
        <w:tc>
          <w:tcPr>
            <w:tcW w:w="152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rPr>
                <w:rFonts w:ascii="Arial" w:eastAsia="Times New Roman" w:hAnsi="Arial" w:cs="Arial"/>
                <w:sz w:val="18"/>
                <w:szCs w:val="18"/>
                <w:lang w:eastAsia="ro-RO"/>
              </w:rPr>
            </w:pPr>
            <w:r w:rsidRPr="00D11F97">
              <w:rPr>
                <w:rFonts w:ascii="Arial" w:eastAsia="Times New Roman" w:hAnsi="Arial" w:cs="Arial"/>
                <w:sz w:val="18"/>
                <w:szCs w:val="18"/>
                <w:lang w:eastAsia="ro-RO"/>
              </w:rPr>
              <w:t>Recipiente pentru colectarea deșeurilor de hârtie/carton din deșeurile menajere din zonele de blocuri (platformele existente): containere de 1.5 mc - tip igloo</w:t>
            </w:r>
          </w:p>
        </w:tc>
        <w:tc>
          <w:tcPr>
            <w:tcW w:w="196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 xml:space="preserve">Vor fi utilizate recipientele existente, operatorul urmând a asigura înlocuirea lor pe măsură ce se degradează </w:t>
            </w:r>
          </w:p>
        </w:tc>
      </w:tr>
      <w:tr w:rsidR="00D11F97" w:rsidRPr="00D11F97" w:rsidTr="00D11F97">
        <w:trPr>
          <w:trHeight w:val="975"/>
        </w:trPr>
        <w:tc>
          <w:tcPr>
            <w:tcW w:w="1514" w:type="pct"/>
            <w:vMerge/>
            <w:tcBorders>
              <w:top w:val="nil"/>
              <w:left w:val="single" w:sz="8" w:space="0" w:color="808080"/>
              <w:bottom w:val="single" w:sz="8" w:space="0" w:color="808080"/>
              <w:right w:val="single" w:sz="8" w:space="0" w:color="808080"/>
            </w:tcBorders>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p>
        </w:tc>
        <w:tc>
          <w:tcPr>
            <w:tcW w:w="152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rPr>
                <w:rFonts w:ascii="Arial" w:eastAsia="Times New Roman" w:hAnsi="Arial" w:cs="Arial"/>
                <w:sz w:val="18"/>
                <w:szCs w:val="18"/>
                <w:lang w:eastAsia="ro-RO"/>
              </w:rPr>
            </w:pPr>
            <w:r w:rsidRPr="00D11F97">
              <w:rPr>
                <w:rFonts w:ascii="Arial" w:eastAsia="Times New Roman" w:hAnsi="Arial" w:cs="Arial"/>
                <w:sz w:val="18"/>
                <w:szCs w:val="18"/>
                <w:lang w:eastAsia="ro-RO"/>
              </w:rPr>
              <w:t>Recipiente pentru colectarea deșeurilor de plastic/metal și hârtie/carton din zonele de case (saci 120 l)</w:t>
            </w:r>
          </w:p>
        </w:tc>
        <w:tc>
          <w:tcPr>
            <w:tcW w:w="196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min. buc. 499896</w:t>
            </w:r>
          </w:p>
        </w:tc>
      </w:tr>
      <w:tr w:rsidR="00D11F97" w:rsidRPr="00D11F97" w:rsidTr="00D11F97">
        <w:trPr>
          <w:trHeight w:val="975"/>
        </w:trPr>
        <w:tc>
          <w:tcPr>
            <w:tcW w:w="1514" w:type="pct"/>
            <w:vMerge/>
            <w:tcBorders>
              <w:top w:val="nil"/>
              <w:left w:val="single" w:sz="8" w:space="0" w:color="808080"/>
              <w:bottom w:val="single" w:sz="8" w:space="0" w:color="808080"/>
              <w:right w:val="single" w:sz="8" w:space="0" w:color="808080"/>
            </w:tcBorders>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p>
        </w:tc>
        <w:tc>
          <w:tcPr>
            <w:tcW w:w="152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rPr>
                <w:rFonts w:ascii="Arial" w:eastAsia="Times New Roman" w:hAnsi="Arial" w:cs="Arial"/>
                <w:sz w:val="18"/>
                <w:szCs w:val="18"/>
                <w:lang w:eastAsia="ro-RO"/>
              </w:rPr>
            </w:pPr>
            <w:r w:rsidRPr="00D11F97">
              <w:rPr>
                <w:rFonts w:ascii="Arial" w:eastAsia="Times New Roman" w:hAnsi="Arial" w:cs="Arial"/>
                <w:sz w:val="18"/>
                <w:szCs w:val="18"/>
                <w:lang w:eastAsia="ro-RO"/>
              </w:rPr>
              <w:t>Mașini pentru colectarea și transportul deșeurilor reciclabile colectate separat (din deșeurile menajere și din deșeurile similare)</w:t>
            </w:r>
          </w:p>
        </w:tc>
        <w:tc>
          <w:tcPr>
            <w:tcW w:w="196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min.2 autogunoiere compactoare cu capacitatea cuprinsă între 8 – 16 mc</w:t>
            </w:r>
          </w:p>
        </w:tc>
      </w:tr>
      <w:tr w:rsidR="00D11F97" w:rsidRPr="00D11F97" w:rsidTr="00D11F97">
        <w:trPr>
          <w:trHeight w:val="735"/>
        </w:trPr>
        <w:tc>
          <w:tcPr>
            <w:tcW w:w="1514" w:type="pct"/>
            <w:vMerge w:val="restart"/>
            <w:tcBorders>
              <w:top w:val="nil"/>
              <w:left w:val="single" w:sz="8" w:space="0" w:color="808080"/>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rPr>
                <w:rFonts w:ascii="Arial" w:eastAsia="Times New Roman" w:hAnsi="Arial" w:cs="Arial"/>
                <w:sz w:val="18"/>
                <w:szCs w:val="18"/>
                <w:lang w:eastAsia="ro-RO"/>
              </w:rPr>
            </w:pPr>
            <w:r w:rsidRPr="00D11F97">
              <w:rPr>
                <w:rFonts w:ascii="Arial" w:eastAsia="Times New Roman" w:hAnsi="Arial" w:cs="Arial"/>
                <w:sz w:val="18"/>
                <w:szCs w:val="18"/>
                <w:lang w:eastAsia="ro-RO"/>
              </w:rPr>
              <w:t>Colectarea și transportul biodeșeurilor menajere</w:t>
            </w:r>
          </w:p>
        </w:tc>
        <w:tc>
          <w:tcPr>
            <w:tcW w:w="152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rPr>
                <w:rFonts w:ascii="Arial" w:eastAsia="Times New Roman" w:hAnsi="Arial" w:cs="Arial"/>
                <w:sz w:val="18"/>
                <w:szCs w:val="18"/>
                <w:lang w:eastAsia="ro-RO"/>
              </w:rPr>
            </w:pPr>
            <w:r w:rsidRPr="00D11F97">
              <w:rPr>
                <w:rFonts w:ascii="Arial" w:eastAsia="Times New Roman" w:hAnsi="Arial" w:cs="Arial"/>
                <w:sz w:val="18"/>
                <w:szCs w:val="18"/>
                <w:lang w:eastAsia="ro-RO"/>
              </w:rPr>
              <w:t>Recipiente pentru colectarea biodeșeurilor menajere din zona de blocuri: pubele de 240 l</w:t>
            </w:r>
          </w:p>
        </w:tc>
        <w:tc>
          <w:tcPr>
            <w:tcW w:w="196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Vor fi utilizate recipientele existente, operatorul urmând a asigura înlocuirea lor pe măsură ce se degradează</w:t>
            </w:r>
          </w:p>
        </w:tc>
      </w:tr>
      <w:tr w:rsidR="00D11F97" w:rsidRPr="00D11F97" w:rsidTr="00D11F97">
        <w:trPr>
          <w:trHeight w:val="735"/>
        </w:trPr>
        <w:tc>
          <w:tcPr>
            <w:tcW w:w="1514" w:type="pct"/>
            <w:vMerge/>
            <w:tcBorders>
              <w:top w:val="nil"/>
              <w:left w:val="single" w:sz="8" w:space="0" w:color="808080"/>
              <w:bottom w:val="single" w:sz="8" w:space="0" w:color="808080"/>
              <w:right w:val="single" w:sz="8" w:space="0" w:color="808080"/>
            </w:tcBorders>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p>
        </w:tc>
        <w:tc>
          <w:tcPr>
            <w:tcW w:w="152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rPr>
                <w:rFonts w:ascii="Arial" w:eastAsia="Times New Roman" w:hAnsi="Arial" w:cs="Arial"/>
                <w:sz w:val="18"/>
                <w:szCs w:val="18"/>
                <w:lang w:eastAsia="ro-RO"/>
              </w:rPr>
            </w:pPr>
            <w:r w:rsidRPr="00D11F97">
              <w:rPr>
                <w:rFonts w:ascii="Arial" w:eastAsia="Times New Roman" w:hAnsi="Arial" w:cs="Arial"/>
                <w:sz w:val="18"/>
                <w:szCs w:val="18"/>
                <w:lang w:eastAsia="ro-RO"/>
              </w:rPr>
              <w:t>Recipiente pentru colectarea biodeșeurilor menajere din zona de case: pubele de 60 l</w:t>
            </w:r>
          </w:p>
        </w:tc>
        <w:tc>
          <w:tcPr>
            <w:tcW w:w="196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min. buc. 429</w:t>
            </w:r>
          </w:p>
        </w:tc>
      </w:tr>
      <w:tr w:rsidR="00D11F97" w:rsidRPr="00D11F97" w:rsidTr="00D11F97">
        <w:trPr>
          <w:trHeight w:val="495"/>
        </w:trPr>
        <w:tc>
          <w:tcPr>
            <w:tcW w:w="1514" w:type="pct"/>
            <w:vMerge/>
            <w:tcBorders>
              <w:top w:val="nil"/>
              <w:left w:val="single" w:sz="8" w:space="0" w:color="808080"/>
              <w:bottom w:val="single" w:sz="8" w:space="0" w:color="808080"/>
              <w:right w:val="single" w:sz="8" w:space="0" w:color="808080"/>
            </w:tcBorders>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p>
        </w:tc>
        <w:tc>
          <w:tcPr>
            <w:tcW w:w="152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rPr>
                <w:rFonts w:ascii="Arial" w:eastAsia="Times New Roman" w:hAnsi="Arial" w:cs="Arial"/>
                <w:sz w:val="18"/>
                <w:szCs w:val="18"/>
                <w:lang w:eastAsia="ro-RO"/>
              </w:rPr>
            </w:pPr>
            <w:r w:rsidRPr="00D11F97">
              <w:rPr>
                <w:rFonts w:ascii="Arial" w:eastAsia="Times New Roman" w:hAnsi="Arial" w:cs="Arial"/>
                <w:sz w:val="18"/>
                <w:szCs w:val="18"/>
                <w:lang w:eastAsia="ro-RO"/>
              </w:rPr>
              <w:t>Maşini pentru colectarea  şi  transportul biodeșeurilor menajere</w:t>
            </w:r>
          </w:p>
        </w:tc>
        <w:tc>
          <w:tcPr>
            <w:tcW w:w="196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min. 1 autogunoiere compactoare cu capacitatea cuprinsă între 8 – 16 mc</w:t>
            </w:r>
          </w:p>
        </w:tc>
      </w:tr>
      <w:tr w:rsidR="00D11F97" w:rsidRPr="00D11F97" w:rsidTr="00D11F97">
        <w:trPr>
          <w:trHeight w:val="735"/>
        </w:trPr>
        <w:tc>
          <w:tcPr>
            <w:tcW w:w="1514" w:type="pct"/>
            <w:vMerge w:val="restart"/>
            <w:tcBorders>
              <w:top w:val="nil"/>
              <w:left w:val="single" w:sz="8" w:space="0" w:color="808080"/>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rPr>
                <w:rFonts w:ascii="Arial" w:eastAsia="Times New Roman" w:hAnsi="Arial" w:cs="Arial"/>
                <w:sz w:val="18"/>
                <w:szCs w:val="18"/>
                <w:lang w:eastAsia="ro-RO"/>
              </w:rPr>
            </w:pPr>
            <w:r w:rsidRPr="00D11F97">
              <w:rPr>
                <w:rFonts w:ascii="Arial" w:eastAsia="Times New Roman" w:hAnsi="Arial" w:cs="Arial"/>
                <w:sz w:val="18"/>
                <w:szCs w:val="18"/>
                <w:lang w:eastAsia="ro-RO"/>
              </w:rPr>
              <w:t>Colectarea și transportul deșeurilor similare (inclusiv deșeurile din piețe)</w:t>
            </w:r>
          </w:p>
        </w:tc>
        <w:tc>
          <w:tcPr>
            <w:tcW w:w="152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rPr>
                <w:rFonts w:ascii="Arial" w:eastAsia="Times New Roman" w:hAnsi="Arial" w:cs="Arial"/>
                <w:sz w:val="18"/>
                <w:szCs w:val="18"/>
                <w:lang w:eastAsia="ro-RO"/>
              </w:rPr>
            </w:pPr>
            <w:r w:rsidRPr="00D11F97">
              <w:rPr>
                <w:rFonts w:ascii="Arial" w:eastAsia="Times New Roman" w:hAnsi="Arial" w:cs="Arial"/>
                <w:sz w:val="18"/>
                <w:szCs w:val="18"/>
                <w:lang w:eastAsia="ro-RO"/>
              </w:rPr>
              <w:t>Recipiente pentru colectarea deşeurilor reziduale similare (inclusiv deșeurile din piețe)</w:t>
            </w:r>
          </w:p>
        </w:tc>
        <w:tc>
          <w:tcPr>
            <w:tcW w:w="196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Conform solicitărilor operatorilor economici și a instituțiilor de pe teritoriul judetului Vrancea</w:t>
            </w:r>
          </w:p>
        </w:tc>
      </w:tr>
      <w:tr w:rsidR="00D11F97" w:rsidRPr="00D11F97" w:rsidTr="00D11F97">
        <w:trPr>
          <w:trHeight w:val="735"/>
        </w:trPr>
        <w:tc>
          <w:tcPr>
            <w:tcW w:w="1514" w:type="pct"/>
            <w:vMerge/>
            <w:tcBorders>
              <w:top w:val="nil"/>
              <w:left w:val="single" w:sz="8" w:space="0" w:color="808080"/>
              <w:bottom w:val="single" w:sz="8" w:space="0" w:color="808080"/>
              <w:right w:val="single" w:sz="8" w:space="0" w:color="808080"/>
            </w:tcBorders>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p>
        </w:tc>
        <w:tc>
          <w:tcPr>
            <w:tcW w:w="152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rPr>
                <w:rFonts w:ascii="Arial" w:eastAsia="Times New Roman" w:hAnsi="Arial" w:cs="Arial"/>
                <w:sz w:val="18"/>
                <w:szCs w:val="18"/>
                <w:lang w:eastAsia="ro-RO"/>
              </w:rPr>
            </w:pPr>
            <w:r w:rsidRPr="00D11F97">
              <w:rPr>
                <w:rFonts w:ascii="Arial" w:eastAsia="Times New Roman" w:hAnsi="Arial" w:cs="Arial"/>
                <w:sz w:val="18"/>
                <w:szCs w:val="18"/>
                <w:lang w:eastAsia="ro-RO"/>
              </w:rPr>
              <w:t>Recipiente pentru colectarea deșeurilor reciclabile similare (inclusiv deșeurile din piețe)</w:t>
            </w:r>
          </w:p>
        </w:tc>
        <w:tc>
          <w:tcPr>
            <w:tcW w:w="196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Conform solicitărilor operatorilor economici și a instituțiilor de pe teritoriul Județului Vrancea</w:t>
            </w:r>
          </w:p>
        </w:tc>
      </w:tr>
      <w:tr w:rsidR="00D11F97" w:rsidRPr="00D11F97" w:rsidTr="00D11F97">
        <w:trPr>
          <w:trHeight w:val="495"/>
        </w:trPr>
        <w:tc>
          <w:tcPr>
            <w:tcW w:w="1514" w:type="pct"/>
            <w:vMerge/>
            <w:tcBorders>
              <w:top w:val="nil"/>
              <w:left w:val="single" w:sz="8" w:space="0" w:color="808080"/>
              <w:bottom w:val="single" w:sz="8" w:space="0" w:color="808080"/>
              <w:right w:val="single" w:sz="8" w:space="0" w:color="808080"/>
            </w:tcBorders>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p>
        </w:tc>
        <w:tc>
          <w:tcPr>
            <w:tcW w:w="152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rPr>
                <w:rFonts w:ascii="Arial" w:eastAsia="Times New Roman" w:hAnsi="Arial" w:cs="Arial"/>
                <w:sz w:val="18"/>
                <w:szCs w:val="18"/>
                <w:lang w:eastAsia="ro-RO"/>
              </w:rPr>
            </w:pPr>
            <w:r w:rsidRPr="00D11F97">
              <w:rPr>
                <w:rFonts w:ascii="Arial" w:eastAsia="Times New Roman" w:hAnsi="Arial" w:cs="Arial"/>
                <w:sz w:val="18"/>
                <w:szCs w:val="18"/>
                <w:lang w:eastAsia="ro-RO"/>
              </w:rPr>
              <w:t>Recipiente pentru colectarea biodeșeurilor din piețe</w:t>
            </w:r>
          </w:p>
        </w:tc>
        <w:tc>
          <w:tcPr>
            <w:tcW w:w="196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Conform solicitărilor administratorilor piețelor</w:t>
            </w:r>
          </w:p>
        </w:tc>
      </w:tr>
      <w:tr w:rsidR="00D11F97" w:rsidRPr="00D11F97" w:rsidTr="00D11F97">
        <w:trPr>
          <w:trHeight w:val="735"/>
        </w:trPr>
        <w:tc>
          <w:tcPr>
            <w:tcW w:w="1514" w:type="pct"/>
            <w:vMerge/>
            <w:tcBorders>
              <w:top w:val="nil"/>
              <w:left w:val="single" w:sz="8" w:space="0" w:color="808080"/>
              <w:bottom w:val="single" w:sz="8" w:space="0" w:color="808080"/>
              <w:right w:val="single" w:sz="8" w:space="0" w:color="808080"/>
            </w:tcBorders>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p>
        </w:tc>
        <w:tc>
          <w:tcPr>
            <w:tcW w:w="152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rPr>
                <w:rFonts w:ascii="Arial" w:eastAsia="Times New Roman" w:hAnsi="Arial" w:cs="Arial"/>
                <w:sz w:val="18"/>
                <w:szCs w:val="18"/>
                <w:lang w:eastAsia="ro-RO"/>
              </w:rPr>
            </w:pPr>
            <w:r w:rsidRPr="00D11F97">
              <w:rPr>
                <w:rFonts w:ascii="Arial" w:eastAsia="Times New Roman" w:hAnsi="Arial" w:cs="Arial"/>
                <w:sz w:val="18"/>
                <w:szCs w:val="18"/>
                <w:lang w:eastAsia="ro-RO"/>
              </w:rPr>
              <w:t>Maşini pentru colectarea și transportul deşeurilor similare (inclusiv deșeurile din piețe)</w:t>
            </w:r>
          </w:p>
        </w:tc>
        <w:tc>
          <w:tcPr>
            <w:tcW w:w="196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min. autogunoiere compactoare cu capacitatea cuprinsă între 8 – 16 mc</w:t>
            </w:r>
          </w:p>
        </w:tc>
      </w:tr>
      <w:tr w:rsidR="00D11F97" w:rsidRPr="00D11F97" w:rsidTr="00D11F97">
        <w:trPr>
          <w:trHeight w:val="735"/>
        </w:trPr>
        <w:tc>
          <w:tcPr>
            <w:tcW w:w="1514" w:type="pct"/>
            <w:tcBorders>
              <w:top w:val="nil"/>
              <w:left w:val="single" w:sz="8" w:space="0" w:color="808080"/>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rPr>
                <w:rFonts w:ascii="Arial" w:eastAsia="Times New Roman" w:hAnsi="Arial" w:cs="Arial"/>
                <w:sz w:val="18"/>
                <w:szCs w:val="18"/>
                <w:lang w:eastAsia="ro-RO"/>
              </w:rPr>
            </w:pPr>
            <w:r w:rsidRPr="00D11F97">
              <w:rPr>
                <w:rFonts w:ascii="Arial" w:eastAsia="Times New Roman" w:hAnsi="Arial" w:cs="Arial"/>
                <w:sz w:val="18"/>
                <w:szCs w:val="18"/>
                <w:lang w:eastAsia="ro-RO"/>
              </w:rPr>
              <w:t>Spălarea recipientelor de colectare</w:t>
            </w:r>
          </w:p>
        </w:tc>
        <w:tc>
          <w:tcPr>
            <w:tcW w:w="152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rPr>
                <w:rFonts w:ascii="Arial" w:eastAsia="Times New Roman" w:hAnsi="Arial" w:cs="Arial"/>
                <w:sz w:val="18"/>
                <w:szCs w:val="18"/>
                <w:lang w:eastAsia="ro-RO"/>
              </w:rPr>
            </w:pPr>
            <w:r w:rsidRPr="00D11F97">
              <w:rPr>
                <w:rFonts w:ascii="Arial" w:eastAsia="Times New Roman" w:hAnsi="Arial" w:cs="Arial"/>
                <w:sz w:val="18"/>
                <w:szCs w:val="18"/>
                <w:lang w:eastAsia="ro-RO"/>
              </w:rPr>
              <w:t>Unitate mobilă pentru spălat recipiente de colectare (pubele și containere)</w:t>
            </w:r>
          </w:p>
        </w:tc>
        <w:tc>
          <w:tcPr>
            <w:tcW w:w="196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min. buc.: 1</w:t>
            </w:r>
          </w:p>
        </w:tc>
      </w:tr>
      <w:tr w:rsidR="00D11F97" w:rsidRPr="00D11F97" w:rsidTr="00D11F97">
        <w:trPr>
          <w:trHeight w:val="735"/>
        </w:trPr>
        <w:tc>
          <w:tcPr>
            <w:tcW w:w="1514" w:type="pct"/>
            <w:tcBorders>
              <w:top w:val="nil"/>
              <w:left w:val="single" w:sz="8" w:space="0" w:color="808080"/>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rPr>
                <w:rFonts w:ascii="Arial" w:eastAsia="Times New Roman" w:hAnsi="Arial" w:cs="Arial"/>
                <w:sz w:val="18"/>
                <w:szCs w:val="18"/>
                <w:lang w:eastAsia="ro-RO"/>
              </w:rPr>
            </w:pPr>
            <w:r w:rsidRPr="00D11F97">
              <w:rPr>
                <w:rFonts w:ascii="Arial" w:eastAsia="Times New Roman" w:hAnsi="Arial" w:cs="Arial"/>
                <w:sz w:val="18"/>
                <w:szCs w:val="18"/>
                <w:lang w:eastAsia="ro-RO"/>
              </w:rPr>
              <w:t>Colectarea și transportul deșeurilor periculoase din deșeurile menajere</w:t>
            </w:r>
          </w:p>
        </w:tc>
        <w:tc>
          <w:tcPr>
            <w:tcW w:w="152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ind w:firstLineChars="500" w:firstLine="90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Echipament de transport deseuri periculoase cu dotari specifice</w:t>
            </w:r>
          </w:p>
        </w:tc>
        <w:tc>
          <w:tcPr>
            <w:tcW w:w="196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min. 1 buc.</w:t>
            </w:r>
          </w:p>
        </w:tc>
      </w:tr>
      <w:tr w:rsidR="00D11F97" w:rsidRPr="00D11F97" w:rsidTr="00D11F97">
        <w:trPr>
          <w:trHeight w:val="315"/>
        </w:trPr>
        <w:tc>
          <w:tcPr>
            <w:tcW w:w="1514" w:type="pct"/>
            <w:vMerge w:val="restart"/>
            <w:tcBorders>
              <w:top w:val="nil"/>
              <w:left w:val="single" w:sz="8" w:space="0" w:color="808080"/>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rPr>
                <w:rFonts w:ascii="Arial" w:eastAsia="Times New Roman" w:hAnsi="Arial" w:cs="Arial"/>
                <w:sz w:val="18"/>
                <w:szCs w:val="18"/>
                <w:lang w:eastAsia="ro-RO"/>
              </w:rPr>
            </w:pPr>
            <w:r w:rsidRPr="00D11F97">
              <w:rPr>
                <w:rFonts w:ascii="Arial" w:eastAsia="Times New Roman" w:hAnsi="Arial" w:cs="Arial"/>
                <w:sz w:val="18"/>
                <w:szCs w:val="18"/>
                <w:lang w:eastAsia="ro-RO"/>
              </w:rPr>
              <w:t>Colectarea și transportul deșeurilor voluminoase</w:t>
            </w:r>
          </w:p>
        </w:tc>
        <w:tc>
          <w:tcPr>
            <w:tcW w:w="152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ind w:firstLineChars="500" w:firstLine="90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        </w:t>
            </w:r>
          </w:p>
        </w:tc>
        <w:tc>
          <w:tcPr>
            <w:tcW w:w="196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 </w:t>
            </w:r>
          </w:p>
        </w:tc>
      </w:tr>
      <w:tr w:rsidR="00D11F97" w:rsidRPr="00D11F97" w:rsidTr="00D11F97">
        <w:trPr>
          <w:trHeight w:val="735"/>
        </w:trPr>
        <w:tc>
          <w:tcPr>
            <w:tcW w:w="1514" w:type="pct"/>
            <w:vMerge/>
            <w:tcBorders>
              <w:top w:val="nil"/>
              <w:left w:val="single" w:sz="8" w:space="0" w:color="808080"/>
              <w:bottom w:val="single" w:sz="8" w:space="0" w:color="808080"/>
              <w:right w:val="single" w:sz="8" w:space="0" w:color="808080"/>
            </w:tcBorders>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p>
        </w:tc>
        <w:tc>
          <w:tcPr>
            <w:tcW w:w="152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rPr>
                <w:rFonts w:ascii="Arial" w:eastAsia="Times New Roman" w:hAnsi="Arial" w:cs="Arial"/>
                <w:sz w:val="18"/>
                <w:szCs w:val="18"/>
                <w:lang w:eastAsia="ro-RO"/>
              </w:rPr>
            </w:pPr>
            <w:r w:rsidRPr="00D11F97">
              <w:rPr>
                <w:rFonts w:ascii="Arial" w:eastAsia="Times New Roman" w:hAnsi="Arial" w:cs="Arial"/>
                <w:sz w:val="18"/>
                <w:szCs w:val="18"/>
                <w:lang w:eastAsia="ro-RO"/>
              </w:rPr>
              <w:t xml:space="preserve">Echipamente pentru lucrul cu greutăți - Echipament de transport  cu platforma </w:t>
            </w:r>
          </w:p>
        </w:tc>
        <w:tc>
          <w:tcPr>
            <w:tcW w:w="196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min. 1 buc.</w:t>
            </w:r>
          </w:p>
        </w:tc>
      </w:tr>
      <w:tr w:rsidR="00D11F97" w:rsidRPr="00D11F97" w:rsidTr="00D11F97">
        <w:trPr>
          <w:trHeight w:val="300"/>
        </w:trPr>
        <w:tc>
          <w:tcPr>
            <w:tcW w:w="1514" w:type="pct"/>
            <w:vMerge w:val="restart"/>
            <w:tcBorders>
              <w:top w:val="nil"/>
              <w:left w:val="single" w:sz="8" w:space="0" w:color="808080"/>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rPr>
                <w:rFonts w:ascii="Arial" w:eastAsia="Times New Roman" w:hAnsi="Arial" w:cs="Arial"/>
                <w:sz w:val="18"/>
                <w:szCs w:val="18"/>
                <w:lang w:eastAsia="ro-RO"/>
              </w:rPr>
            </w:pPr>
            <w:r w:rsidRPr="00D11F97">
              <w:rPr>
                <w:rFonts w:ascii="Arial" w:eastAsia="Times New Roman" w:hAnsi="Arial" w:cs="Arial"/>
                <w:sz w:val="18"/>
                <w:szCs w:val="18"/>
                <w:lang w:eastAsia="ro-RO"/>
              </w:rPr>
              <w:t>Colectarea și transportul deșeurilor din construcții și desființări</w:t>
            </w:r>
          </w:p>
        </w:tc>
        <w:tc>
          <w:tcPr>
            <w:tcW w:w="1523" w:type="pct"/>
            <w:vMerge w:val="restart"/>
            <w:tcBorders>
              <w:top w:val="nil"/>
              <w:left w:val="single" w:sz="8" w:space="0" w:color="808080"/>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ind w:firstLineChars="500" w:firstLine="90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Echipament de transport DCD cu platforma si macara  </w:t>
            </w:r>
          </w:p>
        </w:tc>
        <w:tc>
          <w:tcPr>
            <w:tcW w:w="1963" w:type="pct"/>
            <w:tcBorders>
              <w:top w:val="nil"/>
              <w:left w:val="nil"/>
              <w:bottom w:val="nil"/>
              <w:right w:val="single" w:sz="8" w:space="0" w:color="808080"/>
            </w:tcBorders>
            <w:shd w:val="clear" w:color="auto" w:fill="auto"/>
            <w:vAlign w:val="center"/>
            <w:hideMark/>
          </w:tcPr>
          <w:p w:rsidR="00D11F97" w:rsidRPr="00D11F97" w:rsidRDefault="00D11F97" w:rsidP="00D11F97">
            <w:pPr>
              <w:keepNext w:val="0"/>
              <w:keepLines w:val="0"/>
              <w:spacing w:after="0"/>
              <w:ind w:firstLineChars="200" w:firstLine="36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 </w:t>
            </w:r>
          </w:p>
        </w:tc>
      </w:tr>
      <w:tr w:rsidR="00D11F97" w:rsidRPr="00D11F97" w:rsidTr="00D11F97">
        <w:trPr>
          <w:trHeight w:val="300"/>
        </w:trPr>
        <w:tc>
          <w:tcPr>
            <w:tcW w:w="1514" w:type="pct"/>
            <w:vMerge/>
            <w:tcBorders>
              <w:top w:val="nil"/>
              <w:left w:val="single" w:sz="8" w:space="0" w:color="808080"/>
              <w:bottom w:val="single" w:sz="8" w:space="0" w:color="808080"/>
              <w:right w:val="single" w:sz="8" w:space="0" w:color="808080"/>
            </w:tcBorders>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p>
        </w:tc>
        <w:tc>
          <w:tcPr>
            <w:tcW w:w="1523" w:type="pct"/>
            <w:vMerge/>
            <w:tcBorders>
              <w:top w:val="nil"/>
              <w:left w:val="single" w:sz="8" w:space="0" w:color="808080"/>
              <w:bottom w:val="single" w:sz="8" w:space="0" w:color="808080"/>
              <w:right w:val="single" w:sz="8" w:space="0" w:color="808080"/>
            </w:tcBorders>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p>
        </w:tc>
        <w:tc>
          <w:tcPr>
            <w:tcW w:w="1963" w:type="pct"/>
            <w:tcBorders>
              <w:top w:val="nil"/>
              <w:left w:val="nil"/>
              <w:bottom w:val="nil"/>
              <w:right w:val="single" w:sz="8" w:space="0" w:color="808080"/>
            </w:tcBorders>
            <w:shd w:val="clear" w:color="auto" w:fill="auto"/>
            <w:vAlign w:val="center"/>
            <w:hideMark/>
          </w:tcPr>
          <w:p w:rsidR="00D11F97" w:rsidRPr="00D11F97" w:rsidRDefault="00D11F97" w:rsidP="00D11F97">
            <w:pPr>
              <w:keepNext w:val="0"/>
              <w:keepLines w:val="0"/>
              <w:spacing w:after="0"/>
              <w:ind w:firstLineChars="200" w:firstLine="36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 </w:t>
            </w:r>
          </w:p>
        </w:tc>
      </w:tr>
      <w:tr w:rsidR="00D11F97" w:rsidRPr="00D11F97" w:rsidTr="00D11F97">
        <w:trPr>
          <w:trHeight w:val="300"/>
        </w:trPr>
        <w:tc>
          <w:tcPr>
            <w:tcW w:w="1514" w:type="pct"/>
            <w:vMerge/>
            <w:tcBorders>
              <w:top w:val="nil"/>
              <w:left w:val="single" w:sz="8" w:space="0" w:color="808080"/>
              <w:bottom w:val="single" w:sz="8" w:space="0" w:color="808080"/>
              <w:right w:val="single" w:sz="8" w:space="0" w:color="808080"/>
            </w:tcBorders>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p>
        </w:tc>
        <w:tc>
          <w:tcPr>
            <w:tcW w:w="1523" w:type="pct"/>
            <w:vMerge/>
            <w:tcBorders>
              <w:top w:val="nil"/>
              <w:left w:val="single" w:sz="8" w:space="0" w:color="808080"/>
              <w:bottom w:val="single" w:sz="8" w:space="0" w:color="808080"/>
              <w:right w:val="single" w:sz="8" w:space="0" w:color="808080"/>
            </w:tcBorders>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p>
        </w:tc>
        <w:tc>
          <w:tcPr>
            <w:tcW w:w="1963" w:type="pct"/>
            <w:tcBorders>
              <w:top w:val="nil"/>
              <w:left w:val="nil"/>
              <w:bottom w:val="nil"/>
              <w:right w:val="single" w:sz="8" w:space="0" w:color="808080"/>
            </w:tcBorders>
            <w:shd w:val="clear" w:color="auto" w:fill="auto"/>
            <w:vAlign w:val="center"/>
            <w:hideMark/>
          </w:tcPr>
          <w:p w:rsidR="00D11F97" w:rsidRPr="00D11F97" w:rsidRDefault="00D11F97" w:rsidP="00D11F97">
            <w:pPr>
              <w:keepNext w:val="0"/>
              <w:keepLines w:val="0"/>
              <w:spacing w:after="0"/>
              <w:ind w:firstLineChars="100" w:firstLine="18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min. 1 buc.</w:t>
            </w:r>
          </w:p>
        </w:tc>
      </w:tr>
      <w:tr w:rsidR="00D11F97" w:rsidRPr="00D11F97" w:rsidTr="00D11F97">
        <w:trPr>
          <w:trHeight w:val="300"/>
        </w:trPr>
        <w:tc>
          <w:tcPr>
            <w:tcW w:w="1514" w:type="pct"/>
            <w:vMerge/>
            <w:tcBorders>
              <w:top w:val="nil"/>
              <w:left w:val="single" w:sz="8" w:space="0" w:color="808080"/>
              <w:bottom w:val="single" w:sz="8" w:space="0" w:color="808080"/>
              <w:right w:val="single" w:sz="8" w:space="0" w:color="808080"/>
            </w:tcBorders>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p>
        </w:tc>
        <w:tc>
          <w:tcPr>
            <w:tcW w:w="1523" w:type="pct"/>
            <w:vMerge/>
            <w:tcBorders>
              <w:top w:val="nil"/>
              <w:left w:val="single" w:sz="8" w:space="0" w:color="808080"/>
              <w:bottom w:val="single" w:sz="8" w:space="0" w:color="808080"/>
              <w:right w:val="single" w:sz="8" w:space="0" w:color="808080"/>
            </w:tcBorders>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p>
        </w:tc>
        <w:tc>
          <w:tcPr>
            <w:tcW w:w="1963" w:type="pct"/>
            <w:tcBorders>
              <w:top w:val="nil"/>
              <w:left w:val="nil"/>
              <w:bottom w:val="nil"/>
              <w:right w:val="single" w:sz="8" w:space="0" w:color="808080"/>
            </w:tcBorders>
            <w:shd w:val="clear" w:color="auto" w:fill="auto"/>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 </w:t>
            </w:r>
          </w:p>
        </w:tc>
      </w:tr>
      <w:tr w:rsidR="00D11F97" w:rsidRPr="00D11F97" w:rsidTr="00D11F97">
        <w:trPr>
          <w:trHeight w:val="315"/>
        </w:trPr>
        <w:tc>
          <w:tcPr>
            <w:tcW w:w="1514" w:type="pct"/>
            <w:vMerge/>
            <w:tcBorders>
              <w:top w:val="nil"/>
              <w:left w:val="single" w:sz="8" w:space="0" w:color="808080"/>
              <w:bottom w:val="single" w:sz="8" w:space="0" w:color="808080"/>
              <w:right w:val="single" w:sz="8" w:space="0" w:color="808080"/>
            </w:tcBorders>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p>
        </w:tc>
        <w:tc>
          <w:tcPr>
            <w:tcW w:w="1523" w:type="pct"/>
            <w:vMerge/>
            <w:tcBorders>
              <w:top w:val="nil"/>
              <w:left w:val="single" w:sz="8" w:space="0" w:color="808080"/>
              <w:bottom w:val="single" w:sz="8" w:space="0" w:color="808080"/>
              <w:right w:val="single" w:sz="8" w:space="0" w:color="808080"/>
            </w:tcBorders>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p>
        </w:tc>
        <w:tc>
          <w:tcPr>
            <w:tcW w:w="196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ind w:firstLineChars="100" w:firstLine="18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  în funcţie de necesități</w:t>
            </w:r>
          </w:p>
        </w:tc>
      </w:tr>
      <w:tr w:rsidR="00D11F97" w:rsidRPr="00D11F97" w:rsidTr="00D11F97">
        <w:trPr>
          <w:trHeight w:val="495"/>
        </w:trPr>
        <w:tc>
          <w:tcPr>
            <w:tcW w:w="1514" w:type="pct"/>
            <w:vMerge w:val="restart"/>
            <w:tcBorders>
              <w:top w:val="nil"/>
              <w:left w:val="single" w:sz="8" w:space="0" w:color="808080"/>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rPr>
                <w:rFonts w:ascii="Arial" w:eastAsia="Times New Roman" w:hAnsi="Arial" w:cs="Arial"/>
                <w:sz w:val="18"/>
                <w:szCs w:val="18"/>
                <w:lang w:eastAsia="ro-RO"/>
              </w:rPr>
            </w:pPr>
            <w:r w:rsidRPr="00D11F97">
              <w:rPr>
                <w:rFonts w:ascii="Arial" w:eastAsia="Times New Roman" w:hAnsi="Arial" w:cs="Arial"/>
                <w:sz w:val="18"/>
                <w:szCs w:val="18"/>
                <w:lang w:eastAsia="ro-RO"/>
              </w:rPr>
              <w:t>Amenajare bază de lucru</w:t>
            </w:r>
          </w:p>
        </w:tc>
        <w:tc>
          <w:tcPr>
            <w:tcW w:w="152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rPr>
                <w:rFonts w:ascii="Arial" w:eastAsia="Times New Roman" w:hAnsi="Arial" w:cs="Arial"/>
                <w:sz w:val="18"/>
                <w:szCs w:val="18"/>
                <w:lang w:eastAsia="ro-RO"/>
              </w:rPr>
            </w:pPr>
            <w:r w:rsidRPr="00D11F97">
              <w:rPr>
                <w:rFonts w:ascii="Arial" w:eastAsia="Times New Roman" w:hAnsi="Arial" w:cs="Arial"/>
                <w:sz w:val="18"/>
                <w:szCs w:val="18"/>
                <w:lang w:eastAsia="ro-RO"/>
              </w:rPr>
              <w:t>Recipiente pentru stocarea temporară</w:t>
            </w:r>
          </w:p>
        </w:tc>
        <w:tc>
          <w:tcPr>
            <w:tcW w:w="196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ind w:firstLineChars="100" w:firstLine="18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  în funcţie de necesități</w:t>
            </w:r>
          </w:p>
        </w:tc>
      </w:tr>
      <w:tr w:rsidR="00D11F97" w:rsidRPr="00D11F97" w:rsidTr="00D11F97">
        <w:trPr>
          <w:trHeight w:val="720"/>
        </w:trPr>
        <w:tc>
          <w:tcPr>
            <w:tcW w:w="1514" w:type="pct"/>
            <w:vMerge/>
            <w:tcBorders>
              <w:top w:val="nil"/>
              <w:left w:val="single" w:sz="8" w:space="0" w:color="808080"/>
              <w:bottom w:val="single" w:sz="8" w:space="0" w:color="808080"/>
              <w:right w:val="single" w:sz="8" w:space="0" w:color="808080"/>
            </w:tcBorders>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p>
        </w:tc>
        <w:tc>
          <w:tcPr>
            <w:tcW w:w="1523" w:type="pct"/>
            <w:tcBorders>
              <w:top w:val="nil"/>
              <w:left w:val="nil"/>
              <w:bottom w:val="nil"/>
              <w:right w:val="single" w:sz="8" w:space="0" w:color="808080"/>
            </w:tcBorders>
            <w:shd w:val="clear" w:color="auto" w:fill="auto"/>
            <w:vAlign w:val="center"/>
            <w:hideMark/>
          </w:tcPr>
          <w:p w:rsidR="00D11F97" w:rsidRPr="00D11F97" w:rsidRDefault="00D11F97" w:rsidP="00D11F97">
            <w:pPr>
              <w:keepNext w:val="0"/>
              <w:keepLines w:val="0"/>
              <w:spacing w:after="0"/>
              <w:rPr>
                <w:rFonts w:ascii="Arial" w:eastAsia="Times New Roman" w:hAnsi="Arial" w:cs="Arial"/>
                <w:sz w:val="18"/>
                <w:szCs w:val="18"/>
                <w:lang w:eastAsia="ro-RO"/>
              </w:rPr>
            </w:pPr>
            <w:r w:rsidRPr="00D11F97">
              <w:rPr>
                <w:rFonts w:ascii="Arial" w:eastAsia="Times New Roman" w:hAnsi="Arial" w:cs="Arial"/>
                <w:sz w:val="18"/>
                <w:szCs w:val="18"/>
                <w:lang w:eastAsia="ro-RO"/>
              </w:rPr>
              <w:t>Echipamente pentru manevrarea/transportul deșeurilor pe amplasament:</w:t>
            </w:r>
          </w:p>
        </w:tc>
        <w:tc>
          <w:tcPr>
            <w:tcW w:w="1963" w:type="pct"/>
            <w:tcBorders>
              <w:top w:val="nil"/>
              <w:left w:val="nil"/>
              <w:bottom w:val="nil"/>
              <w:right w:val="single" w:sz="8" w:space="0" w:color="808080"/>
            </w:tcBorders>
            <w:shd w:val="clear" w:color="auto" w:fill="auto"/>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 </w:t>
            </w:r>
          </w:p>
        </w:tc>
      </w:tr>
      <w:tr w:rsidR="00D11F97" w:rsidRPr="00D11F97" w:rsidTr="00D11F97">
        <w:trPr>
          <w:trHeight w:val="480"/>
        </w:trPr>
        <w:tc>
          <w:tcPr>
            <w:tcW w:w="1514" w:type="pct"/>
            <w:vMerge/>
            <w:tcBorders>
              <w:top w:val="nil"/>
              <w:left w:val="single" w:sz="8" w:space="0" w:color="808080"/>
              <w:bottom w:val="single" w:sz="8" w:space="0" w:color="808080"/>
              <w:right w:val="single" w:sz="8" w:space="0" w:color="808080"/>
            </w:tcBorders>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p>
        </w:tc>
        <w:tc>
          <w:tcPr>
            <w:tcW w:w="1523" w:type="pct"/>
            <w:tcBorders>
              <w:top w:val="nil"/>
              <w:left w:val="nil"/>
              <w:bottom w:val="nil"/>
              <w:right w:val="single" w:sz="8" w:space="0" w:color="808080"/>
            </w:tcBorders>
            <w:shd w:val="clear" w:color="auto" w:fill="auto"/>
            <w:vAlign w:val="center"/>
            <w:hideMark/>
          </w:tcPr>
          <w:p w:rsidR="00D11F97" w:rsidRPr="00D11F97" w:rsidRDefault="00D11F97" w:rsidP="00D11F97">
            <w:pPr>
              <w:keepNext w:val="0"/>
              <w:keepLines w:val="0"/>
              <w:spacing w:after="0"/>
              <w:ind w:firstLineChars="500" w:firstLine="90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       încărcător frontal/ motostivuitor</w:t>
            </w:r>
          </w:p>
        </w:tc>
        <w:tc>
          <w:tcPr>
            <w:tcW w:w="1963" w:type="pct"/>
            <w:tcBorders>
              <w:top w:val="nil"/>
              <w:left w:val="nil"/>
              <w:bottom w:val="nil"/>
              <w:right w:val="single" w:sz="8" w:space="0" w:color="808080"/>
            </w:tcBorders>
            <w:shd w:val="clear" w:color="auto" w:fill="auto"/>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 </w:t>
            </w:r>
          </w:p>
        </w:tc>
      </w:tr>
      <w:tr w:rsidR="00D11F97" w:rsidRPr="00D11F97" w:rsidTr="00D11F97">
        <w:trPr>
          <w:trHeight w:val="315"/>
        </w:trPr>
        <w:tc>
          <w:tcPr>
            <w:tcW w:w="1514" w:type="pct"/>
            <w:vMerge/>
            <w:tcBorders>
              <w:top w:val="nil"/>
              <w:left w:val="single" w:sz="8" w:space="0" w:color="808080"/>
              <w:bottom w:val="single" w:sz="8" w:space="0" w:color="808080"/>
              <w:right w:val="single" w:sz="8" w:space="0" w:color="808080"/>
            </w:tcBorders>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p>
        </w:tc>
        <w:tc>
          <w:tcPr>
            <w:tcW w:w="1523" w:type="pct"/>
            <w:tcBorders>
              <w:top w:val="nil"/>
              <w:left w:val="nil"/>
              <w:bottom w:val="single" w:sz="8" w:space="0" w:color="808080"/>
              <w:right w:val="single" w:sz="8" w:space="0" w:color="808080"/>
            </w:tcBorders>
            <w:shd w:val="clear" w:color="auto" w:fill="auto"/>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 </w:t>
            </w:r>
          </w:p>
        </w:tc>
        <w:tc>
          <w:tcPr>
            <w:tcW w:w="196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ind w:firstLineChars="100" w:firstLine="18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  min. 1 buc.</w:t>
            </w:r>
          </w:p>
        </w:tc>
      </w:tr>
      <w:tr w:rsidR="00D11F97" w:rsidRPr="00D11F97" w:rsidTr="00D11F97">
        <w:trPr>
          <w:trHeight w:val="315"/>
        </w:trPr>
        <w:tc>
          <w:tcPr>
            <w:tcW w:w="1514" w:type="pct"/>
            <w:tcBorders>
              <w:top w:val="nil"/>
              <w:left w:val="single" w:sz="8" w:space="0" w:color="808080"/>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rPr>
                <w:rFonts w:ascii="Arial" w:eastAsia="Times New Roman" w:hAnsi="Arial" w:cs="Arial"/>
                <w:sz w:val="18"/>
                <w:szCs w:val="18"/>
                <w:lang w:eastAsia="ro-RO"/>
              </w:rPr>
            </w:pPr>
            <w:r w:rsidRPr="00D11F97">
              <w:rPr>
                <w:rFonts w:ascii="Arial" w:eastAsia="Times New Roman" w:hAnsi="Arial" w:cs="Arial"/>
                <w:sz w:val="18"/>
                <w:szCs w:val="18"/>
                <w:lang w:eastAsia="ro-RO"/>
              </w:rPr>
              <w:lastRenderedPageBreak/>
              <w:t>Altele</w:t>
            </w:r>
          </w:p>
        </w:tc>
        <w:tc>
          <w:tcPr>
            <w:tcW w:w="152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rPr>
                <w:rFonts w:ascii="Arial" w:eastAsia="Times New Roman" w:hAnsi="Arial" w:cs="Arial"/>
                <w:sz w:val="18"/>
                <w:szCs w:val="18"/>
                <w:lang w:eastAsia="ro-RO"/>
              </w:rPr>
            </w:pPr>
            <w:r w:rsidRPr="00D11F97">
              <w:rPr>
                <w:rFonts w:ascii="Arial" w:eastAsia="Times New Roman" w:hAnsi="Arial" w:cs="Arial"/>
                <w:sz w:val="18"/>
                <w:szCs w:val="18"/>
                <w:lang w:eastAsia="ro-RO"/>
              </w:rPr>
              <w:t> </w:t>
            </w:r>
          </w:p>
        </w:tc>
        <w:tc>
          <w:tcPr>
            <w:tcW w:w="196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 </w:t>
            </w:r>
          </w:p>
        </w:tc>
      </w:tr>
      <w:tr w:rsidR="00D11F97" w:rsidRPr="00D11F97" w:rsidTr="00D11F97">
        <w:trPr>
          <w:trHeight w:val="300"/>
        </w:trPr>
        <w:tc>
          <w:tcPr>
            <w:tcW w:w="1514" w:type="pct"/>
            <w:tcBorders>
              <w:top w:val="nil"/>
              <w:left w:val="nil"/>
              <w:bottom w:val="nil"/>
              <w:right w:val="nil"/>
            </w:tcBorders>
            <w:shd w:val="clear" w:color="auto" w:fill="auto"/>
            <w:noWrap/>
            <w:vAlign w:val="bottom"/>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p>
        </w:tc>
        <w:tc>
          <w:tcPr>
            <w:tcW w:w="1523" w:type="pct"/>
            <w:tcBorders>
              <w:top w:val="nil"/>
              <w:left w:val="nil"/>
              <w:bottom w:val="nil"/>
              <w:right w:val="nil"/>
            </w:tcBorders>
            <w:shd w:val="clear" w:color="auto" w:fill="auto"/>
            <w:noWrap/>
            <w:vAlign w:val="bottom"/>
            <w:hideMark/>
          </w:tcPr>
          <w:p w:rsidR="00D11F97" w:rsidRPr="00D11F97" w:rsidRDefault="00D11F97" w:rsidP="00D11F97">
            <w:pPr>
              <w:keepNext w:val="0"/>
              <w:keepLines w:val="0"/>
              <w:spacing w:after="0"/>
              <w:jc w:val="left"/>
              <w:rPr>
                <w:rFonts w:eastAsia="Times New Roman"/>
                <w:sz w:val="20"/>
                <w:szCs w:val="20"/>
                <w:lang w:eastAsia="ro-RO"/>
              </w:rPr>
            </w:pPr>
          </w:p>
        </w:tc>
        <w:tc>
          <w:tcPr>
            <w:tcW w:w="1963" w:type="pct"/>
            <w:tcBorders>
              <w:top w:val="nil"/>
              <w:left w:val="nil"/>
              <w:bottom w:val="nil"/>
              <w:right w:val="nil"/>
            </w:tcBorders>
            <w:shd w:val="clear" w:color="auto" w:fill="auto"/>
            <w:noWrap/>
            <w:vAlign w:val="bottom"/>
            <w:hideMark/>
          </w:tcPr>
          <w:p w:rsidR="00D11F97" w:rsidRPr="00D11F97" w:rsidRDefault="00D11F97" w:rsidP="00D11F97">
            <w:pPr>
              <w:keepNext w:val="0"/>
              <w:keepLines w:val="0"/>
              <w:spacing w:after="0"/>
              <w:jc w:val="left"/>
              <w:rPr>
                <w:rFonts w:eastAsia="Times New Roman"/>
                <w:sz w:val="20"/>
                <w:szCs w:val="20"/>
                <w:lang w:eastAsia="ro-RO"/>
              </w:rPr>
            </w:pPr>
          </w:p>
        </w:tc>
      </w:tr>
      <w:tr w:rsidR="00D11F97" w:rsidRPr="00D11F97" w:rsidTr="00D11F97">
        <w:trPr>
          <w:trHeight w:val="300"/>
        </w:trPr>
        <w:tc>
          <w:tcPr>
            <w:tcW w:w="1514" w:type="pct"/>
            <w:tcBorders>
              <w:top w:val="nil"/>
              <w:left w:val="nil"/>
              <w:bottom w:val="nil"/>
              <w:right w:val="nil"/>
            </w:tcBorders>
            <w:shd w:val="clear" w:color="auto" w:fill="auto"/>
            <w:noWrap/>
            <w:vAlign w:val="bottom"/>
            <w:hideMark/>
          </w:tcPr>
          <w:p w:rsidR="00D11F97" w:rsidRPr="00D11F97" w:rsidRDefault="00D11F97" w:rsidP="00D11F97">
            <w:pPr>
              <w:keepNext w:val="0"/>
              <w:keepLines w:val="0"/>
              <w:spacing w:after="0"/>
              <w:jc w:val="left"/>
              <w:rPr>
                <w:rFonts w:eastAsia="Times New Roman"/>
                <w:sz w:val="20"/>
                <w:szCs w:val="20"/>
                <w:lang w:eastAsia="ro-RO"/>
              </w:rPr>
            </w:pPr>
          </w:p>
        </w:tc>
        <w:tc>
          <w:tcPr>
            <w:tcW w:w="1523" w:type="pct"/>
            <w:tcBorders>
              <w:top w:val="nil"/>
              <w:left w:val="nil"/>
              <w:bottom w:val="nil"/>
              <w:right w:val="nil"/>
            </w:tcBorders>
            <w:shd w:val="clear" w:color="auto" w:fill="auto"/>
            <w:noWrap/>
            <w:vAlign w:val="bottom"/>
            <w:hideMark/>
          </w:tcPr>
          <w:p w:rsidR="00D11F97" w:rsidRPr="00D11F97" w:rsidRDefault="00D11F97" w:rsidP="00D11F97">
            <w:pPr>
              <w:keepNext w:val="0"/>
              <w:keepLines w:val="0"/>
              <w:spacing w:after="0"/>
              <w:jc w:val="left"/>
              <w:rPr>
                <w:rFonts w:eastAsia="Times New Roman"/>
                <w:sz w:val="20"/>
                <w:szCs w:val="20"/>
                <w:lang w:eastAsia="ro-RO"/>
              </w:rPr>
            </w:pPr>
          </w:p>
        </w:tc>
        <w:tc>
          <w:tcPr>
            <w:tcW w:w="1963" w:type="pct"/>
            <w:tcBorders>
              <w:top w:val="nil"/>
              <w:left w:val="nil"/>
              <w:bottom w:val="nil"/>
              <w:right w:val="nil"/>
            </w:tcBorders>
            <w:shd w:val="clear" w:color="auto" w:fill="auto"/>
            <w:noWrap/>
            <w:vAlign w:val="bottom"/>
            <w:hideMark/>
          </w:tcPr>
          <w:p w:rsidR="00D11F97" w:rsidRPr="00D11F97" w:rsidRDefault="00D11F97" w:rsidP="00D11F97">
            <w:pPr>
              <w:keepNext w:val="0"/>
              <w:keepLines w:val="0"/>
              <w:spacing w:after="0"/>
              <w:jc w:val="left"/>
              <w:rPr>
                <w:rFonts w:eastAsia="Times New Roman"/>
                <w:sz w:val="20"/>
                <w:szCs w:val="20"/>
                <w:lang w:eastAsia="ro-RO"/>
              </w:rPr>
            </w:pPr>
          </w:p>
        </w:tc>
      </w:tr>
      <w:tr w:rsidR="00D11F97" w:rsidRPr="00D11F97" w:rsidTr="00D11F97">
        <w:trPr>
          <w:trHeight w:val="300"/>
        </w:trPr>
        <w:tc>
          <w:tcPr>
            <w:tcW w:w="1514" w:type="pct"/>
            <w:tcBorders>
              <w:top w:val="nil"/>
              <w:left w:val="nil"/>
              <w:bottom w:val="nil"/>
              <w:right w:val="nil"/>
            </w:tcBorders>
            <w:shd w:val="clear" w:color="auto" w:fill="auto"/>
            <w:noWrap/>
            <w:vAlign w:val="bottom"/>
            <w:hideMark/>
          </w:tcPr>
          <w:p w:rsidR="00D11F97" w:rsidRPr="00D11F97" w:rsidRDefault="00D11F97" w:rsidP="00D11F97">
            <w:pPr>
              <w:keepNext w:val="0"/>
              <w:keepLines w:val="0"/>
              <w:spacing w:after="0"/>
              <w:jc w:val="left"/>
              <w:rPr>
                <w:rFonts w:eastAsia="Times New Roman"/>
                <w:sz w:val="20"/>
                <w:szCs w:val="20"/>
                <w:lang w:eastAsia="ro-RO"/>
              </w:rPr>
            </w:pPr>
          </w:p>
        </w:tc>
        <w:tc>
          <w:tcPr>
            <w:tcW w:w="1523" w:type="pct"/>
            <w:tcBorders>
              <w:top w:val="nil"/>
              <w:left w:val="nil"/>
              <w:bottom w:val="nil"/>
              <w:right w:val="nil"/>
            </w:tcBorders>
            <w:shd w:val="clear" w:color="auto" w:fill="auto"/>
            <w:noWrap/>
            <w:vAlign w:val="bottom"/>
            <w:hideMark/>
          </w:tcPr>
          <w:p w:rsidR="00D11F97" w:rsidRPr="00D11F97" w:rsidRDefault="00D11F97" w:rsidP="00D11F97">
            <w:pPr>
              <w:keepNext w:val="0"/>
              <w:keepLines w:val="0"/>
              <w:spacing w:after="0"/>
              <w:jc w:val="left"/>
              <w:rPr>
                <w:rFonts w:eastAsia="Times New Roman"/>
                <w:sz w:val="20"/>
                <w:szCs w:val="20"/>
                <w:lang w:eastAsia="ro-RO"/>
              </w:rPr>
            </w:pPr>
          </w:p>
        </w:tc>
        <w:tc>
          <w:tcPr>
            <w:tcW w:w="1963" w:type="pct"/>
            <w:tcBorders>
              <w:top w:val="nil"/>
              <w:left w:val="nil"/>
              <w:bottom w:val="nil"/>
              <w:right w:val="nil"/>
            </w:tcBorders>
            <w:shd w:val="clear" w:color="auto" w:fill="auto"/>
            <w:noWrap/>
            <w:vAlign w:val="bottom"/>
            <w:hideMark/>
          </w:tcPr>
          <w:p w:rsidR="00D11F97" w:rsidRPr="00D11F97" w:rsidRDefault="00D11F97" w:rsidP="00D11F97">
            <w:pPr>
              <w:keepNext w:val="0"/>
              <w:keepLines w:val="0"/>
              <w:spacing w:after="0"/>
              <w:jc w:val="left"/>
              <w:rPr>
                <w:rFonts w:eastAsia="Times New Roman"/>
                <w:sz w:val="20"/>
                <w:szCs w:val="20"/>
                <w:lang w:eastAsia="ro-RO"/>
              </w:rPr>
            </w:pPr>
          </w:p>
        </w:tc>
      </w:tr>
      <w:tr w:rsidR="00D11F97" w:rsidRPr="00D11F97" w:rsidTr="00D11F97">
        <w:trPr>
          <w:trHeight w:val="300"/>
        </w:trPr>
        <w:tc>
          <w:tcPr>
            <w:tcW w:w="1514" w:type="pct"/>
            <w:tcBorders>
              <w:top w:val="nil"/>
              <w:left w:val="nil"/>
              <w:bottom w:val="nil"/>
              <w:right w:val="nil"/>
            </w:tcBorders>
            <w:shd w:val="clear" w:color="auto" w:fill="auto"/>
            <w:noWrap/>
            <w:vAlign w:val="bottom"/>
            <w:hideMark/>
          </w:tcPr>
          <w:p w:rsidR="00D11F97" w:rsidRPr="00D11F97" w:rsidRDefault="00D11F97" w:rsidP="00D11F97">
            <w:pPr>
              <w:keepNext w:val="0"/>
              <w:keepLines w:val="0"/>
              <w:spacing w:after="0"/>
              <w:jc w:val="left"/>
              <w:rPr>
                <w:rFonts w:eastAsia="Times New Roman"/>
                <w:sz w:val="20"/>
                <w:szCs w:val="20"/>
                <w:lang w:eastAsia="ro-RO"/>
              </w:rPr>
            </w:pPr>
          </w:p>
        </w:tc>
        <w:tc>
          <w:tcPr>
            <w:tcW w:w="1523" w:type="pct"/>
            <w:tcBorders>
              <w:top w:val="nil"/>
              <w:left w:val="nil"/>
              <w:bottom w:val="nil"/>
              <w:right w:val="nil"/>
            </w:tcBorders>
            <w:shd w:val="clear" w:color="auto" w:fill="auto"/>
            <w:noWrap/>
            <w:vAlign w:val="bottom"/>
            <w:hideMark/>
          </w:tcPr>
          <w:p w:rsidR="00D11F97" w:rsidRPr="00D11F97" w:rsidRDefault="00D11F97" w:rsidP="00D11F97">
            <w:pPr>
              <w:keepNext w:val="0"/>
              <w:keepLines w:val="0"/>
              <w:spacing w:after="0"/>
              <w:jc w:val="left"/>
              <w:rPr>
                <w:rFonts w:eastAsia="Times New Roman"/>
                <w:sz w:val="20"/>
                <w:szCs w:val="20"/>
                <w:lang w:eastAsia="ro-RO"/>
              </w:rPr>
            </w:pPr>
          </w:p>
        </w:tc>
        <w:tc>
          <w:tcPr>
            <w:tcW w:w="1963" w:type="pct"/>
            <w:tcBorders>
              <w:top w:val="nil"/>
              <w:left w:val="nil"/>
              <w:bottom w:val="nil"/>
              <w:right w:val="nil"/>
            </w:tcBorders>
            <w:shd w:val="clear" w:color="auto" w:fill="auto"/>
            <w:noWrap/>
            <w:vAlign w:val="bottom"/>
            <w:hideMark/>
          </w:tcPr>
          <w:p w:rsidR="00D11F97" w:rsidRPr="00D11F97" w:rsidRDefault="00D11F97" w:rsidP="00D11F97">
            <w:pPr>
              <w:keepNext w:val="0"/>
              <w:keepLines w:val="0"/>
              <w:spacing w:after="0"/>
              <w:jc w:val="left"/>
              <w:rPr>
                <w:rFonts w:eastAsia="Times New Roman"/>
                <w:sz w:val="20"/>
                <w:szCs w:val="20"/>
                <w:lang w:eastAsia="ro-RO"/>
              </w:rPr>
            </w:pPr>
          </w:p>
        </w:tc>
      </w:tr>
      <w:tr w:rsidR="00D11F97" w:rsidRPr="00D11F97" w:rsidTr="00D11F97">
        <w:trPr>
          <w:trHeight w:val="315"/>
        </w:trPr>
        <w:tc>
          <w:tcPr>
            <w:tcW w:w="1514" w:type="pct"/>
            <w:tcBorders>
              <w:top w:val="nil"/>
              <w:left w:val="nil"/>
              <w:bottom w:val="nil"/>
              <w:right w:val="nil"/>
            </w:tcBorders>
            <w:shd w:val="clear" w:color="auto" w:fill="auto"/>
            <w:noWrap/>
            <w:vAlign w:val="bottom"/>
            <w:hideMark/>
          </w:tcPr>
          <w:p w:rsidR="00D11F97" w:rsidRPr="00D11F97" w:rsidRDefault="00D11F97" w:rsidP="00D11F97">
            <w:pPr>
              <w:keepNext w:val="0"/>
              <w:keepLines w:val="0"/>
              <w:spacing w:after="0"/>
              <w:jc w:val="left"/>
              <w:rPr>
                <w:rFonts w:ascii="Calibri" w:eastAsia="Times New Roman" w:hAnsi="Calibri" w:cs="Calibri"/>
                <w:color w:val="000000"/>
                <w:sz w:val="22"/>
                <w:szCs w:val="22"/>
                <w:lang w:eastAsia="ro-RO"/>
              </w:rPr>
            </w:pPr>
            <w:r w:rsidRPr="00D11F97">
              <w:rPr>
                <w:rFonts w:ascii="Calibri" w:eastAsia="Times New Roman" w:hAnsi="Calibri" w:cs="Calibri"/>
                <w:color w:val="000000"/>
                <w:sz w:val="22"/>
                <w:szCs w:val="22"/>
                <w:lang w:eastAsia="ro-RO"/>
              </w:rPr>
              <w:t>Zona Gugesti</w:t>
            </w:r>
          </w:p>
        </w:tc>
        <w:tc>
          <w:tcPr>
            <w:tcW w:w="1523" w:type="pct"/>
            <w:tcBorders>
              <w:top w:val="nil"/>
              <w:left w:val="nil"/>
              <w:bottom w:val="nil"/>
              <w:right w:val="nil"/>
            </w:tcBorders>
            <w:shd w:val="clear" w:color="auto" w:fill="auto"/>
            <w:noWrap/>
            <w:vAlign w:val="bottom"/>
            <w:hideMark/>
          </w:tcPr>
          <w:p w:rsidR="00D11F97" w:rsidRPr="00D11F97" w:rsidRDefault="00D11F97" w:rsidP="00D11F97">
            <w:pPr>
              <w:keepNext w:val="0"/>
              <w:keepLines w:val="0"/>
              <w:spacing w:after="0"/>
              <w:jc w:val="left"/>
              <w:rPr>
                <w:rFonts w:ascii="Calibri" w:eastAsia="Times New Roman" w:hAnsi="Calibri" w:cs="Calibri"/>
                <w:color w:val="000000"/>
                <w:sz w:val="22"/>
                <w:szCs w:val="22"/>
                <w:lang w:eastAsia="ro-RO"/>
              </w:rPr>
            </w:pPr>
          </w:p>
        </w:tc>
        <w:tc>
          <w:tcPr>
            <w:tcW w:w="1963" w:type="pct"/>
            <w:tcBorders>
              <w:top w:val="nil"/>
              <w:left w:val="nil"/>
              <w:bottom w:val="nil"/>
              <w:right w:val="nil"/>
            </w:tcBorders>
            <w:shd w:val="clear" w:color="auto" w:fill="auto"/>
            <w:noWrap/>
            <w:vAlign w:val="bottom"/>
            <w:hideMark/>
          </w:tcPr>
          <w:p w:rsidR="00D11F97" w:rsidRPr="00D11F97" w:rsidRDefault="00D11F97" w:rsidP="00D11F97">
            <w:pPr>
              <w:keepNext w:val="0"/>
              <w:keepLines w:val="0"/>
              <w:spacing w:after="0"/>
              <w:jc w:val="left"/>
              <w:rPr>
                <w:rFonts w:eastAsia="Times New Roman"/>
                <w:sz w:val="20"/>
                <w:szCs w:val="20"/>
                <w:lang w:eastAsia="ro-RO"/>
              </w:rPr>
            </w:pPr>
          </w:p>
        </w:tc>
      </w:tr>
      <w:tr w:rsidR="00D11F97" w:rsidRPr="00D11F97" w:rsidTr="00D11F97">
        <w:trPr>
          <w:trHeight w:val="315"/>
        </w:trPr>
        <w:tc>
          <w:tcPr>
            <w:tcW w:w="1514" w:type="pct"/>
            <w:tcBorders>
              <w:top w:val="single" w:sz="8" w:space="0" w:color="808080"/>
              <w:left w:val="single" w:sz="8" w:space="0" w:color="808080"/>
              <w:bottom w:val="single" w:sz="8" w:space="0" w:color="808080"/>
              <w:right w:val="single" w:sz="8" w:space="0" w:color="808080"/>
            </w:tcBorders>
            <w:shd w:val="clear" w:color="000000" w:fill="BDD6EE"/>
            <w:vAlign w:val="center"/>
            <w:hideMark/>
          </w:tcPr>
          <w:p w:rsidR="00D11F97" w:rsidRPr="00D11F97" w:rsidRDefault="00D11F97" w:rsidP="00D11F97">
            <w:pPr>
              <w:keepNext w:val="0"/>
              <w:keepLines w:val="0"/>
              <w:spacing w:after="0"/>
              <w:rPr>
                <w:rFonts w:ascii="Arial" w:eastAsia="Times New Roman" w:hAnsi="Arial" w:cs="Arial"/>
                <w:b/>
                <w:bCs/>
                <w:sz w:val="18"/>
                <w:szCs w:val="18"/>
                <w:lang w:eastAsia="ro-RO"/>
              </w:rPr>
            </w:pPr>
            <w:r w:rsidRPr="00D11F97">
              <w:rPr>
                <w:rFonts w:ascii="Arial" w:eastAsia="Times New Roman" w:hAnsi="Arial" w:cs="Arial"/>
                <w:b/>
                <w:bCs/>
                <w:sz w:val="18"/>
                <w:szCs w:val="18"/>
                <w:lang w:eastAsia="ro-RO"/>
              </w:rPr>
              <w:t>Activitate de salubrizare</w:t>
            </w:r>
          </w:p>
        </w:tc>
        <w:tc>
          <w:tcPr>
            <w:tcW w:w="1523" w:type="pct"/>
            <w:tcBorders>
              <w:top w:val="single" w:sz="8" w:space="0" w:color="808080"/>
              <w:left w:val="nil"/>
              <w:bottom w:val="single" w:sz="8" w:space="0" w:color="808080"/>
              <w:right w:val="single" w:sz="8" w:space="0" w:color="808080"/>
            </w:tcBorders>
            <w:shd w:val="clear" w:color="000000" w:fill="BDD6EE"/>
            <w:vAlign w:val="center"/>
            <w:hideMark/>
          </w:tcPr>
          <w:p w:rsidR="00D11F97" w:rsidRPr="00D11F97" w:rsidRDefault="00D11F97" w:rsidP="00D11F97">
            <w:pPr>
              <w:keepNext w:val="0"/>
              <w:keepLines w:val="0"/>
              <w:spacing w:after="0"/>
              <w:rPr>
                <w:rFonts w:ascii="Arial" w:eastAsia="Times New Roman" w:hAnsi="Arial" w:cs="Arial"/>
                <w:b/>
                <w:bCs/>
                <w:sz w:val="18"/>
                <w:szCs w:val="18"/>
                <w:lang w:eastAsia="ro-RO"/>
              </w:rPr>
            </w:pPr>
            <w:r w:rsidRPr="00D11F97">
              <w:rPr>
                <w:rFonts w:ascii="Arial" w:eastAsia="Times New Roman" w:hAnsi="Arial" w:cs="Arial"/>
                <w:b/>
                <w:bCs/>
                <w:sz w:val="18"/>
                <w:szCs w:val="18"/>
                <w:lang w:eastAsia="ro-RO"/>
              </w:rPr>
              <w:t>Echipament</w:t>
            </w:r>
          </w:p>
        </w:tc>
        <w:tc>
          <w:tcPr>
            <w:tcW w:w="1963" w:type="pct"/>
            <w:tcBorders>
              <w:top w:val="single" w:sz="8" w:space="0" w:color="808080"/>
              <w:left w:val="nil"/>
              <w:bottom w:val="single" w:sz="8" w:space="0" w:color="808080"/>
              <w:right w:val="single" w:sz="8" w:space="0" w:color="808080"/>
            </w:tcBorders>
            <w:shd w:val="clear" w:color="000000" w:fill="BDD6EE"/>
            <w:vAlign w:val="center"/>
            <w:hideMark/>
          </w:tcPr>
          <w:p w:rsidR="00D11F97" w:rsidRPr="00D11F97" w:rsidRDefault="00D11F97" w:rsidP="00D11F97">
            <w:pPr>
              <w:keepNext w:val="0"/>
              <w:keepLines w:val="0"/>
              <w:spacing w:after="0"/>
              <w:rPr>
                <w:rFonts w:ascii="Arial" w:eastAsia="Times New Roman" w:hAnsi="Arial" w:cs="Arial"/>
                <w:b/>
                <w:bCs/>
                <w:sz w:val="18"/>
                <w:szCs w:val="18"/>
                <w:lang w:eastAsia="ro-RO"/>
              </w:rPr>
            </w:pPr>
            <w:r w:rsidRPr="00D11F97">
              <w:rPr>
                <w:rFonts w:ascii="Arial" w:eastAsia="Times New Roman" w:hAnsi="Arial" w:cs="Arial"/>
                <w:b/>
                <w:bCs/>
                <w:sz w:val="18"/>
                <w:szCs w:val="18"/>
                <w:lang w:eastAsia="ro-RO"/>
              </w:rPr>
              <w:t>Observații</w:t>
            </w:r>
          </w:p>
        </w:tc>
      </w:tr>
      <w:tr w:rsidR="00D11F97" w:rsidRPr="00D11F97" w:rsidTr="00D11F97">
        <w:trPr>
          <w:trHeight w:val="480"/>
        </w:trPr>
        <w:tc>
          <w:tcPr>
            <w:tcW w:w="1514" w:type="pct"/>
            <w:vMerge w:val="restart"/>
            <w:tcBorders>
              <w:top w:val="nil"/>
              <w:left w:val="single" w:sz="8" w:space="0" w:color="808080"/>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jc w:val="center"/>
              <w:rPr>
                <w:rFonts w:ascii="Arial" w:eastAsia="Times New Roman" w:hAnsi="Arial" w:cs="Arial"/>
                <w:sz w:val="18"/>
                <w:szCs w:val="18"/>
                <w:lang w:eastAsia="ro-RO"/>
              </w:rPr>
            </w:pPr>
            <w:r w:rsidRPr="00D11F97">
              <w:rPr>
                <w:rFonts w:ascii="Arial" w:eastAsia="Times New Roman" w:hAnsi="Arial" w:cs="Arial"/>
                <w:sz w:val="18"/>
                <w:szCs w:val="18"/>
                <w:lang w:eastAsia="ro-RO"/>
              </w:rPr>
              <w:t>Colectarea și transportul deșeurilor reziduale menajere</w:t>
            </w:r>
          </w:p>
        </w:tc>
        <w:tc>
          <w:tcPr>
            <w:tcW w:w="1523" w:type="pct"/>
            <w:tcBorders>
              <w:top w:val="nil"/>
              <w:left w:val="nil"/>
              <w:bottom w:val="nil"/>
              <w:right w:val="single" w:sz="8" w:space="0" w:color="808080"/>
            </w:tcBorders>
            <w:shd w:val="clear" w:color="auto" w:fill="auto"/>
            <w:vAlign w:val="center"/>
            <w:hideMark/>
          </w:tcPr>
          <w:p w:rsidR="00D11F97" w:rsidRPr="00D11F97" w:rsidRDefault="00D11F97" w:rsidP="00D11F97">
            <w:pPr>
              <w:keepNext w:val="0"/>
              <w:keepLines w:val="0"/>
              <w:spacing w:after="0"/>
              <w:rPr>
                <w:rFonts w:ascii="Arial" w:eastAsia="Times New Roman" w:hAnsi="Arial" w:cs="Arial"/>
                <w:sz w:val="18"/>
                <w:szCs w:val="18"/>
                <w:lang w:eastAsia="ro-RO"/>
              </w:rPr>
            </w:pPr>
            <w:r w:rsidRPr="00D11F97">
              <w:rPr>
                <w:rFonts w:ascii="Arial" w:eastAsia="Times New Roman" w:hAnsi="Arial" w:cs="Arial"/>
                <w:sz w:val="18"/>
                <w:szCs w:val="18"/>
                <w:lang w:eastAsia="ro-RO"/>
              </w:rPr>
              <w:t>Recipiente pentru colectarea deșeurilor reziduale menajere:</w:t>
            </w:r>
          </w:p>
        </w:tc>
        <w:tc>
          <w:tcPr>
            <w:tcW w:w="1963" w:type="pct"/>
            <w:tcBorders>
              <w:top w:val="nil"/>
              <w:left w:val="nil"/>
              <w:bottom w:val="nil"/>
              <w:right w:val="single" w:sz="8" w:space="0" w:color="808080"/>
            </w:tcBorders>
            <w:shd w:val="clear" w:color="auto" w:fill="auto"/>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 </w:t>
            </w:r>
          </w:p>
        </w:tc>
      </w:tr>
      <w:tr w:rsidR="00D11F97" w:rsidRPr="00D11F97" w:rsidTr="00D11F97">
        <w:trPr>
          <w:trHeight w:val="300"/>
        </w:trPr>
        <w:tc>
          <w:tcPr>
            <w:tcW w:w="1514" w:type="pct"/>
            <w:vMerge/>
            <w:tcBorders>
              <w:top w:val="nil"/>
              <w:left w:val="single" w:sz="8" w:space="0" w:color="808080"/>
              <w:bottom w:val="single" w:sz="8" w:space="0" w:color="808080"/>
              <w:right w:val="single" w:sz="8" w:space="0" w:color="808080"/>
            </w:tcBorders>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p>
        </w:tc>
        <w:tc>
          <w:tcPr>
            <w:tcW w:w="1523" w:type="pct"/>
            <w:tcBorders>
              <w:top w:val="nil"/>
              <w:left w:val="nil"/>
              <w:bottom w:val="nil"/>
              <w:right w:val="single" w:sz="8" w:space="0" w:color="808080"/>
            </w:tcBorders>
            <w:shd w:val="clear" w:color="auto" w:fill="auto"/>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 </w:t>
            </w:r>
          </w:p>
        </w:tc>
        <w:tc>
          <w:tcPr>
            <w:tcW w:w="1963" w:type="pct"/>
            <w:tcBorders>
              <w:top w:val="nil"/>
              <w:left w:val="nil"/>
              <w:bottom w:val="nil"/>
              <w:right w:val="single" w:sz="8" w:space="0" w:color="808080"/>
            </w:tcBorders>
            <w:shd w:val="clear" w:color="auto" w:fill="auto"/>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 </w:t>
            </w:r>
          </w:p>
        </w:tc>
      </w:tr>
      <w:tr w:rsidR="00D11F97" w:rsidRPr="00D11F97" w:rsidTr="00D11F97">
        <w:trPr>
          <w:trHeight w:val="300"/>
        </w:trPr>
        <w:tc>
          <w:tcPr>
            <w:tcW w:w="1514" w:type="pct"/>
            <w:vMerge/>
            <w:tcBorders>
              <w:top w:val="nil"/>
              <w:left w:val="single" w:sz="8" w:space="0" w:color="808080"/>
              <w:bottom w:val="single" w:sz="8" w:space="0" w:color="808080"/>
              <w:right w:val="single" w:sz="8" w:space="0" w:color="808080"/>
            </w:tcBorders>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p>
        </w:tc>
        <w:tc>
          <w:tcPr>
            <w:tcW w:w="1523" w:type="pct"/>
            <w:tcBorders>
              <w:top w:val="nil"/>
              <w:left w:val="nil"/>
              <w:bottom w:val="nil"/>
              <w:right w:val="single" w:sz="8" w:space="0" w:color="808080"/>
            </w:tcBorders>
            <w:shd w:val="clear" w:color="auto" w:fill="auto"/>
            <w:vAlign w:val="center"/>
            <w:hideMark/>
          </w:tcPr>
          <w:p w:rsidR="00D11F97" w:rsidRPr="00D11F97" w:rsidRDefault="00D11F97" w:rsidP="00D11F97">
            <w:pPr>
              <w:keepNext w:val="0"/>
              <w:keepLines w:val="0"/>
              <w:spacing w:after="0"/>
              <w:rPr>
                <w:rFonts w:ascii="Arial" w:eastAsia="Times New Roman" w:hAnsi="Arial" w:cs="Arial"/>
                <w:sz w:val="18"/>
                <w:szCs w:val="18"/>
                <w:lang w:eastAsia="ro-RO"/>
              </w:rPr>
            </w:pPr>
            <w:r w:rsidRPr="00D11F97">
              <w:rPr>
                <w:rFonts w:ascii="Arial" w:eastAsia="Times New Roman" w:hAnsi="Arial" w:cs="Arial"/>
                <w:sz w:val="18"/>
                <w:szCs w:val="18"/>
                <w:lang w:eastAsia="ro-RO"/>
              </w:rPr>
              <w:t> </w:t>
            </w:r>
          </w:p>
        </w:tc>
        <w:tc>
          <w:tcPr>
            <w:tcW w:w="1963" w:type="pct"/>
            <w:tcBorders>
              <w:top w:val="nil"/>
              <w:left w:val="nil"/>
              <w:bottom w:val="nil"/>
              <w:right w:val="single" w:sz="8" w:space="0" w:color="808080"/>
            </w:tcBorders>
            <w:shd w:val="clear" w:color="auto" w:fill="auto"/>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 </w:t>
            </w:r>
          </w:p>
        </w:tc>
      </w:tr>
      <w:tr w:rsidR="00D11F97" w:rsidRPr="00D11F97" w:rsidTr="00D11F97">
        <w:trPr>
          <w:trHeight w:val="300"/>
        </w:trPr>
        <w:tc>
          <w:tcPr>
            <w:tcW w:w="1514" w:type="pct"/>
            <w:vMerge/>
            <w:tcBorders>
              <w:top w:val="nil"/>
              <w:left w:val="single" w:sz="8" w:space="0" w:color="808080"/>
              <w:bottom w:val="single" w:sz="8" w:space="0" w:color="808080"/>
              <w:right w:val="single" w:sz="8" w:space="0" w:color="808080"/>
            </w:tcBorders>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p>
        </w:tc>
        <w:tc>
          <w:tcPr>
            <w:tcW w:w="1523" w:type="pct"/>
            <w:tcBorders>
              <w:top w:val="nil"/>
              <w:left w:val="nil"/>
              <w:bottom w:val="nil"/>
              <w:right w:val="single" w:sz="8" w:space="0" w:color="808080"/>
            </w:tcBorders>
            <w:shd w:val="clear" w:color="auto" w:fill="auto"/>
            <w:vAlign w:val="center"/>
            <w:hideMark/>
          </w:tcPr>
          <w:p w:rsidR="00D11F97" w:rsidRPr="00D11F97" w:rsidRDefault="00D11F97" w:rsidP="00D11F97">
            <w:pPr>
              <w:keepNext w:val="0"/>
              <w:keepLines w:val="0"/>
              <w:spacing w:after="0"/>
              <w:ind w:firstLineChars="200" w:firstLine="36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 </w:t>
            </w:r>
          </w:p>
        </w:tc>
        <w:tc>
          <w:tcPr>
            <w:tcW w:w="1963" w:type="pct"/>
            <w:tcBorders>
              <w:top w:val="nil"/>
              <w:left w:val="nil"/>
              <w:bottom w:val="nil"/>
              <w:right w:val="single" w:sz="8" w:space="0" w:color="808080"/>
            </w:tcBorders>
            <w:shd w:val="clear" w:color="auto" w:fill="auto"/>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 </w:t>
            </w:r>
          </w:p>
        </w:tc>
      </w:tr>
      <w:tr w:rsidR="00D11F97" w:rsidRPr="00D11F97" w:rsidTr="00D11F97">
        <w:trPr>
          <w:trHeight w:val="480"/>
        </w:trPr>
        <w:tc>
          <w:tcPr>
            <w:tcW w:w="1514" w:type="pct"/>
            <w:vMerge/>
            <w:tcBorders>
              <w:top w:val="nil"/>
              <w:left w:val="single" w:sz="8" w:space="0" w:color="808080"/>
              <w:bottom w:val="single" w:sz="8" w:space="0" w:color="808080"/>
              <w:right w:val="single" w:sz="8" w:space="0" w:color="808080"/>
            </w:tcBorders>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p>
        </w:tc>
        <w:tc>
          <w:tcPr>
            <w:tcW w:w="1523" w:type="pct"/>
            <w:tcBorders>
              <w:top w:val="nil"/>
              <w:left w:val="nil"/>
              <w:bottom w:val="nil"/>
              <w:right w:val="single" w:sz="8" w:space="0" w:color="808080"/>
            </w:tcBorders>
            <w:shd w:val="clear" w:color="auto" w:fill="auto"/>
            <w:vAlign w:val="center"/>
            <w:hideMark/>
          </w:tcPr>
          <w:p w:rsidR="00D11F97" w:rsidRPr="00D11F97" w:rsidRDefault="00D11F97" w:rsidP="00D11F97">
            <w:pPr>
              <w:keepNext w:val="0"/>
              <w:keepLines w:val="0"/>
              <w:spacing w:after="0"/>
              <w:ind w:firstLineChars="200" w:firstLine="36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Pubele 60 l pentru locuitorii din mediul rural</w:t>
            </w:r>
          </w:p>
        </w:tc>
        <w:tc>
          <w:tcPr>
            <w:tcW w:w="1963" w:type="pct"/>
            <w:tcBorders>
              <w:top w:val="nil"/>
              <w:left w:val="nil"/>
              <w:bottom w:val="nil"/>
              <w:right w:val="nil"/>
            </w:tcBorders>
            <w:shd w:val="clear" w:color="auto" w:fill="auto"/>
            <w:noWrap/>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7492</w:t>
            </w:r>
          </w:p>
        </w:tc>
      </w:tr>
      <w:tr w:rsidR="00D11F97" w:rsidRPr="00D11F97" w:rsidTr="00D11F97">
        <w:trPr>
          <w:trHeight w:val="735"/>
        </w:trPr>
        <w:tc>
          <w:tcPr>
            <w:tcW w:w="1514" w:type="pct"/>
            <w:vMerge/>
            <w:tcBorders>
              <w:top w:val="nil"/>
              <w:left w:val="single" w:sz="8" w:space="0" w:color="808080"/>
              <w:bottom w:val="single" w:sz="8" w:space="0" w:color="808080"/>
              <w:right w:val="single" w:sz="8" w:space="0" w:color="808080"/>
            </w:tcBorders>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p>
        </w:tc>
        <w:tc>
          <w:tcPr>
            <w:tcW w:w="152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rPr>
                <w:rFonts w:ascii="Arial" w:eastAsia="Times New Roman" w:hAnsi="Arial" w:cs="Arial"/>
                <w:sz w:val="18"/>
                <w:szCs w:val="18"/>
                <w:lang w:eastAsia="ro-RO"/>
              </w:rPr>
            </w:pPr>
            <w:r w:rsidRPr="00D11F97">
              <w:rPr>
                <w:rFonts w:ascii="Arial" w:eastAsia="Times New Roman" w:hAnsi="Arial" w:cs="Arial"/>
                <w:sz w:val="18"/>
                <w:szCs w:val="18"/>
                <w:lang w:eastAsia="ro-RO"/>
              </w:rPr>
              <w:t xml:space="preserve">Mașini pentru colectarea și transportul deșeurilor reziduale din deșeurile menajere </w:t>
            </w:r>
          </w:p>
        </w:tc>
        <w:tc>
          <w:tcPr>
            <w:tcW w:w="196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min.  2 autogunoiere compactoare cu capacitatea cuprinsă între 8 – 16 mc</w:t>
            </w:r>
          </w:p>
        </w:tc>
      </w:tr>
      <w:tr w:rsidR="00D11F97" w:rsidRPr="00D11F97" w:rsidTr="00D11F97">
        <w:trPr>
          <w:trHeight w:val="315"/>
        </w:trPr>
        <w:tc>
          <w:tcPr>
            <w:tcW w:w="1514" w:type="pct"/>
            <w:vMerge w:val="restart"/>
            <w:tcBorders>
              <w:top w:val="nil"/>
              <w:left w:val="single" w:sz="8" w:space="0" w:color="808080"/>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rPr>
                <w:rFonts w:ascii="Arial" w:eastAsia="Times New Roman" w:hAnsi="Arial" w:cs="Arial"/>
                <w:sz w:val="18"/>
                <w:szCs w:val="18"/>
                <w:lang w:eastAsia="ro-RO"/>
              </w:rPr>
            </w:pPr>
            <w:r w:rsidRPr="00D11F97">
              <w:rPr>
                <w:rFonts w:ascii="Arial" w:eastAsia="Times New Roman" w:hAnsi="Arial" w:cs="Arial"/>
                <w:sz w:val="18"/>
                <w:szCs w:val="18"/>
                <w:lang w:eastAsia="ro-RO"/>
              </w:rPr>
              <w:t>Colectarea și transportul deșeurilor reciclabile menajere</w:t>
            </w:r>
          </w:p>
        </w:tc>
        <w:tc>
          <w:tcPr>
            <w:tcW w:w="152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rPr>
                <w:rFonts w:ascii="Arial" w:eastAsia="Times New Roman" w:hAnsi="Arial" w:cs="Arial"/>
                <w:sz w:val="18"/>
                <w:szCs w:val="18"/>
                <w:lang w:eastAsia="ro-RO"/>
              </w:rPr>
            </w:pPr>
            <w:r w:rsidRPr="00D11F97">
              <w:rPr>
                <w:rFonts w:ascii="Arial" w:eastAsia="Times New Roman" w:hAnsi="Arial" w:cs="Arial"/>
                <w:sz w:val="18"/>
                <w:szCs w:val="18"/>
                <w:lang w:eastAsia="ro-RO"/>
              </w:rPr>
              <w:t> </w:t>
            </w:r>
          </w:p>
        </w:tc>
        <w:tc>
          <w:tcPr>
            <w:tcW w:w="196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 </w:t>
            </w:r>
          </w:p>
        </w:tc>
      </w:tr>
      <w:tr w:rsidR="00D11F97" w:rsidRPr="00D11F97" w:rsidTr="00D11F97">
        <w:trPr>
          <w:trHeight w:val="315"/>
        </w:trPr>
        <w:tc>
          <w:tcPr>
            <w:tcW w:w="1514" w:type="pct"/>
            <w:vMerge/>
            <w:tcBorders>
              <w:top w:val="nil"/>
              <w:left w:val="single" w:sz="8" w:space="0" w:color="808080"/>
              <w:bottom w:val="single" w:sz="8" w:space="0" w:color="808080"/>
              <w:right w:val="single" w:sz="8" w:space="0" w:color="808080"/>
            </w:tcBorders>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p>
        </w:tc>
        <w:tc>
          <w:tcPr>
            <w:tcW w:w="152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rPr>
                <w:rFonts w:ascii="Arial" w:eastAsia="Times New Roman" w:hAnsi="Arial" w:cs="Arial"/>
                <w:sz w:val="18"/>
                <w:szCs w:val="18"/>
                <w:lang w:eastAsia="ro-RO"/>
              </w:rPr>
            </w:pPr>
            <w:r w:rsidRPr="00D11F97">
              <w:rPr>
                <w:rFonts w:ascii="Arial" w:eastAsia="Times New Roman" w:hAnsi="Arial" w:cs="Arial"/>
                <w:sz w:val="18"/>
                <w:szCs w:val="18"/>
                <w:lang w:eastAsia="ro-RO"/>
              </w:rPr>
              <w:t> </w:t>
            </w:r>
          </w:p>
        </w:tc>
        <w:tc>
          <w:tcPr>
            <w:tcW w:w="196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 </w:t>
            </w:r>
          </w:p>
        </w:tc>
      </w:tr>
      <w:tr w:rsidR="00D11F97" w:rsidRPr="00D11F97" w:rsidTr="00D11F97">
        <w:trPr>
          <w:trHeight w:val="315"/>
        </w:trPr>
        <w:tc>
          <w:tcPr>
            <w:tcW w:w="1514" w:type="pct"/>
            <w:vMerge/>
            <w:tcBorders>
              <w:top w:val="nil"/>
              <w:left w:val="single" w:sz="8" w:space="0" w:color="808080"/>
              <w:bottom w:val="single" w:sz="8" w:space="0" w:color="808080"/>
              <w:right w:val="single" w:sz="8" w:space="0" w:color="808080"/>
            </w:tcBorders>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p>
        </w:tc>
        <w:tc>
          <w:tcPr>
            <w:tcW w:w="152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rPr>
                <w:rFonts w:ascii="Arial" w:eastAsia="Times New Roman" w:hAnsi="Arial" w:cs="Arial"/>
                <w:sz w:val="18"/>
                <w:szCs w:val="18"/>
                <w:lang w:eastAsia="ro-RO"/>
              </w:rPr>
            </w:pPr>
            <w:r w:rsidRPr="00D11F97">
              <w:rPr>
                <w:rFonts w:ascii="Arial" w:eastAsia="Times New Roman" w:hAnsi="Arial" w:cs="Arial"/>
                <w:sz w:val="18"/>
                <w:szCs w:val="18"/>
                <w:lang w:eastAsia="ro-RO"/>
              </w:rPr>
              <w:t> </w:t>
            </w:r>
          </w:p>
        </w:tc>
        <w:tc>
          <w:tcPr>
            <w:tcW w:w="196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 </w:t>
            </w:r>
          </w:p>
        </w:tc>
      </w:tr>
      <w:tr w:rsidR="00D11F97" w:rsidRPr="00D11F97" w:rsidTr="00D11F97">
        <w:trPr>
          <w:trHeight w:val="975"/>
        </w:trPr>
        <w:tc>
          <w:tcPr>
            <w:tcW w:w="1514" w:type="pct"/>
            <w:vMerge/>
            <w:tcBorders>
              <w:top w:val="nil"/>
              <w:left w:val="single" w:sz="8" w:space="0" w:color="808080"/>
              <w:bottom w:val="single" w:sz="8" w:space="0" w:color="808080"/>
              <w:right w:val="single" w:sz="8" w:space="0" w:color="808080"/>
            </w:tcBorders>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p>
        </w:tc>
        <w:tc>
          <w:tcPr>
            <w:tcW w:w="152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rPr>
                <w:rFonts w:ascii="Arial" w:eastAsia="Times New Roman" w:hAnsi="Arial" w:cs="Arial"/>
                <w:sz w:val="18"/>
                <w:szCs w:val="18"/>
                <w:lang w:eastAsia="ro-RO"/>
              </w:rPr>
            </w:pPr>
            <w:r w:rsidRPr="00D11F97">
              <w:rPr>
                <w:rFonts w:ascii="Arial" w:eastAsia="Times New Roman" w:hAnsi="Arial" w:cs="Arial"/>
                <w:sz w:val="18"/>
                <w:szCs w:val="18"/>
                <w:lang w:eastAsia="ro-RO"/>
              </w:rPr>
              <w:t>Recipiente pentru colectarea deșeurilor de plastic/metal și hârtie/carton din zonele de case (saci 120 l)</w:t>
            </w:r>
          </w:p>
        </w:tc>
        <w:tc>
          <w:tcPr>
            <w:tcW w:w="196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min. buc. 374956</w:t>
            </w:r>
          </w:p>
        </w:tc>
      </w:tr>
      <w:tr w:rsidR="00D11F97" w:rsidRPr="00D11F97" w:rsidTr="00D11F97">
        <w:trPr>
          <w:trHeight w:val="975"/>
        </w:trPr>
        <w:tc>
          <w:tcPr>
            <w:tcW w:w="1514" w:type="pct"/>
            <w:vMerge/>
            <w:tcBorders>
              <w:top w:val="nil"/>
              <w:left w:val="single" w:sz="8" w:space="0" w:color="808080"/>
              <w:bottom w:val="single" w:sz="8" w:space="0" w:color="808080"/>
              <w:right w:val="single" w:sz="8" w:space="0" w:color="808080"/>
            </w:tcBorders>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p>
        </w:tc>
        <w:tc>
          <w:tcPr>
            <w:tcW w:w="152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rPr>
                <w:rFonts w:ascii="Arial" w:eastAsia="Times New Roman" w:hAnsi="Arial" w:cs="Arial"/>
                <w:sz w:val="18"/>
                <w:szCs w:val="18"/>
                <w:lang w:eastAsia="ro-RO"/>
              </w:rPr>
            </w:pPr>
            <w:r w:rsidRPr="00D11F97">
              <w:rPr>
                <w:rFonts w:ascii="Arial" w:eastAsia="Times New Roman" w:hAnsi="Arial" w:cs="Arial"/>
                <w:sz w:val="18"/>
                <w:szCs w:val="18"/>
                <w:lang w:eastAsia="ro-RO"/>
              </w:rPr>
              <w:t>Mașini pentru colectarea și transportul deșeurilor reciclabile colectate separat (din deșeurile menajere și din deșeurile similare)</w:t>
            </w:r>
          </w:p>
        </w:tc>
        <w:tc>
          <w:tcPr>
            <w:tcW w:w="196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min. 1 autogunoiere compactoare cu capacitatea cuprinsă între 8 – 16 mc</w:t>
            </w:r>
          </w:p>
        </w:tc>
      </w:tr>
      <w:tr w:rsidR="00D11F97" w:rsidRPr="00D11F97" w:rsidTr="00D11F97">
        <w:trPr>
          <w:trHeight w:val="315"/>
        </w:trPr>
        <w:tc>
          <w:tcPr>
            <w:tcW w:w="1514" w:type="pct"/>
            <w:vMerge w:val="restart"/>
            <w:tcBorders>
              <w:top w:val="nil"/>
              <w:left w:val="single" w:sz="8" w:space="0" w:color="808080"/>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rPr>
                <w:rFonts w:ascii="Arial" w:eastAsia="Times New Roman" w:hAnsi="Arial" w:cs="Arial"/>
                <w:sz w:val="18"/>
                <w:szCs w:val="18"/>
                <w:lang w:eastAsia="ro-RO"/>
              </w:rPr>
            </w:pPr>
            <w:r w:rsidRPr="00D11F97">
              <w:rPr>
                <w:rFonts w:ascii="Arial" w:eastAsia="Times New Roman" w:hAnsi="Arial" w:cs="Arial"/>
                <w:sz w:val="18"/>
                <w:szCs w:val="18"/>
                <w:lang w:eastAsia="ro-RO"/>
              </w:rPr>
              <w:t>Colectarea și transportul biodeșeurilor menajere</w:t>
            </w:r>
          </w:p>
        </w:tc>
        <w:tc>
          <w:tcPr>
            <w:tcW w:w="152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rPr>
                <w:rFonts w:ascii="Arial" w:eastAsia="Times New Roman" w:hAnsi="Arial" w:cs="Arial"/>
                <w:sz w:val="18"/>
                <w:szCs w:val="18"/>
                <w:lang w:eastAsia="ro-RO"/>
              </w:rPr>
            </w:pPr>
            <w:r w:rsidRPr="00D11F97">
              <w:rPr>
                <w:rFonts w:ascii="Arial" w:eastAsia="Times New Roman" w:hAnsi="Arial" w:cs="Arial"/>
                <w:sz w:val="18"/>
                <w:szCs w:val="18"/>
                <w:lang w:eastAsia="ro-RO"/>
              </w:rPr>
              <w:t> </w:t>
            </w:r>
          </w:p>
        </w:tc>
        <w:tc>
          <w:tcPr>
            <w:tcW w:w="196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 </w:t>
            </w:r>
          </w:p>
        </w:tc>
      </w:tr>
      <w:tr w:rsidR="00D11F97" w:rsidRPr="00D11F97" w:rsidTr="00D11F97">
        <w:trPr>
          <w:trHeight w:val="315"/>
        </w:trPr>
        <w:tc>
          <w:tcPr>
            <w:tcW w:w="1514" w:type="pct"/>
            <w:vMerge/>
            <w:tcBorders>
              <w:top w:val="nil"/>
              <w:left w:val="single" w:sz="8" w:space="0" w:color="808080"/>
              <w:bottom w:val="single" w:sz="8" w:space="0" w:color="808080"/>
              <w:right w:val="single" w:sz="8" w:space="0" w:color="808080"/>
            </w:tcBorders>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p>
        </w:tc>
        <w:tc>
          <w:tcPr>
            <w:tcW w:w="152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rPr>
                <w:rFonts w:ascii="Arial" w:eastAsia="Times New Roman" w:hAnsi="Arial" w:cs="Arial"/>
                <w:sz w:val="18"/>
                <w:szCs w:val="18"/>
                <w:lang w:eastAsia="ro-RO"/>
              </w:rPr>
            </w:pPr>
            <w:r w:rsidRPr="00D11F97">
              <w:rPr>
                <w:rFonts w:ascii="Arial" w:eastAsia="Times New Roman" w:hAnsi="Arial" w:cs="Arial"/>
                <w:sz w:val="18"/>
                <w:szCs w:val="18"/>
                <w:lang w:eastAsia="ro-RO"/>
              </w:rPr>
              <w:t> </w:t>
            </w:r>
          </w:p>
        </w:tc>
        <w:tc>
          <w:tcPr>
            <w:tcW w:w="196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 </w:t>
            </w:r>
          </w:p>
        </w:tc>
      </w:tr>
      <w:tr w:rsidR="00D11F97" w:rsidRPr="00D11F97" w:rsidTr="00D11F97">
        <w:trPr>
          <w:trHeight w:val="315"/>
        </w:trPr>
        <w:tc>
          <w:tcPr>
            <w:tcW w:w="1514" w:type="pct"/>
            <w:vMerge/>
            <w:tcBorders>
              <w:top w:val="nil"/>
              <w:left w:val="single" w:sz="8" w:space="0" w:color="808080"/>
              <w:bottom w:val="single" w:sz="8" w:space="0" w:color="808080"/>
              <w:right w:val="single" w:sz="8" w:space="0" w:color="808080"/>
            </w:tcBorders>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p>
        </w:tc>
        <w:tc>
          <w:tcPr>
            <w:tcW w:w="152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rPr>
                <w:rFonts w:ascii="Arial" w:eastAsia="Times New Roman" w:hAnsi="Arial" w:cs="Arial"/>
                <w:sz w:val="18"/>
                <w:szCs w:val="18"/>
                <w:lang w:eastAsia="ro-RO"/>
              </w:rPr>
            </w:pPr>
            <w:r w:rsidRPr="00D11F97">
              <w:rPr>
                <w:rFonts w:ascii="Arial" w:eastAsia="Times New Roman" w:hAnsi="Arial" w:cs="Arial"/>
                <w:sz w:val="18"/>
                <w:szCs w:val="18"/>
                <w:lang w:eastAsia="ro-RO"/>
              </w:rPr>
              <w:t> </w:t>
            </w:r>
          </w:p>
        </w:tc>
        <w:tc>
          <w:tcPr>
            <w:tcW w:w="196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 </w:t>
            </w:r>
          </w:p>
        </w:tc>
      </w:tr>
      <w:tr w:rsidR="00D11F97" w:rsidRPr="00D11F97" w:rsidTr="00D11F97">
        <w:trPr>
          <w:trHeight w:val="735"/>
        </w:trPr>
        <w:tc>
          <w:tcPr>
            <w:tcW w:w="1514" w:type="pct"/>
            <w:vMerge w:val="restart"/>
            <w:tcBorders>
              <w:top w:val="nil"/>
              <w:left w:val="single" w:sz="8" w:space="0" w:color="808080"/>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rPr>
                <w:rFonts w:ascii="Arial" w:eastAsia="Times New Roman" w:hAnsi="Arial" w:cs="Arial"/>
                <w:sz w:val="18"/>
                <w:szCs w:val="18"/>
                <w:lang w:eastAsia="ro-RO"/>
              </w:rPr>
            </w:pPr>
            <w:r w:rsidRPr="00D11F97">
              <w:rPr>
                <w:rFonts w:ascii="Arial" w:eastAsia="Times New Roman" w:hAnsi="Arial" w:cs="Arial"/>
                <w:sz w:val="18"/>
                <w:szCs w:val="18"/>
                <w:lang w:eastAsia="ro-RO"/>
              </w:rPr>
              <w:t>Colectarea și transportul deșeurilor similare (inclusiv deșeurile din piețe)</w:t>
            </w:r>
          </w:p>
        </w:tc>
        <w:tc>
          <w:tcPr>
            <w:tcW w:w="152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rPr>
                <w:rFonts w:ascii="Arial" w:eastAsia="Times New Roman" w:hAnsi="Arial" w:cs="Arial"/>
                <w:sz w:val="18"/>
                <w:szCs w:val="18"/>
                <w:lang w:eastAsia="ro-RO"/>
              </w:rPr>
            </w:pPr>
            <w:r w:rsidRPr="00D11F97">
              <w:rPr>
                <w:rFonts w:ascii="Arial" w:eastAsia="Times New Roman" w:hAnsi="Arial" w:cs="Arial"/>
                <w:sz w:val="18"/>
                <w:szCs w:val="18"/>
                <w:lang w:eastAsia="ro-RO"/>
              </w:rPr>
              <w:t>Recipiente pentru colectarea deşeurilor reziduale similare (inclusiv deșeurile din piețe)</w:t>
            </w:r>
          </w:p>
        </w:tc>
        <w:tc>
          <w:tcPr>
            <w:tcW w:w="196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Conform solicitărilor operatorilor economici și a instituțiilor de pe teritoriul judetului Vrancea</w:t>
            </w:r>
          </w:p>
        </w:tc>
      </w:tr>
      <w:tr w:rsidR="00D11F97" w:rsidRPr="00D11F97" w:rsidTr="00D11F97">
        <w:trPr>
          <w:trHeight w:val="735"/>
        </w:trPr>
        <w:tc>
          <w:tcPr>
            <w:tcW w:w="1514" w:type="pct"/>
            <w:vMerge/>
            <w:tcBorders>
              <w:top w:val="nil"/>
              <w:left w:val="single" w:sz="8" w:space="0" w:color="808080"/>
              <w:bottom w:val="single" w:sz="8" w:space="0" w:color="808080"/>
              <w:right w:val="single" w:sz="8" w:space="0" w:color="808080"/>
            </w:tcBorders>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p>
        </w:tc>
        <w:tc>
          <w:tcPr>
            <w:tcW w:w="152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rPr>
                <w:rFonts w:ascii="Arial" w:eastAsia="Times New Roman" w:hAnsi="Arial" w:cs="Arial"/>
                <w:sz w:val="18"/>
                <w:szCs w:val="18"/>
                <w:lang w:eastAsia="ro-RO"/>
              </w:rPr>
            </w:pPr>
            <w:r w:rsidRPr="00D11F97">
              <w:rPr>
                <w:rFonts w:ascii="Arial" w:eastAsia="Times New Roman" w:hAnsi="Arial" w:cs="Arial"/>
                <w:sz w:val="18"/>
                <w:szCs w:val="18"/>
                <w:lang w:eastAsia="ro-RO"/>
              </w:rPr>
              <w:t>Recipiente pentru colectarea deșeurilor reciclabile similare (inclusiv deșeurile din piețe)</w:t>
            </w:r>
          </w:p>
        </w:tc>
        <w:tc>
          <w:tcPr>
            <w:tcW w:w="196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Conform solicitărilor operatorilor economici și a instituțiilor de pe teritoriul Județului Vrancea</w:t>
            </w:r>
          </w:p>
        </w:tc>
      </w:tr>
      <w:tr w:rsidR="00D11F97" w:rsidRPr="00D11F97" w:rsidTr="00D11F97">
        <w:trPr>
          <w:trHeight w:val="495"/>
        </w:trPr>
        <w:tc>
          <w:tcPr>
            <w:tcW w:w="1514" w:type="pct"/>
            <w:vMerge/>
            <w:tcBorders>
              <w:top w:val="nil"/>
              <w:left w:val="single" w:sz="8" w:space="0" w:color="808080"/>
              <w:bottom w:val="single" w:sz="8" w:space="0" w:color="808080"/>
              <w:right w:val="single" w:sz="8" w:space="0" w:color="808080"/>
            </w:tcBorders>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p>
        </w:tc>
        <w:tc>
          <w:tcPr>
            <w:tcW w:w="152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rPr>
                <w:rFonts w:ascii="Arial" w:eastAsia="Times New Roman" w:hAnsi="Arial" w:cs="Arial"/>
                <w:sz w:val="18"/>
                <w:szCs w:val="18"/>
                <w:lang w:eastAsia="ro-RO"/>
              </w:rPr>
            </w:pPr>
            <w:r w:rsidRPr="00D11F97">
              <w:rPr>
                <w:rFonts w:ascii="Arial" w:eastAsia="Times New Roman" w:hAnsi="Arial" w:cs="Arial"/>
                <w:sz w:val="18"/>
                <w:szCs w:val="18"/>
                <w:lang w:eastAsia="ro-RO"/>
              </w:rPr>
              <w:t>Recipiente pentru colectarea biodeșeurilor din piețe</w:t>
            </w:r>
          </w:p>
        </w:tc>
        <w:tc>
          <w:tcPr>
            <w:tcW w:w="196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Conform solicitărilor administratorilor piețelor</w:t>
            </w:r>
          </w:p>
        </w:tc>
      </w:tr>
      <w:tr w:rsidR="00D11F97" w:rsidRPr="00D11F97" w:rsidTr="00D11F97">
        <w:trPr>
          <w:trHeight w:val="735"/>
        </w:trPr>
        <w:tc>
          <w:tcPr>
            <w:tcW w:w="1514" w:type="pct"/>
            <w:vMerge/>
            <w:tcBorders>
              <w:top w:val="nil"/>
              <w:left w:val="single" w:sz="8" w:space="0" w:color="808080"/>
              <w:bottom w:val="single" w:sz="8" w:space="0" w:color="808080"/>
              <w:right w:val="single" w:sz="8" w:space="0" w:color="808080"/>
            </w:tcBorders>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p>
        </w:tc>
        <w:tc>
          <w:tcPr>
            <w:tcW w:w="152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rPr>
                <w:rFonts w:ascii="Arial" w:eastAsia="Times New Roman" w:hAnsi="Arial" w:cs="Arial"/>
                <w:sz w:val="18"/>
                <w:szCs w:val="18"/>
                <w:lang w:eastAsia="ro-RO"/>
              </w:rPr>
            </w:pPr>
            <w:r w:rsidRPr="00D11F97">
              <w:rPr>
                <w:rFonts w:ascii="Arial" w:eastAsia="Times New Roman" w:hAnsi="Arial" w:cs="Arial"/>
                <w:sz w:val="18"/>
                <w:szCs w:val="18"/>
                <w:lang w:eastAsia="ro-RO"/>
              </w:rPr>
              <w:t>Maşini pentru colectarea și transportul deşeurilor similare (inclusiv deșeurile din piețe)</w:t>
            </w:r>
          </w:p>
        </w:tc>
        <w:tc>
          <w:tcPr>
            <w:tcW w:w="196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min. 1 autogunoiere compactoare cu capacitatea cuprinsă între 8 – 16 mc</w:t>
            </w:r>
          </w:p>
        </w:tc>
      </w:tr>
      <w:tr w:rsidR="00D11F97" w:rsidRPr="00D11F97" w:rsidTr="00D11F97">
        <w:trPr>
          <w:trHeight w:val="315"/>
        </w:trPr>
        <w:tc>
          <w:tcPr>
            <w:tcW w:w="1514" w:type="pct"/>
            <w:tcBorders>
              <w:top w:val="nil"/>
              <w:left w:val="single" w:sz="8" w:space="0" w:color="808080"/>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rPr>
                <w:rFonts w:ascii="Arial" w:eastAsia="Times New Roman" w:hAnsi="Arial" w:cs="Arial"/>
                <w:sz w:val="18"/>
                <w:szCs w:val="18"/>
                <w:lang w:eastAsia="ro-RO"/>
              </w:rPr>
            </w:pPr>
            <w:r w:rsidRPr="00D11F97">
              <w:rPr>
                <w:rFonts w:ascii="Arial" w:eastAsia="Times New Roman" w:hAnsi="Arial" w:cs="Arial"/>
                <w:sz w:val="18"/>
                <w:szCs w:val="18"/>
                <w:lang w:eastAsia="ro-RO"/>
              </w:rPr>
              <w:t>Spălarea recipientelor de colectare</w:t>
            </w:r>
          </w:p>
        </w:tc>
        <w:tc>
          <w:tcPr>
            <w:tcW w:w="152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rPr>
                <w:rFonts w:ascii="Arial" w:eastAsia="Times New Roman" w:hAnsi="Arial" w:cs="Arial"/>
                <w:sz w:val="18"/>
                <w:szCs w:val="18"/>
                <w:lang w:eastAsia="ro-RO"/>
              </w:rPr>
            </w:pPr>
            <w:r w:rsidRPr="00D11F97">
              <w:rPr>
                <w:rFonts w:ascii="Arial" w:eastAsia="Times New Roman" w:hAnsi="Arial" w:cs="Arial"/>
                <w:sz w:val="18"/>
                <w:szCs w:val="18"/>
                <w:lang w:eastAsia="ro-RO"/>
              </w:rPr>
              <w:t> </w:t>
            </w:r>
          </w:p>
        </w:tc>
        <w:tc>
          <w:tcPr>
            <w:tcW w:w="196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 </w:t>
            </w:r>
          </w:p>
        </w:tc>
      </w:tr>
      <w:tr w:rsidR="00D11F97" w:rsidRPr="00D11F97" w:rsidTr="00D11F97">
        <w:trPr>
          <w:trHeight w:val="735"/>
        </w:trPr>
        <w:tc>
          <w:tcPr>
            <w:tcW w:w="1514" w:type="pct"/>
            <w:tcBorders>
              <w:top w:val="nil"/>
              <w:left w:val="single" w:sz="8" w:space="0" w:color="808080"/>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rPr>
                <w:rFonts w:ascii="Arial" w:eastAsia="Times New Roman" w:hAnsi="Arial" w:cs="Arial"/>
                <w:sz w:val="18"/>
                <w:szCs w:val="18"/>
                <w:lang w:eastAsia="ro-RO"/>
              </w:rPr>
            </w:pPr>
            <w:r w:rsidRPr="00D11F97">
              <w:rPr>
                <w:rFonts w:ascii="Arial" w:eastAsia="Times New Roman" w:hAnsi="Arial" w:cs="Arial"/>
                <w:sz w:val="18"/>
                <w:szCs w:val="18"/>
                <w:lang w:eastAsia="ro-RO"/>
              </w:rPr>
              <w:t>Colectarea și transportul deșeurilor periculoase din deșeurile menajere</w:t>
            </w:r>
          </w:p>
        </w:tc>
        <w:tc>
          <w:tcPr>
            <w:tcW w:w="152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ind w:firstLineChars="500" w:firstLine="90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Echipament de transport deseuri periculoase cu dotari specifice</w:t>
            </w:r>
          </w:p>
        </w:tc>
        <w:tc>
          <w:tcPr>
            <w:tcW w:w="196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min. 1 buc.</w:t>
            </w:r>
          </w:p>
        </w:tc>
      </w:tr>
      <w:tr w:rsidR="00D11F97" w:rsidRPr="00D11F97" w:rsidTr="00D11F97">
        <w:trPr>
          <w:trHeight w:val="315"/>
        </w:trPr>
        <w:tc>
          <w:tcPr>
            <w:tcW w:w="1514" w:type="pct"/>
            <w:vMerge w:val="restart"/>
            <w:tcBorders>
              <w:top w:val="nil"/>
              <w:left w:val="single" w:sz="8" w:space="0" w:color="808080"/>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rPr>
                <w:rFonts w:ascii="Arial" w:eastAsia="Times New Roman" w:hAnsi="Arial" w:cs="Arial"/>
                <w:sz w:val="18"/>
                <w:szCs w:val="18"/>
                <w:lang w:eastAsia="ro-RO"/>
              </w:rPr>
            </w:pPr>
            <w:r w:rsidRPr="00D11F97">
              <w:rPr>
                <w:rFonts w:ascii="Arial" w:eastAsia="Times New Roman" w:hAnsi="Arial" w:cs="Arial"/>
                <w:sz w:val="18"/>
                <w:szCs w:val="18"/>
                <w:lang w:eastAsia="ro-RO"/>
              </w:rPr>
              <w:t>Colectarea și transportul deșeurilor voluminoase</w:t>
            </w:r>
          </w:p>
        </w:tc>
        <w:tc>
          <w:tcPr>
            <w:tcW w:w="152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ind w:firstLineChars="500" w:firstLine="90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        </w:t>
            </w:r>
          </w:p>
        </w:tc>
        <w:tc>
          <w:tcPr>
            <w:tcW w:w="196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 </w:t>
            </w:r>
          </w:p>
        </w:tc>
      </w:tr>
      <w:tr w:rsidR="00D11F97" w:rsidRPr="00D11F97" w:rsidTr="00D11F97">
        <w:trPr>
          <w:trHeight w:val="735"/>
        </w:trPr>
        <w:tc>
          <w:tcPr>
            <w:tcW w:w="1514" w:type="pct"/>
            <w:vMerge/>
            <w:tcBorders>
              <w:top w:val="nil"/>
              <w:left w:val="single" w:sz="8" w:space="0" w:color="808080"/>
              <w:bottom w:val="single" w:sz="8" w:space="0" w:color="808080"/>
              <w:right w:val="single" w:sz="8" w:space="0" w:color="808080"/>
            </w:tcBorders>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p>
        </w:tc>
        <w:tc>
          <w:tcPr>
            <w:tcW w:w="152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rPr>
                <w:rFonts w:ascii="Arial" w:eastAsia="Times New Roman" w:hAnsi="Arial" w:cs="Arial"/>
                <w:sz w:val="18"/>
                <w:szCs w:val="18"/>
                <w:lang w:eastAsia="ro-RO"/>
              </w:rPr>
            </w:pPr>
            <w:r w:rsidRPr="00D11F97">
              <w:rPr>
                <w:rFonts w:ascii="Arial" w:eastAsia="Times New Roman" w:hAnsi="Arial" w:cs="Arial"/>
                <w:sz w:val="18"/>
                <w:szCs w:val="18"/>
                <w:lang w:eastAsia="ro-RO"/>
              </w:rPr>
              <w:t xml:space="preserve">Echipamente pentru lucrul cu greutăți - Echipament de transport  cu platforma </w:t>
            </w:r>
          </w:p>
        </w:tc>
        <w:tc>
          <w:tcPr>
            <w:tcW w:w="196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min. 1 buc.</w:t>
            </w:r>
          </w:p>
        </w:tc>
      </w:tr>
      <w:tr w:rsidR="00D11F97" w:rsidRPr="00D11F97" w:rsidTr="00D11F97">
        <w:trPr>
          <w:trHeight w:val="300"/>
        </w:trPr>
        <w:tc>
          <w:tcPr>
            <w:tcW w:w="1514" w:type="pct"/>
            <w:vMerge w:val="restart"/>
            <w:tcBorders>
              <w:top w:val="nil"/>
              <w:left w:val="single" w:sz="8" w:space="0" w:color="808080"/>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rPr>
                <w:rFonts w:ascii="Arial" w:eastAsia="Times New Roman" w:hAnsi="Arial" w:cs="Arial"/>
                <w:sz w:val="18"/>
                <w:szCs w:val="18"/>
                <w:lang w:eastAsia="ro-RO"/>
              </w:rPr>
            </w:pPr>
            <w:r w:rsidRPr="00D11F97">
              <w:rPr>
                <w:rFonts w:ascii="Arial" w:eastAsia="Times New Roman" w:hAnsi="Arial" w:cs="Arial"/>
                <w:sz w:val="18"/>
                <w:szCs w:val="18"/>
                <w:lang w:eastAsia="ro-RO"/>
              </w:rPr>
              <w:t xml:space="preserve">Colectarea și transportul deșeurilor </w:t>
            </w:r>
            <w:r w:rsidRPr="00D11F97">
              <w:rPr>
                <w:rFonts w:ascii="Arial" w:eastAsia="Times New Roman" w:hAnsi="Arial" w:cs="Arial"/>
                <w:sz w:val="18"/>
                <w:szCs w:val="18"/>
                <w:lang w:eastAsia="ro-RO"/>
              </w:rPr>
              <w:lastRenderedPageBreak/>
              <w:t>din construcții și desființări</w:t>
            </w:r>
          </w:p>
        </w:tc>
        <w:tc>
          <w:tcPr>
            <w:tcW w:w="1523" w:type="pct"/>
            <w:vMerge w:val="restart"/>
            <w:tcBorders>
              <w:top w:val="nil"/>
              <w:left w:val="single" w:sz="8" w:space="0" w:color="808080"/>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ind w:firstLineChars="500" w:firstLine="90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lastRenderedPageBreak/>
              <w:t xml:space="preserve">Echipament de transport </w:t>
            </w:r>
            <w:r w:rsidRPr="00D11F97">
              <w:rPr>
                <w:rFonts w:ascii="Arial" w:eastAsia="Times New Roman" w:hAnsi="Arial" w:cs="Arial"/>
                <w:sz w:val="18"/>
                <w:szCs w:val="18"/>
                <w:lang w:eastAsia="ro-RO"/>
              </w:rPr>
              <w:lastRenderedPageBreak/>
              <w:t>DCD cu platforma si macara  </w:t>
            </w:r>
          </w:p>
        </w:tc>
        <w:tc>
          <w:tcPr>
            <w:tcW w:w="1963" w:type="pct"/>
            <w:tcBorders>
              <w:top w:val="nil"/>
              <w:left w:val="nil"/>
              <w:bottom w:val="nil"/>
              <w:right w:val="single" w:sz="8" w:space="0" w:color="808080"/>
            </w:tcBorders>
            <w:shd w:val="clear" w:color="auto" w:fill="auto"/>
            <w:vAlign w:val="center"/>
            <w:hideMark/>
          </w:tcPr>
          <w:p w:rsidR="00D11F97" w:rsidRPr="00D11F97" w:rsidRDefault="00D11F97" w:rsidP="00D11F97">
            <w:pPr>
              <w:keepNext w:val="0"/>
              <w:keepLines w:val="0"/>
              <w:spacing w:after="0"/>
              <w:ind w:firstLineChars="200" w:firstLine="36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lastRenderedPageBreak/>
              <w:t> </w:t>
            </w:r>
          </w:p>
        </w:tc>
      </w:tr>
      <w:tr w:rsidR="00D11F97" w:rsidRPr="00D11F97" w:rsidTr="00D11F97">
        <w:trPr>
          <w:trHeight w:val="300"/>
        </w:trPr>
        <w:tc>
          <w:tcPr>
            <w:tcW w:w="1514" w:type="pct"/>
            <w:vMerge/>
            <w:tcBorders>
              <w:top w:val="nil"/>
              <w:left w:val="single" w:sz="8" w:space="0" w:color="808080"/>
              <w:bottom w:val="single" w:sz="8" w:space="0" w:color="808080"/>
              <w:right w:val="single" w:sz="8" w:space="0" w:color="808080"/>
            </w:tcBorders>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p>
        </w:tc>
        <w:tc>
          <w:tcPr>
            <w:tcW w:w="1523" w:type="pct"/>
            <w:vMerge/>
            <w:tcBorders>
              <w:top w:val="nil"/>
              <w:left w:val="single" w:sz="8" w:space="0" w:color="808080"/>
              <w:bottom w:val="single" w:sz="8" w:space="0" w:color="808080"/>
              <w:right w:val="single" w:sz="8" w:space="0" w:color="808080"/>
            </w:tcBorders>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p>
        </w:tc>
        <w:tc>
          <w:tcPr>
            <w:tcW w:w="1963" w:type="pct"/>
            <w:tcBorders>
              <w:top w:val="nil"/>
              <w:left w:val="nil"/>
              <w:bottom w:val="nil"/>
              <w:right w:val="single" w:sz="8" w:space="0" w:color="808080"/>
            </w:tcBorders>
            <w:shd w:val="clear" w:color="auto" w:fill="auto"/>
            <w:vAlign w:val="center"/>
            <w:hideMark/>
          </w:tcPr>
          <w:p w:rsidR="00D11F97" w:rsidRPr="00D11F97" w:rsidRDefault="00D11F97" w:rsidP="00D11F97">
            <w:pPr>
              <w:keepNext w:val="0"/>
              <w:keepLines w:val="0"/>
              <w:spacing w:after="0"/>
              <w:ind w:firstLineChars="200" w:firstLine="36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 </w:t>
            </w:r>
          </w:p>
        </w:tc>
      </w:tr>
      <w:tr w:rsidR="00D11F97" w:rsidRPr="00D11F97" w:rsidTr="00D11F97">
        <w:trPr>
          <w:trHeight w:val="300"/>
        </w:trPr>
        <w:tc>
          <w:tcPr>
            <w:tcW w:w="1514" w:type="pct"/>
            <w:vMerge/>
            <w:tcBorders>
              <w:top w:val="nil"/>
              <w:left w:val="single" w:sz="8" w:space="0" w:color="808080"/>
              <w:bottom w:val="single" w:sz="8" w:space="0" w:color="808080"/>
              <w:right w:val="single" w:sz="8" w:space="0" w:color="808080"/>
            </w:tcBorders>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p>
        </w:tc>
        <w:tc>
          <w:tcPr>
            <w:tcW w:w="1523" w:type="pct"/>
            <w:vMerge/>
            <w:tcBorders>
              <w:top w:val="nil"/>
              <w:left w:val="single" w:sz="8" w:space="0" w:color="808080"/>
              <w:bottom w:val="single" w:sz="8" w:space="0" w:color="808080"/>
              <w:right w:val="single" w:sz="8" w:space="0" w:color="808080"/>
            </w:tcBorders>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p>
        </w:tc>
        <w:tc>
          <w:tcPr>
            <w:tcW w:w="1963" w:type="pct"/>
            <w:tcBorders>
              <w:top w:val="nil"/>
              <w:left w:val="nil"/>
              <w:bottom w:val="nil"/>
              <w:right w:val="single" w:sz="8" w:space="0" w:color="808080"/>
            </w:tcBorders>
            <w:shd w:val="clear" w:color="auto" w:fill="auto"/>
            <w:vAlign w:val="center"/>
            <w:hideMark/>
          </w:tcPr>
          <w:p w:rsidR="00D11F97" w:rsidRPr="00D11F97" w:rsidRDefault="00D11F97" w:rsidP="00D11F97">
            <w:pPr>
              <w:keepNext w:val="0"/>
              <w:keepLines w:val="0"/>
              <w:spacing w:after="0"/>
              <w:ind w:firstLineChars="100" w:firstLine="18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min. 1 buc.</w:t>
            </w:r>
          </w:p>
        </w:tc>
      </w:tr>
      <w:tr w:rsidR="00D11F97" w:rsidRPr="00D11F97" w:rsidTr="00D11F97">
        <w:trPr>
          <w:trHeight w:val="300"/>
        </w:trPr>
        <w:tc>
          <w:tcPr>
            <w:tcW w:w="1514" w:type="pct"/>
            <w:vMerge/>
            <w:tcBorders>
              <w:top w:val="nil"/>
              <w:left w:val="single" w:sz="8" w:space="0" w:color="808080"/>
              <w:bottom w:val="single" w:sz="8" w:space="0" w:color="808080"/>
              <w:right w:val="single" w:sz="8" w:space="0" w:color="808080"/>
            </w:tcBorders>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p>
        </w:tc>
        <w:tc>
          <w:tcPr>
            <w:tcW w:w="1523" w:type="pct"/>
            <w:vMerge/>
            <w:tcBorders>
              <w:top w:val="nil"/>
              <w:left w:val="single" w:sz="8" w:space="0" w:color="808080"/>
              <w:bottom w:val="single" w:sz="8" w:space="0" w:color="808080"/>
              <w:right w:val="single" w:sz="8" w:space="0" w:color="808080"/>
            </w:tcBorders>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p>
        </w:tc>
        <w:tc>
          <w:tcPr>
            <w:tcW w:w="1963" w:type="pct"/>
            <w:tcBorders>
              <w:top w:val="nil"/>
              <w:left w:val="nil"/>
              <w:bottom w:val="nil"/>
              <w:right w:val="single" w:sz="8" w:space="0" w:color="808080"/>
            </w:tcBorders>
            <w:shd w:val="clear" w:color="auto" w:fill="auto"/>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 </w:t>
            </w:r>
          </w:p>
        </w:tc>
      </w:tr>
      <w:tr w:rsidR="00D11F97" w:rsidRPr="00D11F97" w:rsidTr="00D11F97">
        <w:trPr>
          <w:trHeight w:val="315"/>
        </w:trPr>
        <w:tc>
          <w:tcPr>
            <w:tcW w:w="1514" w:type="pct"/>
            <w:vMerge/>
            <w:tcBorders>
              <w:top w:val="nil"/>
              <w:left w:val="single" w:sz="8" w:space="0" w:color="808080"/>
              <w:bottom w:val="single" w:sz="8" w:space="0" w:color="808080"/>
              <w:right w:val="single" w:sz="8" w:space="0" w:color="808080"/>
            </w:tcBorders>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p>
        </w:tc>
        <w:tc>
          <w:tcPr>
            <w:tcW w:w="1523" w:type="pct"/>
            <w:vMerge/>
            <w:tcBorders>
              <w:top w:val="nil"/>
              <w:left w:val="single" w:sz="8" w:space="0" w:color="808080"/>
              <w:bottom w:val="single" w:sz="8" w:space="0" w:color="808080"/>
              <w:right w:val="single" w:sz="8" w:space="0" w:color="808080"/>
            </w:tcBorders>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p>
        </w:tc>
        <w:tc>
          <w:tcPr>
            <w:tcW w:w="196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ind w:firstLineChars="100" w:firstLine="18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  în funcţie de necesități</w:t>
            </w:r>
          </w:p>
        </w:tc>
      </w:tr>
      <w:tr w:rsidR="00D11F97" w:rsidRPr="00D11F97" w:rsidTr="00D11F97">
        <w:trPr>
          <w:trHeight w:val="495"/>
        </w:trPr>
        <w:tc>
          <w:tcPr>
            <w:tcW w:w="1514" w:type="pct"/>
            <w:vMerge w:val="restart"/>
            <w:tcBorders>
              <w:top w:val="nil"/>
              <w:left w:val="single" w:sz="8" w:space="0" w:color="808080"/>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rPr>
                <w:rFonts w:ascii="Arial" w:eastAsia="Times New Roman" w:hAnsi="Arial" w:cs="Arial"/>
                <w:sz w:val="18"/>
                <w:szCs w:val="18"/>
                <w:lang w:eastAsia="ro-RO"/>
              </w:rPr>
            </w:pPr>
            <w:r w:rsidRPr="00D11F97">
              <w:rPr>
                <w:rFonts w:ascii="Arial" w:eastAsia="Times New Roman" w:hAnsi="Arial" w:cs="Arial"/>
                <w:sz w:val="18"/>
                <w:szCs w:val="18"/>
                <w:lang w:eastAsia="ro-RO"/>
              </w:rPr>
              <w:t>Amenajare bază de lucru</w:t>
            </w:r>
          </w:p>
        </w:tc>
        <w:tc>
          <w:tcPr>
            <w:tcW w:w="152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rPr>
                <w:rFonts w:ascii="Arial" w:eastAsia="Times New Roman" w:hAnsi="Arial" w:cs="Arial"/>
                <w:sz w:val="18"/>
                <w:szCs w:val="18"/>
                <w:lang w:eastAsia="ro-RO"/>
              </w:rPr>
            </w:pPr>
            <w:r w:rsidRPr="00D11F97">
              <w:rPr>
                <w:rFonts w:ascii="Arial" w:eastAsia="Times New Roman" w:hAnsi="Arial" w:cs="Arial"/>
                <w:sz w:val="18"/>
                <w:szCs w:val="18"/>
                <w:lang w:eastAsia="ro-RO"/>
              </w:rPr>
              <w:t>Recipiente pentru stocarea temporară</w:t>
            </w:r>
          </w:p>
        </w:tc>
        <w:tc>
          <w:tcPr>
            <w:tcW w:w="196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ind w:firstLineChars="100" w:firstLine="18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  în funcţie de necesități</w:t>
            </w:r>
          </w:p>
        </w:tc>
      </w:tr>
      <w:tr w:rsidR="00D11F97" w:rsidRPr="00D11F97" w:rsidTr="00D11F97">
        <w:trPr>
          <w:trHeight w:val="720"/>
        </w:trPr>
        <w:tc>
          <w:tcPr>
            <w:tcW w:w="1514" w:type="pct"/>
            <w:vMerge/>
            <w:tcBorders>
              <w:top w:val="nil"/>
              <w:left w:val="single" w:sz="8" w:space="0" w:color="808080"/>
              <w:bottom w:val="single" w:sz="8" w:space="0" w:color="808080"/>
              <w:right w:val="single" w:sz="8" w:space="0" w:color="808080"/>
            </w:tcBorders>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p>
        </w:tc>
        <w:tc>
          <w:tcPr>
            <w:tcW w:w="1523" w:type="pct"/>
            <w:tcBorders>
              <w:top w:val="nil"/>
              <w:left w:val="nil"/>
              <w:bottom w:val="nil"/>
              <w:right w:val="single" w:sz="8" w:space="0" w:color="808080"/>
            </w:tcBorders>
            <w:shd w:val="clear" w:color="auto" w:fill="auto"/>
            <w:vAlign w:val="center"/>
            <w:hideMark/>
          </w:tcPr>
          <w:p w:rsidR="00D11F97" w:rsidRPr="00D11F97" w:rsidRDefault="00D11F97" w:rsidP="00D11F97">
            <w:pPr>
              <w:keepNext w:val="0"/>
              <w:keepLines w:val="0"/>
              <w:spacing w:after="0"/>
              <w:rPr>
                <w:rFonts w:ascii="Arial" w:eastAsia="Times New Roman" w:hAnsi="Arial" w:cs="Arial"/>
                <w:sz w:val="18"/>
                <w:szCs w:val="18"/>
                <w:lang w:eastAsia="ro-RO"/>
              </w:rPr>
            </w:pPr>
            <w:r w:rsidRPr="00D11F97">
              <w:rPr>
                <w:rFonts w:ascii="Arial" w:eastAsia="Times New Roman" w:hAnsi="Arial" w:cs="Arial"/>
                <w:sz w:val="18"/>
                <w:szCs w:val="18"/>
                <w:lang w:eastAsia="ro-RO"/>
              </w:rPr>
              <w:t>Echipamente pentru manevrarea/transportul deșeurilor pe amplasament:</w:t>
            </w:r>
          </w:p>
        </w:tc>
        <w:tc>
          <w:tcPr>
            <w:tcW w:w="1963" w:type="pct"/>
            <w:tcBorders>
              <w:top w:val="nil"/>
              <w:left w:val="nil"/>
              <w:bottom w:val="nil"/>
              <w:right w:val="single" w:sz="8" w:space="0" w:color="808080"/>
            </w:tcBorders>
            <w:shd w:val="clear" w:color="auto" w:fill="auto"/>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 </w:t>
            </w:r>
          </w:p>
        </w:tc>
      </w:tr>
      <w:tr w:rsidR="00D11F97" w:rsidRPr="00D11F97" w:rsidTr="00D11F97">
        <w:trPr>
          <w:trHeight w:val="480"/>
        </w:trPr>
        <w:tc>
          <w:tcPr>
            <w:tcW w:w="1514" w:type="pct"/>
            <w:vMerge/>
            <w:tcBorders>
              <w:top w:val="nil"/>
              <w:left w:val="single" w:sz="8" w:space="0" w:color="808080"/>
              <w:bottom w:val="single" w:sz="8" w:space="0" w:color="808080"/>
              <w:right w:val="single" w:sz="8" w:space="0" w:color="808080"/>
            </w:tcBorders>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p>
        </w:tc>
        <w:tc>
          <w:tcPr>
            <w:tcW w:w="1523" w:type="pct"/>
            <w:tcBorders>
              <w:top w:val="nil"/>
              <w:left w:val="nil"/>
              <w:bottom w:val="nil"/>
              <w:right w:val="single" w:sz="8" w:space="0" w:color="808080"/>
            </w:tcBorders>
            <w:shd w:val="clear" w:color="auto" w:fill="auto"/>
            <w:vAlign w:val="center"/>
            <w:hideMark/>
          </w:tcPr>
          <w:p w:rsidR="00D11F97" w:rsidRPr="00D11F97" w:rsidRDefault="00D11F97" w:rsidP="00D11F97">
            <w:pPr>
              <w:keepNext w:val="0"/>
              <w:keepLines w:val="0"/>
              <w:spacing w:after="0"/>
              <w:ind w:firstLineChars="500" w:firstLine="90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       încărcător frontal/ motostivuitor</w:t>
            </w:r>
          </w:p>
        </w:tc>
        <w:tc>
          <w:tcPr>
            <w:tcW w:w="1963" w:type="pct"/>
            <w:tcBorders>
              <w:top w:val="nil"/>
              <w:left w:val="nil"/>
              <w:bottom w:val="nil"/>
              <w:right w:val="single" w:sz="8" w:space="0" w:color="808080"/>
            </w:tcBorders>
            <w:shd w:val="clear" w:color="auto" w:fill="auto"/>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 </w:t>
            </w:r>
          </w:p>
        </w:tc>
      </w:tr>
      <w:tr w:rsidR="00D11F97" w:rsidRPr="00D11F97" w:rsidTr="00D11F97">
        <w:trPr>
          <w:trHeight w:val="315"/>
        </w:trPr>
        <w:tc>
          <w:tcPr>
            <w:tcW w:w="1514" w:type="pct"/>
            <w:vMerge/>
            <w:tcBorders>
              <w:top w:val="nil"/>
              <w:left w:val="single" w:sz="8" w:space="0" w:color="808080"/>
              <w:bottom w:val="single" w:sz="8" w:space="0" w:color="808080"/>
              <w:right w:val="single" w:sz="8" w:space="0" w:color="808080"/>
            </w:tcBorders>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p>
        </w:tc>
        <w:tc>
          <w:tcPr>
            <w:tcW w:w="1523" w:type="pct"/>
            <w:tcBorders>
              <w:top w:val="nil"/>
              <w:left w:val="nil"/>
              <w:bottom w:val="single" w:sz="8" w:space="0" w:color="808080"/>
              <w:right w:val="single" w:sz="8" w:space="0" w:color="808080"/>
            </w:tcBorders>
            <w:shd w:val="clear" w:color="auto" w:fill="auto"/>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 </w:t>
            </w:r>
          </w:p>
        </w:tc>
        <w:tc>
          <w:tcPr>
            <w:tcW w:w="196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ind w:firstLineChars="100" w:firstLine="18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  min. 1 buc.</w:t>
            </w:r>
          </w:p>
        </w:tc>
      </w:tr>
      <w:tr w:rsidR="00D11F97" w:rsidRPr="00D11F97" w:rsidTr="00D11F97">
        <w:trPr>
          <w:trHeight w:val="315"/>
        </w:trPr>
        <w:tc>
          <w:tcPr>
            <w:tcW w:w="1514" w:type="pct"/>
            <w:tcBorders>
              <w:top w:val="nil"/>
              <w:left w:val="single" w:sz="8" w:space="0" w:color="808080"/>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rPr>
                <w:rFonts w:ascii="Arial" w:eastAsia="Times New Roman" w:hAnsi="Arial" w:cs="Arial"/>
                <w:sz w:val="18"/>
                <w:szCs w:val="18"/>
                <w:lang w:eastAsia="ro-RO"/>
              </w:rPr>
            </w:pPr>
            <w:r w:rsidRPr="00D11F97">
              <w:rPr>
                <w:rFonts w:ascii="Arial" w:eastAsia="Times New Roman" w:hAnsi="Arial" w:cs="Arial"/>
                <w:sz w:val="18"/>
                <w:szCs w:val="18"/>
                <w:lang w:eastAsia="ro-RO"/>
              </w:rPr>
              <w:t>Altele</w:t>
            </w:r>
          </w:p>
        </w:tc>
        <w:tc>
          <w:tcPr>
            <w:tcW w:w="152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rPr>
                <w:rFonts w:ascii="Arial" w:eastAsia="Times New Roman" w:hAnsi="Arial" w:cs="Arial"/>
                <w:sz w:val="18"/>
                <w:szCs w:val="18"/>
                <w:lang w:eastAsia="ro-RO"/>
              </w:rPr>
            </w:pPr>
            <w:r w:rsidRPr="00D11F97">
              <w:rPr>
                <w:rFonts w:ascii="Arial" w:eastAsia="Times New Roman" w:hAnsi="Arial" w:cs="Arial"/>
                <w:sz w:val="18"/>
                <w:szCs w:val="18"/>
                <w:lang w:eastAsia="ro-RO"/>
              </w:rPr>
              <w:t> </w:t>
            </w:r>
          </w:p>
        </w:tc>
        <w:tc>
          <w:tcPr>
            <w:tcW w:w="1963" w:type="pct"/>
            <w:tcBorders>
              <w:top w:val="nil"/>
              <w:left w:val="nil"/>
              <w:bottom w:val="single" w:sz="8" w:space="0" w:color="808080"/>
              <w:right w:val="single" w:sz="8" w:space="0" w:color="808080"/>
            </w:tcBorders>
            <w:shd w:val="clear" w:color="auto" w:fill="auto"/>
            <w:vAlign w:val="center"/>
            <w:hideMark/>
          </w:tcPr>
          <w:p w:rsidR="00D11F97" w:rsidRPr="00D11F97" w:rsidRDefault="00D11F97" w:rsidP="00D11F97">
            <w:pPr>
              <w:keepNext w:val="0"/>
              <w:keepLines w:val="0"/>
              <w:spacing w:after="0"/>
              <w:jc w:val="left"/>
              <w:rPr>
                <w:rFonts w:ascii="Arial" w:eastAsia="Times New Roman" w:hAnsi="Arial" w:cs="Arial"/>
                <w:sz w:val="18"/>
                <w:szCs w:val="18"/>
                <w:lang w:eastAsia="ro-RO"/>
              </w:rPr>
            </w:pPr>
            <w:r w:rsidRPr="00D11F97">
              <w:rPr>
                <w:rFonts w:ascii="Arial" w:eastAsia="Times New Roman" w:hAnsi="Arial" w:cs="Arial"/>
                <w:sz w:val="18"/>
                <w:szCs w:val="18"/>
                <w:lang w:eastAsia="ro-RO"/>
              </w:rPr>
              <w:t> </w:t>
            </w:r>
          </w:p>
        </w:tc>
      </w:tr>
    </w:tbl>
    <w:p w:rsidR="00543823" w:rsidRPr="002A5D78" w:rsidRDefault="00543823" w:rsidP="00543823">
      <w:pPr>
        <w:keepNext w:val="0"/>
        <w:keepLines w:val="0"/>
        <w:widowControl w:val="0"/>
        <w:spacing w:after="240" w:line="312" w:lineRule="auto"/>
        <w:rPr>
          <w:rFonts w:ascii="Arial" w:hAnsi="Arial" w:cs="Arial"/>
          <w:sz w:val="18"/>
          <w:szCs w:val="18"/>
        </w:rPr>
      </w:pPr>
    </w:p>
    <w:p w:rsidR="00543823" w:rsidRPr="002A5D78" w:rsidRDefault="00543823" w:rsidP="00543823">
      <w:pPr>
        <w:pStyle w:val="Caption"/>
        <w:spacing w:after="240" w:line="312" w:lineRule="auto"/>
        <w:jc w:val="both"/>
        <w:rPr>
          <w:b w:val="0"/>
          <w:sz w:val="18"/>
          <w:szCs w:val="18"/>
          <w:u w:val="single"/>
          <w:lang w:val="ro-RO"/>
        </w:rPr>
      </w:pPr>
      <w:r w:rsidRPr="002A5D78">
        <w:rPr>
          <w:b w:val="0"/>
          <w:sz w:val="18"/>
          <w:szCs w:val="18"/>
          <w:lang w:val="ro-RO"/>
        </w:rPr>
        <w:t>Alegerea schemei de mașini (volumul echipamentelor utilizate) este lăsată la dispoziția ofertantului, care trebuie să ia în considerare atât cantităţile estimate și frecvența de colectare solicitată cât și condițiile de trafic și acces din aria de delegare, astfel încât să asigure îndeplinirea cerințelor solicitate prin documentația de atribuire (inclusiv îndeplinirea indicatorilor de performanță).</w:t>
      </w:r>
      <w:r w:rsidRPr="002A5D78">
        <w:rPr>
          <w:b w:val="0"/>
          <w:sz w:val="18"/>
          <w:szCs w:val="18"/>
          <w:u w:val="single"/>
          <w:lang w:val="ro-RO"/>
        </w:rPr>
        <w:t>Pot fi utilizate doar vehicule al căror nivel de noxe minim admis să fie EURO 5.</w:t>
      </w:r>
    </w:p>
    <w:p w:rsidR="00543823" w:rsidRPr="002A5D78" w:rsidRDefault="00543823" w:rsidP="00543823">
      <w:pPr>
        <w:pStyle w:val="Caption"/>
        <w:widowControl w:val="0"/>
        <w:spacing w:after="240" w:line="312" w:lineRule="auto"/>
        <w:rPr>
          <w:b w:val="0"/>
          <w:sz w:val="18"/>
          <w:szCs w:val="18"/>
          <w:highlight w:val="green"/>
          <w:lang w:val="ro-RO"/>
        </w:rPr>
      </w:pPr>
    </w:p>
    <w:p w:rsidR="009A7625" w:rsidRPr="002A5D78" w:rsidRDefault="009A7625">
      <w:pPr>
        <w:keepNext w:val="0"/>
        <w:keepLines w:val="0"/>
        <w:spacing w:after="160" w:line="259" w:lineRule="auto"/>
        <w:jc w:val="left"/>
        <w:rPr>
          <w:rFonts w:ascii="Arial" w:hAnsi="Arial" w:cs="Arial"/>
        </w:rPr>
      </w:pPr>
      <w:r w:rsidRPr="002A5D78">
        <w:rPr>
          <w:rFonts w:ascii="Arial" w:hAnsi="Arial" w:cs="Arial"/>
        </w:rPr>
        <w:br w:type="page"/>
      </w:r>
    </w:p>
    <w:p w:rsidR="009A7625" w:rsidRPr="002A5D78" w:rsidRDefault="009A7625" w:rsidP="006D4134">
      <w:pPr>
        <w:pStyle w:val="ListParagraph"/>
        <w:numPr>
          <w:ilvl w:val="0"/>
          <w:numId w:val="40"/>
        </w:numPr>
        <w:outlineLvl w:val="0"/>
        <w:rPr>
          <w:rFonts w:cs="Arial"/>
          <w:lang w:val="ro-RO" w:eastAsia="en-GB"/>
        </w:rPr>
      </w:pPr>
      <w:bookmarkStart w:id="143" w:name="_Toc145941030"/>
      <w:r w:rsidRPr="002A5D78">
        <w:rPr>
          <w:rFonts w:cs="Arial"/>
          <w:lang w:val="ro-RO" w:eastAsia="en-GB"/>
        </w:rPr>
        <w:lastRenderedPageBreak/>
        <w:t>Planul de investiții</w:t>
      </w:r>
      <w:bookmarkEnd w:id="143"/>
    </w:p>
    <w:p w:rsidR="00543823" w:rsidRPr="002A5D78" w:rsidRDefault="00543823">
      <w:pPr>
        <w:rPr>
          <w:rFonts w:ascii="Arial" w:hAnsi="Arial" w:cs="Arial"/>
        </w:rPr>
      </w:pPr>
    </w:p>
    <w:p w:rsidR="00EC6953" w:rsidRDefault="0063182E">
      <w:pPr>
        <w:keepNext w:val="0"/>
        <w:keepLines w:val="0"/>
        <w:spacing w:after="160" w:line="259" w:lineRule="auto"/>
        <w:jc w:val="left"/>
        <w:rPr>
          <w:rFonts w:ascii="Arial" w:hAnsi="Arial" w:cs="Arial"/>
        </w:rPr>
      </w:pPr>
      <w:r>
        <w:rPr>
          <w:rFonts w:ascii="Arial" w:hAnsi="Arial" w:cs="Arial"/>
        </w:rPr>
        <w:t>Se va completa de Ofertant in conformtiate cu Anexa 7.</w:t>
      </w:r>
    </w:p>
    <w:p w:rsidR="0063182E" w:rsidRPr="002A5D78" w:rsidRDefault="0063182E">
      <w:pPr>
        <w:keepNext w:val="0"/>
        <w:keepLines w:val="0"/>
        <w:spacing w:after="160" w:line="259" w:lineRule="auto"/>
        <w:jc w:val="left"/>
        <w:rPr>
          <w:rFonts w:ascii="Arial" w:hAnsi="Arial" w:cs="Arial"/>
        </w:rPr>
      </w:pPr>
    </w:p>
    <w:p w:rsidR="00EC6953" w:rsidRPr="002A5D78" w:rsidRDefault="00EC6953">
      <w:pPr>
        <w:rPr>
          <w:rFonts w:ascii="Arial" w:hAnsi="Arial" w:cs="Arial"/>
        </w:rPr>
      </w:pPr>
    </w:p>
    <w:sectPr w:rsidR="00EC6953" w:rsidRPr="002A5D78" w:rsidSect="002A5D78">
      <w:pgSz w:w="11909" w:h="16834" w:code="9"/>
      <w:pgMar w:top="851" w:right="851" w:bottom="851" w:left="1134"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2D47" w:rsidRDefault="00AD2D47" w:rsidP="00543823">
      <w:pPr>
        <w:spacing w:after="0"/>
      </w:pPr>
      <w:r>
        <w:separator/>
      </w:r>
    </w:p>
  </w:endnote>
  <w:endnote w:type="continuationSeparator" w:id="0">
    <w:p w:rsidR="00AD2D47" w:rsidRDefault="00AD2D47" w:rsidP="0054382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S ??">
    <w:altName w:val="MS Mincho"/>
    <w:panose1 w:val="00000000000000000000"/>
    <w:charset w:val="80"/>
    <w:family w:val="auto"/>
    <w:notTrueType/>
    <w:pitch w:val="variable"/>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ヒラギノ角ゴ Pro W3">
    <w:charset w:val="80"/>
    <w:family w:val="swiss"/>
    <w:pitch w:val="variable"/>
    <w:sig w:usb0="E00002FF" w:usb1="7AC7FFFF" w:usb2="00000012" w:usb3="00000000" w:csb0="0002000D" w:csb1="00000000"/>
  </w:font>
  <w:font w:name="Helvetica Neue">
    <w:charset w:val="00"/>
    <w:family w:val="auto"/>
    <w:pitch w:val="variable"/>
    <w:sig w:usb0="E50002FF" w:usb1="500079DB" w:usb2="00000010" w:usb3="00000000" w:csb0="00000001" w:csb1="00000000"/>
  </w:font>
  <w:font w:name="Garamond">
    <w:altName w:val="RomanS"/>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EE"/>
    <w:family w:val="swiss"/>
    <w:pitch w:val="variable"/>
    <w:sig w:usb0="E5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0FC" w:rsidRPr="00FA7678" w:rsidRDefault="000B0F3F" w:rsidP="00543823">
    <w:pPr>
      <w:pStyle w:val="Footer"/>
      <w:jc w:val="right"/>
      <w:rPr>
        <w:rFonts w:ascii="Calibri" w:hAnsi="Calibri"/>
        <w:sz w:val="20"/>
      </w:rPr>
    </w:pPr>
    <w:r w:rsidRPr="00FA7678">
      <w:rPr>
        <w:rFonts w:ascii="Calibri" w:hAnsi="Calibri"/>
        <w:sz w:val="20"/>
      </w:rPr>
      <w:fldChar w:fldCharType="begin"/>
    </w:r>
    <w:r w:rsidR="001530FC" w:rsidRPr="00FA7678">
      <w:rPr>
        <w:rFonts w:ascii="Calibri" w:hAnsi="Calibri"/>
        <w:sz w:val="20"/>
      </w:rPr>
      <w:instrText xml:space="preserve"> PAGE   \* MERGEFORMAT </w:instrText>
    </w:r>
    <w:r w:rsidRPr="00FA7678">
      <w:rPr>
        <w:rFonts w:ascii="Calibri" w:hAnsi="Calibri"/>
        <w:sz w:val="20"/>
      </w:rPr>
      <w:fldChar w:fldCharType="separate"/>
    </w:r>
    <w:r w:rsidR="009A0164">
      <w:rPr>
        <w:rFonts w:ascii="Calibri" w:hAnsi="Calibri"/>
        <w:noProof/>
        <w:sz w:val="20"/>
      </w:rPr>
      <w:t>48</w:t>
    </w:r>
    <w:r w:rsidRPr="00FA7678">
      <w:rPr>
        <w:rFonts w:ascii="Calibri" w:hAnsi="Calibri"/>
        <w:sz w:val="20"/>
      </w:rPr>
      <w:fldChar w:fldCharType="end"/>
    </w:r>
  </w:p>
  <w:p w:rsidR="001530FC" w:rsidRDefault="001530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2D47" w:rsidRDefault="00AD2D47" w:rsidP="00543823">
      <w:pPr>
        <w:spacing w:after="0"/>
      </w:pPr>
      <w:r>
        <w:separator/>
      </w:r>
    </w:p>
  </w:footnote>
  <w:footnote w:type="continuationSeparator" w:id="0">
    <w:p w:rsidR="00AD2D47" w:rsidRDefault="00AD2D47" w:rsidP="00543823">
      <w:pPr>
        <w:spacing w:after="0"/>
      </w:pPr>
      <w:r>
        <w:continuationSeparator/>
      </w:r>
    </w:p>
  </w:footnote>
  <w:footnote w:id="1">
    <w:p w:rsidR="001530FC" w:rsidRPr="00521609" w:rsidRDefault="001530FC" w:rsidP="00543823">
      <w:pPr>
        <w:pStyle w:val="FootnoteText"/>
        <w:rPr>
          <w:rFonts w:ascii="Verdana" w:hAnsi="Verdana"/>
          <w:sz w:val="14"/>
          <w:szCs w:val="14"/>
        </w:rPr>
      </w:pPr>
      <w:r w:rsidRPr="00521609">
        <w:rPr>
          <w:rStyle w:val="FootnoteReference"/>
          <w:rFonts w:ascii="Verdana" w:hAnsi="Verdana"/>
          <w:sz w:val="14"/>
          <w:szCs w:val="14"/>
        </w:rPr>
        <w:footnoteRef/>
      </w:r>
      <w:r w:rsidRPr="00521609">
        <w:rPr>
          <w:rFonts w:ascii="Verdana" w:hAnsi="Verdana"/>
          <w:sz w:val="14"/>
          <w:szCs w:val="14"/>
        </w:rPr>
        <w:t xml:space="preserve"> Zilele în care temperatura maximă atinge sau depășește 35</w:t>
      </w:r>
      <w:r w:rsidRPr="00521609">
        <w:rPr>
          <w:rFonts w:ascii="Verdana" w:hAnsi="Verdana" w:cs="Tahoma"/>
          <w:color w:val="000000"/>
          <w:sz w:val="14"/>
          <w:szCs w:val="14"/>
        </w:rPr>
        <w:t>°C</w:t>
      </w:r>
      <w:r w:rsidRPr="00521609">
        <w:rPr>
          <w:rFonts w:ascii="Verdana" w:hAnsi="Verdana"/>
          <w:sz w:val="14"/>
          <w:szCs w:val="14"/>
        </w:rPr>
        <w:t xml:space="preserve"> în cursul zilei </w:t>
      </w:r>
      <w:r w:rsidRPr="00521609">
        <w:rPr>
          <w:rFonts w:ascii="Verdana" w:hAnsi="Verdana" w:cs="Tahoma"/>
          <w:color w:val="000000"/>
          <w:sz w:val="14"/>
          <w:szCs w:val="14"/>
        </w:rPr>
        <w:t xml:space="preserve">și se situează în jurul a 20°C sau peste acest prag noaptea </w:t>
      </w:r>
      <w:r w:rsidRPr="00521609">
        <w:rPr>
          <w:rFonts w:ascii="Verdana" w:hAnsi="Verdana"/>
          <w:sz w:val="14"/>
          <w:szCs w:val="14"/>
        </w:rPr>
        <w:t>iar indicele de confort termic depășește pragul critic de 80 de unități.</w:t>
      </w:r>
    </w:p>
  </w:footnote>
  <w:footnote w:id="2">
    <w:p w:rsidR="001530FC" w:rsidRPr="00935DD2" w:rsidRDefault="001530FC" w:rsidP="00543823">
      <w:pPr>
        <w:pStyle w:val="FootnoteText"/>
        <w:rPr>
          <w:rFonts w:ascii="Verdana" w:hAnsi="Verdana"/>
          <w:sz w:val="14"/>
          <w:szCs w:val="14"/>
          <w:lang w:val="en-US"/>
        </w:rPr>
      </w:pPr>
      <w:r w:rsidRPr="00935DD2">
        <w:rPr>
          <w:rStyle w:val="FootnoteReference"/>
          <w:rFonts w:ascii="Verdana" w:hAnsi="Verdana"/>
          <w:sz w:val="14"/>
          <w:szCs w:val="14"/>
        </w:rPr>
        <w:footnoteRef/>
      </w:r>
      <w:r w:rsidRPr="00935DD2">
        <w:rPr>
          <w:rFonts w:ascii="Verdana" w:hAnsi="Verdana"/>
          <w:sz w:val="14"/>
          <w:szCs w:val="14"/>
        </w:rPr>
        <w:t xml:space="preserve"> https://www.wien.gv.at/meu/fdb/pdf/swa-tool-759-ma48.pdf</w:t>
      </w:r>
    </w:p>
  </w:footnote>
  <w:footnote w:id="3">
    <w:p w:rsidR="00A568EE" w:rsidRPr="00A568EE" w:rsidRDefault="00A568EE">
      <w:pPr>
        <w:pStyle w:val="FootnoteText"/>
        <w:rPr>
          <w:sz w:val="18"/>
          <w:szCs w:val="18"/>
          <w:lang w:val="en-US"/>
        </w:rPr>
      </w:pPr>
      <w:r w:rsidRPr="00A568EE">
        <w:rPr>
          <w:rStyle w:val="FootnoteReference"/>
          <w:sz w:val="18"/>
          <w:szCs w:val="18"/>
        </w:rPr>
        <w:footnoteRef/>
      </w:r>
      <w:r w:rsidRPr="00A568EE">
        <w:rPr>
          <w:sz w:val="18"/>
          <w:szCs w:val="18"/>
          <w:lang w:val="en-US"/>
        </w:rPr>
        <w:t>Tariful nu este inclus in pretul contractului</w:t>
      </w:r>
    </w:p>
    <w:p w:rsidR="00A568EE" w:rsidRPr="00A568EE" w:rsidRDefault="00A568EE">
      <w:pPr>
        <w:pStyle w:val="FootnoteText"/>
        <w:rPr>
          <w:sz w:val="18"/>
          <w:szCs w:val="18"/>
          <w:lang w:val="en-US"/>
        </w:rPr>
      </w:pPr>
    </w:p>
  </w:footnote>
  <w:footnote w:id="4">
    <w:p w:rsidR="00A568EE" w:rsidRPr="00A568EE" w:rsidRDefault="00A568EE">
      <w:pPr>
        <w:pStyle w:val="FootnoteText"/>
        <w:rPr>
          <w:lang w:val="en-US"/>
        </w:rPr>
      </w:pPr>
      <w:r w:rsidRPr="00A568EE">
        <w:rPr>
          <w:rStyle w:val="FootnoteReference"/>
          <w:sz w:val="18"/>
          <w:szCs w:val="18"/>
        </w:rPr>
        <w:footnoteRef/>
      </w:r>
      <w:r w:rsidRPr="00A568EE">
        <w:rPr>
          <w:sz w:val="18"/>
          <w:szCs w:val="18"/>
          <w:lang w:val="en-US"/>
        </w:rPr>
        <w:t>Tariful nu este inclus in pretul contractului</w:t>
      </w:r>
    </w:p>
  </w:footnote>
  <w:footnote w:id="5">
    <w:p w:rsidR="00C76AF0" w:rsidRPr="00C76AF0" w:rsidRDefault="00C76AF0">
      <w:pPr>
        <w:pStyle w:val="FootnoteText"/>
        <w:rPr>
          <w:rFonts w:ascii="Arial" w:hAnsi="Arial" w:cs="Arial"/>
          <w:sz w:val="18"/>
          <w:szCs w:val="18"/>
          <w:lang w:val="en-US"/>
        </w:rPr>
      </w:pPr>
      <w:r w:rsidRPr="00C76AF0">
        <w:rPr>
          <w:rStyle w:val="FootnoteReference"/>
          <w:rFonts w:ascii="Arial" w:hAnsi="Arial" w:cs="Arial"/>
          <w:sz w:val="18"/>
          <w:szCs w:val="18"/>
        </w:rPr>
        <w:footnoteRef/>
      </w:r>
      <w:r w:rsidRPr="00C76AF0">
        <w:rPr>
          <w:rFonts w:ascii="Arial" w:hAnsi="Arial" w:cs="Arial"/>
          <w:sz w:val="18"/>
          <w:szCs w:val="18"/>
          <w:lang w:val="en-US"/>
        </w:rPr>
        <w:t>Conform datelor despre populatie furnizate de UAT uri ADI Vrancea Curata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35CFDA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singleLevel"/>
    <w:tmpl w:val="00000000"/>
    <w:lvl w:ilvl="0">
      <w:start w:val="1"/>
      <w:numFmt w:val="lowerRoman"/>
      <w:pStyle w:val="Quick1"/>
      <w:lvlText w:val="(%1)"/>
      <w:legacy w:legacy="1" w:legacySpace="0" w:legacyIndent="360"/>
      <w:lvlJc w:val="left"/>
      <w:pPr>
        <w:ind w:left="990" w:hanging="360"/>
      </w:pPr>
      <w:rPr>
        <w:rFonts w:cs="Times New Roman"/>
      </w:rPr>
    </w:lvl>
  </w:abstractNum>
  <w:abstractNum w:abstractNumId="2">
    <w:nsid w:val="05A36ED5"/>
    <w:multiLevelType w:val="hybridMultilevel"/>
    <w:tmpl w:val="F1724420"/>
    <w:lvl w:ilvl="0" w:tplc="7EEA70C8">
      <w:start w:val="1"/>
      <w:numFmt w:val="decimal"/>
      <w:lvlText w:val="(%1)"/>
      <w:lvlJc w:val="left"/>
      <w:pPr>
        <w:tabs>
          <w:tab w:val="num" w:pos="1200"/>
        </w:tabs>
        <w:ind w:left="1200" w:hanging="360"/>
      </w:pPr>
      <w:rPr>
        <w:rFonts w:cs="Wingdings"/>
      </w:rPr>
    </w:lvl>
    <w:lvl w:ilvl="1" w:tplc="04090019" w:tentative="1">
      <w:start w:val="1"/>
      <w:numFmt w:val="lowerLetter"/>
      <w:lvlText w:val="%2."/>
      <w:lvlJc w:val="left"/>
      <w:pPr>
        <w:tabs>
          <w:tab w:val="num" w:pos="1860"/>
        </w:tabs>
        <w:ind w:left="1860" w:hanging="360"/>
      </w:pPr>
      <w:rPr>
        <w:rFonts w:cs="Times New Roman"/>
      </w:rPr>
    </w:lvl>
    <w:lvl w:ilvl="2" w:tplc="0409001B" w:tentative="1">
      <w:start w:val="1"/>
      <w:numFmt w:val="lowerRoman"/>
      <w:lvlText w:val="%3."/>
      <w:lvlJc w:val="right"/>
      <w:pPr>
        <w:tabs>
          <w:tab w:val="num" w:pos="2580"/>
        </w:tabs>
        <w:ind w:left="2580" w:hanging="180"/>
      </w:pPr>
      <w:rPr>
        <w:rFonts w:cs="Times New Roman"/>
      </w:rPr>
    </w:lvl>
    <w:lvl w:ilvl="3" w:tplc="0409000F" w:tentative="1">
      <w:start w:val="1"/>
      <w:numFmt w:val="decimal"/>
      <w:lvlText w:val="%4."/>
      <w:lvlJc w:val="left"/>
      <w:pPr>
        <w:tabs>
          <w:tab w:val="num" w:pos="3300"/>
        </w:tabs>
        <w:ind w:left="3300" w:hanging="360"/>
      </w:pPr>
      <w:rPr>
        <w:rFonts w:cs="Times New Roman"/>
      </w:rPr>
    </w:lvl>
    <w:lvl w:ilvl="4" w:tplc="04090019" w:tentative="1">
      <w:start w:val="1"/>
      <w:numFmt w:val="lowerLetter"/>
      <w:lvlText w:val="%5."/>
      <w:lvlJc w:val="left"/>
      <w:pPr>
        <w:tabs>
          <w:tab w:val="num" w:pos="4020"/>
        </w:tabs>
        <w:ind w:left="4020" w:hanging="360"/>
      </w:pPr>
      <w:rPr>
        <w:rFonts w:cs="Times New Roman"/>
      </w:rPr>
    </w:lvl>
    <w:lvl w:ilvl="5" w:tplc="0409001B" w:tentative="1">
      <w:start w:val="1"/>
      <w:numFmt w:val="lowerRoman"/>
      <w:lvlText w:val="%6."/>
      <w:lvlJc w:val="right"/>
      <w:pPr>
        <w:tabs>
          <w:tab w:val="num" w:pos="4740"/>
        </w:tabs>
        <w:ind w:left="4740" w:hanging="180"/>
      </w:pPr>
      <w:rPr>
        <w:rFonts w:cs="Times New Roman"/>
      </w:rPr>
    </w:lvl>
    <w:lvl w:ilvl="6" w:tplc="0409000F" w:tentative="1">
      <w:start w:val="1"/>
      <w:numFmt w:val="decimal"/>
      <w:lvlText w:val="%7."/>
      <w:lvlJc w:val="left"/>
      <w:pPr>
        <w:tabs>
          <w:tab w:val="num" w:pos="5460"/>
        </w:tabs>
        <w:ind w:left="5460" w:hanging="360"/>
      </w:pPr>
      <w:rPr>
        <w:rFonts w:cs="Times New Roman"/>
      </w:rPr>
    </w:lvl>
    <w:lvl w:ilvl="7" w:tplc="04090019" w:tentative="1">
      <w:start w:val="1"/>
      <w:numFmt w:val="lowerLetter"/>
      <w:lvlText w:val="%8."/>
      <w:lvlJc w:val="left"/>
      <w:pPr>
        <w:tabs>
          <w:tab w:val="num" w:pos="6180"/>
        </w:tabs>
        <w:ind w:left="6180" w:hanging="360"/>
      </w:pPr>
      <w:rPr>
        <w:rFonts w:cs="Times New Roman"/>
      </w:rPr>
    </w:lvl>
    <w:lvl w:ilvl="8" w:tplc="0409001B" w:tentative="1">
      <w:start w:val="1"/>
      <w:numFmt w:val="lowerRoman"/>
      <w:lvlText w:val="%9."/>
      <w:lvlJc w:val="right"/>
      <w:pPr>
        <w:tabs>
          <w:tab w:val="num" w:pos="6900"/>
        </w:tabs>
        <w:ind w:left="6900" w:hanging="180"/>
      </w:pPr>
      <w:rPr>
        <w:rFonts w:cs="Times New Roman"/>
      </w:rPr>
    </w:lvl>
  </w:abstractNum>
  <w:abstractNum w:abstractNumId="3">
    <w:nsid w:val="05A832F9"/>
    <w:multiLevelType w:val="hybridMultilevel"/>
    <w:tmpl w:val="B49EB8C0"/>
    <w:lvl w:ilvl="0" w:tplc="04090019">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062275CD"/>
    <w:multiLevelType w:val="hybridMultilevel"/>
    <w:tmpl w:val="0CBE428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07950B02"/>
    <w:multiLevelType w:val="hybridMultilevel"/>
    <w:tmpl w:val="CCEACE1C"/>
    <w:lvl w:ilvl="0" w:tplc="ADF88D50">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345736"/>
    <w:multiLevelType w:val="hybridMultilevel"/>
    <w:tmpl w:val="F1724420"/>
    <w:lvl w:ilvl="0" w:tplc="7EEA70C8">
      <w:start w:val="1"/>
      <w:numFmt w:val="decimal"/>
      <w:lvlText w:val="(%1)"/>
      <w:lvlJc w:val="left"/>
      <w:pPr>
        <w:tabs>
          <w:tab w:val="num" w:pos="1200"/>
        </w:tabs>
        <w:ind w:left="1200" w:hanging="360"/>
      </w:pPr>
      <w:rPr>
        <w:rFonts w:cs="Wingdings"/>
      </w:rPr>
    </w:lvl>
    <w:lvl w:ilvl="1" w:tplc="04090019" w:tentative="1">
      <w:start w:val="1"/>
      <w:numFmt w:val="lowerLetter"/>
      <w:lvlText w:val="%2."/>
      <w:lvlJc w:val="left"/>
      <w:pPr>
        <w:tabs>
          <w:tab w:val="num" w:pos="1860"/>
        </w:tabs>
        <w:ind w:left="1860" w:hanging="360"/>
      </w:pPr>
      <w:rPr>
        <w:rFonts w:cs="Times New Roman"/>
      </w:rPr>
    </w:lvl>
    <w:lvl w:ilvl="2" w:tplc="0409001B" w:tentative="1">
      <w:start w:val="1"/>
      <w:numFmt w:val="lowerRoman"/>
      <w:lvlText w:val="%3."/>
      <w:lvlJc w:val="right"/>
      <w:pPr>
        <w:tabs>
          <w:tab w:val="num" w:pos="2580"/>
        </w:tabs>
        <w:ind w:left="2580" w:hanging="180"/>
      </w:pPr>
      <w:rPr>
        <w:rFonts w:cs="Times New Roman"/>
      </w:rPr>
    </w:lvl>
    <w:lvl w:ilvl="3" w:tplc="0409000F" w:tentative="1">
      <w:start w:val="1"/>
      <w:numFmt w:val="decimal"/>
      <w:lvlText w:val="%4."/>
      <w:lvlJc w:val="left"/>
      <w:pPr>
        <w:tabs>
          <w:tab w:val="num" w:pos="3300"/>
        </w:tabs>
        <w:ind w:left="3300" w:hanging="360"/>
      </w:pPr>
      <w:rPr>
        <w:rFonts w:cs="Times New Roman"/>
      </w:rPr>
    </w:lvl>
    <w:lvl w:ilvl="4" w:tplc="04090019" w:tentative="1">
      <w:start w:val="1"/>
      <w:numFmt w:val="lowerLetter"/>
      <w:lvlText w:val="%5."/>
      <w:lvlJc w:val="left"/>
      <w:pPr>
        <w:tabs>
          <w:tab w:val="num" w:pos="4020"/>
        </w:tabs>
        <w:ind w:left="4020" w:hanging="360"/>
      </w:pPr>
      <w:rPr>
        <w:rFonts w:cs="Times New Roman"/>
      </w:rPr>
    </w:lvl>
    <w:lvl w:ilvl="5" w:tplc="0409001B" w:tentative="1">
      <w:start w:val="1"/>
      <w:numFmt w:val="lowerRoman"/>
      <w:lvlText w:val="%6."/>
      <w:lvlJc w:val="right"/>
      <w:pPr>
        <w:tabs>
          <w:tab w:val="num" w:pos="4740"/>
        </w:tabs>
        <w:ind w:left="4740" w:hanging="180"/>
      </w:pPr>
      <w:rPr>
        <w:rFonts w:cs="Times New Roman"/>
      </w:rPr>
    </w:lvl>
    <w:lvl w:ilvl="6" w:tplc="0409000F" w:tentative="1">
      <w:start w:val="1"/>
      <w:numFmt w:val="decimal"/>
      <w:lvlText w:val="%7."/>
      <w:lvlJc w:val="left"/>
      <w:pPr>
        <w:tabs>
          <w:tab w:val="num" w:pos="5460"/>
        </w:tabs>
        <w:ind w:left="5460" w:hanging="360"/>
      </w:pPr>
      <w:rPr>
        <w:rFonts w:cs="Times New Roman"/>
      </w:rPr>
    </w:lvl>
    <w:lvl w:ilvl="7" w:tplc="04090019" w:tentative="1">
      <w:start w:val="1"/>
      <w:numFmt w:val="lowerLetter"/>
      <w:lvlText w:val="%8."/>
      <w:lvlJc w:val="left"/>
      <w:pPr>
        <w:tabs>
          <w:tab w:val="num" w:pos="6180"/>
        </w:tabs>
        <w:ind w:left="6180" w:hanging="360"/>
      </w:pPr>
      <w:rPr>
        <w:rFonts w:cs="Times New Roman"/>
      </w:rPr>
    </w:lvl>
    <w:lvl w:ilvl="8" w:tplc="0409001B" w:tentative="1">
      <w:start w:val="1"/>
      <w:numFmt w:val="lowerRoman"/>
      <w:lvlText w:val="%9."/>
      <w:lvlJc w:val="right"/>
      <w:pPr>
        <w:tabs>
          <w:tab w:val="num" w:pos="6900"/>
        </w:tabs>
        <w:ind w:left="6900" w:hanging="180"/>
      </w:pPr>
      <w:rPr>
        <w:rFonts w:cs="Times New Roman"/>
      </w:rPr>
    </w:lvl>
  </w:abstractNum>
  <w:abstractNum w:abstractNumId="7">
    <w:nsid w:val="182F02B3"/>
    <w:multiLevelType w:val="hybridMultilevel"/>
    <w:tmpl w:val="6152F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4934C7"/>
    <w:multiLevelType w:val="hybridMultilevel"/>
    <w:tmpl w:val="D158B20E"/>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52B6722A">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E641B8"/>
    <w:multiLevelType w:val="hybridMultilevel"/>
    <w:tmpl w:val="C23021A0"/>
    <w:lvl w:ilvl="0" w:tplc="7EEA70C8">
      <w:start w:val="1"/>
      <w:numFmt w:val="decimal"/>
      <w:lvlText w:val="(%1)"/>
      <w:lvlJc w:val="left"/>
      <w:pPr>
        <w:tabs>
          <w:tab w:val="num" w:pos="780"/>
        </w:tabs>
        <w:ind w:left="7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0">
    <w:nsid w:val="1EE01F6C"/>
    <w:multiLevelType w:val="hybridMultilevel"/>
    <w:tmpl w:val="F1724420"/>
    <w:lvl w:ilvl="0" w:tplc="7EEA70C8">
      <w:start w:val="1"/>
      <w:numFmt w:val="decimal"/>
      <w:lvlText w:val="(%1)"/>
      <w:lvlJc w:val="left"/>
      <w:pPr>
        <w:tabs>
          <w:tab w:val="num" w:pos="1200"/>
        </w:tabs>
        <w:ind w:left="1200" w:hanging="360"/>
      </w:pPr>
      <w:rPr>
        <w:rFonts w:cs="Wingdings"/>
      </w:rPr>
    </w:lvl>
    <w:lvl w:ilvl="1" w:tplc="04090019" w:tentative="1">
      <w:start w:val="1"/>
      <w:numFmt w:val="lowerLetter"/>
      <w:lvlText w:val="%2."/>
      <w:lvlJc w:val="left"/>
      <w:pPr>
        <w:tabs>
          <w:tab w:val="num" w:pos="1860"/>
        </w:tabs>
        <w:ind w:left="1860" w:hanging="360"/>
      </w:pPr>
      <w:rPr>
        <w:rFonts w:cs="Times New Roman"/>
      </w:rPr>
    </w:lvl>
    <w:lvl w:ilvl="2" w:tplc="0409001B" w:tentative="1">
      <w:start w:val="1"/>
      <w:numFmt w:val="lowerRoman"/>
      <w:lvlText w:val="%3."/>
      <w:lvlJc w:val="right"/>
      <w:pPr>
        <w:tabs>
          <w:tab w:val="num" w:pos="2580"/>
        </w:tabs>
        <w:ind w:left="2580" w:hanging="180"/>
      </w:pPr>
      <w:rPr>
        <w:rFonts w:cs="Times New Roman"/>
      </w:rPr>
    </w:lvl>
    <w:lvl w:ilvl="3" w:tplc="0409000F" w:tentative="1">
      <w:start w:val="1"/>
      <w:numFmt w:val="decimal"/>
      <w:lvlText w:val="%4."/>
      <w:lvlJc w:val="left"/>
      <w:pPr>
        <w:tabs>
          <w:tab w:val="num" w:pos="3300"/>
        </w:tabs>
        <w:ind w:left="3300" w:hanging="360"/>
      </w:pPr>
      <w:rPr>
        <w:rFonts w:cs="Times New Roman"/>
      </w:rPr>
    </w:lvl>
    <w:lvl w:ilvl="4" w:tplc="04090019" w:tentative="1">
      <w:start w:val="1"/>
      <w:numFmt w:val="lowerLetter"/>
      <w:lvlText w:val="%5."/>
      <w:lvlJc w:val="left"/>
      <w:pPr>
        <w:tabs>
          <w:tab w:val="num" w:pos="4020"/>
        </w:tabs>
        <w:ind w:left="4020" w:hanging="360"/>
      </w:pPr>
      <w:rPr>
        <w:rFonts w:cs="Times New Roman"/>
      </w:rPr>
    </w:lvl>
    <w:lvl w:ilvl="5" w:tplc="0409001B" w:tentative="1">
      <w:start w:val="1"/>
      <w:numFmt w:val="lowerRoman"/>
      <w:lvlText w:val="%6."/>
      <w:lvlJc w:val="right"/>
      <w:pPr>
        <w:tabs>
          <w:tab w:val="num" w:pos="4740"/>
        </w:tabs>
        <w:ind w:left="4740" w:hanging="180"/>
      </w:pPr>
      <w:rPr>
        <w:rFonts w:cs="Times New Roman"/>
      </w:rPr>
    </w:lvl>
    <w:lvl w:ilvl="6" w:tplc="0409000F" w:tentative="1">
      <w:start w:val="1"/>
      <w:numFmt w:val="decimal"/>
      <w:lvlText w:val="%7."/>
      <w:lvlJc w:val="left"/>
      <w:pPr>
        <w:tabs>
          <w:tab w:val="num" w:pos="5460"/>
        </w:tabs>
        <w:ind w:left="5460" w:hanging="360"/>
      </w:pPr>
      <w:rPr>
        <w:rFonts w:cs="Times New Roman"/>
      </w:rPr>
    </w:lvl>
    <w:lvl w:ilvl="7" w:tplc="04090019" w:tentative="1">
      <w:start w:val="1"/>
      <w:numFmt w:val="lowerLetter"/>
      <w:lvlText w:val="%8."/>
      <w:lvlJc w:val="left"/>
      <w:pPr>
        <w:tabs>
          <w:tab w:val="num" w:pos="6180"/>
        </w:tabs>
        <w:ind w:left="6180" w:hanging="360"/>
      </w:pPr>
      <w:rPr>
        <w:rFonts w:cs="Times New Roman"/>
      </w:rPr>
    </w:lvl>
    <w:lvl w:ilvl="8" w:tplc="0409001B" w:tentative="1">
      <w:start w:val="1"/>
      <w:numFmt w:val="lowerRoman"/>
      <w:lvlText w:val="%9."/>
      <w:lvlJc w:val="right"/>
      <w:pPr>
        <w:tabs>
          <w:tab w:val="num" w:pos="6900"/>
        </w:tabs>
        <w:ind w:left="6900" w:hanging="180"/>
      </w:pPr>
      <w:rPr>
        <w:rFonts w:cs="Times New Roman"/>
      </w:rPr>
    </w:lvl>
  </w:abstractNum>
  <w:abstractNum w:abstractNumId="11">
    <w:nsid w:val="231231E4"/>
    <w:multiLevelType w:val="multilevel"/>
    <w:tmpl w:val="45CAA18C"/>
    <w:lvl w:ilvl="0">
      <w:start w:val="1"/>
      <w:numFmt w:val="decimal"/>
      <w:lvlText w:val="%1"/>
      <w:lvlJc w:val="left"/>
      <w:pPr>
        <w:tabs>
          <w:tab w:val="num" w:pos="780"/>
        </w:tabs>
        <w:ind w:left="780" w:hanging="780"/>
      </w:pPr>
      <w:rPr>
        <w:rFonts w:cs="Times New Roman" w:hint="default"/>
      </w:rPr>
    </w:lvl>
    <w:lvl w:ilvl="1">
      <w:start w:val="5"/>
      <w:numFmt w:val="decimal"/>
      <w:lvlText w:val="%1.%2"/>
      <w:lvlJc w:val="left"/>
      <w:pPr>
        <w:tabs>
          <w:tab w:val="num" w:pos="780"/>
        </w:tabs>
        <w:ind w:left="780" w:hanging="780"/>
      </w:pPr>
      <w:rPr>
        <w:rFonts w:cs="Times New Roman" w:hint="default"/>
      </w:rPr>
    </w:lvl>
    <w:lvl w:ilvl="2">
      <w:start w:val="1"/>
      <w:numFmt w:val="decimal"/>
      <w:lvlText w:val="%1.%2.%3"/>
      <w:lvlJc w:val="left"/>
      <w:pPr>
        <w:tabs>
          <w:tab w:val="num" w:pos="780"/>
        </w:tabs>
        <w:ind w:left="780" w:hanging="7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nsid w:val="24406573"/>
    <w:multiLevelType w:val="hybridMultilevel"/>
    <w:tmpl w:val="728A8BBC"/>
    <w:lvl w:ilvl="0" w:tplc="0409001B">
      <w:start w:val="1"/>
      <w:numFmt w:val="lowerRoman"/>
      <w:lvlText w:val="%1."/>
      <w:lvlJc w:val="right"/>
      <w:pPr>
        <w:tabs>
          <w:tab w:val="num" w:pos="1140"/>
        </w:tabs>
        <w:ind w:left="1140" w:hanging="18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3">
    <w:nsid w:val="24C97442"/>
    <w:multiLevelType w:val="hybridMultilevel"/>
    <w:tmpl w:val="AD18FB68"/>
    <w:lvl w:ilvl="0" w:tplc="7EEA70C8">
      <w:start w:val="1"/>
      <w:numFmt w:val="decimal"/>
      <w:lvlText w:val="(%1)"/>
      <w:lvlJc w:val="left"/>
      <w:pPr>
        <w:tabs>
          <w:tab w:val="num" w:pos="780"/>
        </w:tabs>
        <w:ind w:left="7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4">
    <w:nsid w:val="2D6B278B"/>
    <w:multiLevelType w:val="multilevel"/>
    <w:tmpl w:val="C590A118"/>
    <w:lvl w:ilvl="0">
      <w:start w:val="7"/>
      <w:numFmt w:val="decimal"/>
      <w:lvlText w:val="Art.%1."/>
      <w:lvlJc w:val="left"/>
      <w:pPr>
        <w:tabs>
          <w:tab w:val="num" w:pos="992"/>
        </w:tabs>
        <w:ind w:left="-709" w:firstLine="709"/>
      </w:pPr>
      <w:rPr>
        <w:rFonts w:ascii="Arial" w:hAnsi="Arial" w:cs="Courier" w:hint="default"/>
        <w:b w:val="0"/>
        <w:i w:val="0"/>
        <w:caps w:val="0"/>
        <w:strike w:val="0"/>
        <w:dstrike w:val="0"/>
        <w:vanish w:val="0"/>
        <w:color w:val="auto"/>
        <w:sz w:val="18"/>
        <w:szCs w:val="18"/>
        <w:u w:val="none"/>
        <w:effect w:val="none"/>
        <w:vertAlign w:val="baseline"/>
      </w:rPr>
    </w:lvl>
    <w:lvl w:ilvl="1">
      <w:start w:val="1"/>
      <w:numFmt w:val="decimal"/>
      <w:lvlText w:val="(%2)"/>
      <w:lvlJc w:val="left"/>
      <w:pPr>
        <w:tabs>
          <w:tab w:val="num" w:pos="1070"/>
        </w:tabs>
        <w:ind w:left="1" w:firstLine="709"/>
      </w:pPr>
      <w:rPr>
        <w:rFonts w:ascii="Calibri" w:hAnsi="Calibri" w:cs="Courier" w:hint="default"/>
        <w:b w:val="0"/>
        <w:i w:val="0"/>
        <w:color w:val="000000"/>
        <w:sz w:val="22"/>
        <w:szCs w:val="22"/>
      </w:rPr>
    </w:lvl>
    <w:lvl w:ilvl="2">
      <w:start w:val="1"/>
      <w:numFmt w:val="upperRoman"/>
      <w:lvlText w:val="%3."/>
      <w:lvlJc w:val="right"/>
      <w:pPr>
        <w:ind w:left="1154" w:hanging="360"/>
      </w:pPr>
      <w:rPr>
        <w:rFonts w:hint="default"/>
      </w:rPr>
    </w:lvl>
    <w:lvl w:ilvl="3">
      <w:start w:val="1"/>
      <w:numFmt w:val="bullet"/>
      <w:lvlText w:val="-"/>
      <w:lvlJc w:val="left"/>
      <w:pPr>
        <w:tabs>
          <w:tab w:val="num" w:pos="1948"/>
        </w:tabs>
        <w:ind w:left="1928" w:hanging="340"/>
      </w:pPr>
      <w:rPr>
        <w:rFonts w:hint="default"/>
      </w:rPr>
    </w:lvl>
    <w:lvl w:ilvl="4">
      <w:start w:val="1"/>
      <w:numFmt w:val="decimal"/>
      <w:lvlText w:val="%1.%2.%3.%4.%5"/>
      <w:lvlJc w:val="left"/>
      <w:pPr>
        <w:tabs>
          <w:tab w:val="num" w:pos="1008"/>
        </w:tabs>
        <w:ind w:left="1008" w:hanging="1008"/>
      </w:pPr>
      <w:rPr>
        <w:rFonts w:cs="Courier" w:hint="default"/>
      </w:rPr>
    </w:lvl>
    <w:lvl w:ilvl="5">
      <w:start w:val="1"/>
      <w:numFmt w:val="decimal"/>
      <w:lvlText w:val="%1.%2.%3.%4.%5.%6"/>
      <w:lvlJc w:val="left"/>
      <w:pPr>
        <w:tabs>
          <w:tab w:val="num" w:pos="1152"/>
        </w:tabs>
        <w:ind w:left="1152" w:hanging="1152"/>
      </w:pPr>
      <w:rPr>
        <w:rFonts w:cs="Courier" w:hint="default"/>
      </w:rPr>
    </w:lvl>
    <w:lvl w:ilvl="6">
      <w:start w:val="1"/>
      <w:numFmt w:val="decimal"/>
      <w:lvlText w:val="%1.%2.%3.%4.%5.%6.%7"/>
      <w:lvlJc w:val="left"/>
      <w:pPr>
        <w:tabs>
          <w:tab w:val="num" w:pos="1296"/>
        </w:tabs>
        <w:ind w:left="1296" w:hanging="1296"/>
      </w:pPr>
      <w:rPr>
        <w:rFonts w:cs="Courier" w:hint="default"/>
      </w:rPr>
    </w:lvl>
    <w:lvl w:ilvl="7">
      <w:start w:val="1"/>
      <w:numFmt w:val="decimal"/>
      <w:lvlText w:val="%1.%2.%3.%4.%5.%6.%7.%8"/>
      <w:lvlJc w:val="left"/>
      <w:pPr>
        <w:tabs>
          <w:tab w:val="num" w:pos="1440"/>
        </w:tabs>
        <w:ind w:left="1440" w:hanging="1440"/>
      </w:pPr>
      <w:rPr>
        <w:rFonts w:cs="Courier" w:hint="default"/>
      </w:rPr>
    </w:lvl>
    <w:lvl w:ilvl="8">
      <w:start w:val="1"/>
      <w:numFmt w:val="decimal"/>
      <w:lvlText w:val="%1.%2.%3.%4.%5.%6.%7.%8.%9"/>
      <w:lvlJc w:val="left"/>
      <w:pPr>
        <w:tabs>
          <w:tab w:val="num" w:pos="1584"/>
        </w:tabs>
        <w:ind w:left="1584" w:hanging="1584"/>
      </w:pPr>
      <w:rPr>
        <w:rFonts w:cs="Courier" w:hint="default"/>
      </w:rPr>
    </w:lvl>
  </w:abstractNum>
  <w:abstractNum w:abstractNumId="15">
    <w:nsid w:val="2F2569D3"/>
    <w:multiLevelType w:val="hybridMultilevel"/>
    <w:tmpl w:val="2250C4FE"/>
    <w:lvl w:ilvl="0" w:tplc="F4FACE4C">
      <w:start w:val="1"/>
      <w:numFmt w:val="decimal"/>
      <w:pStyle w:val="SECTIUNEA"/>
      <w:lvlText w:val=" SECTIUNEA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78254F"/>
    <w:multiLevelType w:val="hybridMultilevel"/>
    <w:tmpl w:val="6E205ECC"/>
    <w:lvl w:ilvl="0" w:tplc="7EEA70C8">
      <w:start w:val="1"/>
      <w:numFmt w:val="decimal"/>
      <w:lvlText w:val="(%1)"/>
      <w:lvlJc w:val="left"/>
      <w:pPr>
        <w:tabs>
          <w:tab w:val="num" w:pos="1200"/>
        </w:tabs>
        <w:ind w:left="1200" w:hanging="360"/>
      </w:pPr>
      <w:rPr>
        <w:rFonts w:cs="Wingdings"/>
      </w:rPr>
    </w:lvl>
    <w:lvl w:ilvl="1" w:tplc="04090019">
      <w:start w:val="1"/>
      <w:numFmt w:val="decimal"/>
      <w:lvlText w:val="%2."/>
      <w:lvlJc w:val="left"/>
      <w:pPr>
        <w:tabs>
          <w:tab w:val="num" w:pos="1860"/>
        </w:tabs>
        <w:ind w:left="1860" w:hanging="360"/>
      </w:pPr>
      <w:rPr>
        <w:rFonts w:cs="Times New Roman"/>
      </w:rPr>
    </w:lvl>
    <w:lvl w:ilvl="2" w:tplc="0409001B">
      <w:start w:val="1"/>
      <w:numFmt w:val="decimal"/>
      <w:lvlText w:val="%3."/>
      <w:lvlJc w:val="left"/>
      <w:pPr>
        <w:tabs>
          <w:tab w:val="num" w:pos="2580"/>
        </w:tabs>
        <w:ind w:left="2580" w:hanging="360"/>
      </w:pPr>
      <w:rPr>
        <w:rFonts w:cs="Times New Roman"/>
      </w:rPr>
    </w:lvl>
    <w:lvl w:ilvl="3" w:tplc="0409000F">
      <w:start w:val="1"/>
      <w:numFmt w:val="decimal"/>
      <w:lvlText w:val="%4."/>
      <w:lvlJc w:val="left"/>
      <w:pPr>
        <w:tabs>
          <w:tab w:val="num" w:pos="3300"/>
        </w:tabs>
        <w:ind w:left="3300" w:hanging="360"/>
      </w:pPr>
      <w:rPr>
        <w:rFonts w:cs="Times New Roman"/>
      </w:rPr>
    </w:lvl>
    <w:lvl w:ilvl="4" w:tplc="04090019">
      <w:start w:val="1"/>
      <w:numFmt w:val="decimal"/>
      <w:lvlText w:val="%5."/>
      <w:lvlJc w:val="left"/>
      <w:pPr>
        <w:tabs>
          <w:tab w:val="num" w:pos="4020"/>
        </w:tabs>
        <w:ind w:left="4020" w:hanging="360"/>
      </w:pPr>
      <w:rPr>
        <w:rFonts w:cs="Times New Roman"/>
      </w:rPr>
    </w:lvl>
    <w:lvl w:ilvl="5" w:tplc="0409001B">
      <w:start w:val="1"/>
      <w:numFmt w:val="decimal"/>
      <w:lvlText w:val="%6."/>
      <w:lvlJc w:val="left"/>
      <w:pPr>
        <w:tabs>
          <w:tab w:val="num" w:pos="4740"/>
        </w:tabs>
        <w:ind w:left="4740" w:hanging="360"/>
      </w:pPr>
      <w:rPr>
        <w:rFonts w:cs="Times New Roman"/>
      </w:rPr>
    </w:lvl>
    <w:lvl w:ilvl="6" w:tplc="0409000F">
      <w:start w:val="1"/>
      <w:numFmt w:val="decimal"/>
      <w:lvlText w:val="%7."/>
      <w:lvlJc w:val="left"/>
      <w:pPr>
        <w:tabs>
          <w:tab w:val="num" w:pos="5460"/>
        </w:tabs>
        <w:ind w:left="5460" w:hanging="360"/>
      </w:pPr>
      <w:rPr>
        <w:rFonts w:cs="Times New Roman"/>
      </w:rPr>
    </w:lvl>
    <w:lvl w:ilvl="7" w:tplc="04090019">
      <w:start w:val="1"/>
      <w:numFmt w:val="decimal"/>
      <w:lvlText w:val="%8."/>
      <w:lvlJc w:val="left"/>
      <w:pPr>
        <w:tabs>
          <w:tab w:val="num" w:pos="6180"/>
        </w:tabs>
        <w:ind w:left="6180" w:hanging="360"/>
      </w:pPr>
      <w:rPr>
        <w:rFonts w:cs="Times New Roman"/>
      </w:rPr>
    </w:lvl>
    <w:lvl w:ilvl="8" w:tplc="0409001B">
      <w:start w:val="1"/>
      <w:numFmt w:val="decimal"/>
      <w:lvlText w:val="%9."/>
      <w:lvlJc w:val="left"/>
      <w:pPr>
        <w:tabs>
          <w:tab w:val="num" w:pos="6900"/>
        </w:tabs>
        <w:ind w:left="6900" w:hanging="360"/>
      </w:pPr>
      <w:rPr>
        <w:rFonts w:cs="Times New Roman"/>
      </w:rPr>
    </w:lvl>
  </w:abstractNum>
  <w:abstractNum w:abstractNumId="17">
    <w:nsid w:val="308D49FB"/>
    <w:multiLevelType w:val="hybridMultilevel"/>
    <w:tmpl w:val="D53C0786"/>
    <w:lvl w:ilvl="0" w:tplc="0F929476">
      <w:start w:val="1"/>
      <w:numFmt w:val="decimal"/>
      <w:lvlText w:val="ANEXA NR. %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B442AA"/>
    <w:multiLevelType w:val="hybridMultilevel"/>
    <w:tmpl w:val="C32294FA"/>
    <w:lvl w:ilvl="0" w:tplc="FFFFFFFF">
      <w:start w:val="1"/>
      <w:numFmt w:val="lowerLetter"/>
      <w:pStyle w:val="BodyText"/>
      <w:lvlText w:val="%1)"/>
      <w:lvlJc w:val="left"/>
      <w:pPr>
        <w:tabs>
          <w:tab w:val="num" w:pos="1060"/>
        </w:tabs>
        <w:ind w:left="-321" w:firstLine="1021"/>
      </w:pPr>
      <w:rPr>
        <w:rFonts w:cs="Times New Roman"/>
      </w:rPr>
    </w:lvl>
    <w:lvl w:ilvl="1" w:tplc="FFFFFFFF">
      <w:start w:val="1"/>
      <w:numFmt w:val="lowerLetter"/>
      <w:lvlText w:val="%2."/>
      <w:lvlJc w:val="left"/>
      <w:pPr>
        <w:tabs>
          <w:tab w:val="num" w:pos="1780"/>
        </w:tabs>
        <w:ind w:left="178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9">
    <w:nsid w:val="3CC80805"/>
    <w:multiLevelType w:val="hybridMultilevel"/>
    <w:tmpl w:val="B322C44A"/>
    <w:lvl w:ilvl="0" w:tplc="7EEA70C8">
      <w:start w:val="1"/>
      <w:numFmt w:val="decimal"/>
      <w:lvlText w:val="(%1)"/>
      <w:lvlJc w:val="left"/>
      <w:pPr>
        <w:tabs>
          <w:tab w:val="num" w:pos="1200"/>
        </w:tabs>
        <w:ind w:left="1200" w:hanging="360"/>
      </w:pPr>
      <w:rPr>
        <w:rFonts w:cs="Wingdings"/>
      </w:rPr>
    </w:lvl>
    <w:lvl w:ilvl="1" w:tplc="04090019">
      <w:start w:val="1"/>
      <w:numFmt w:val="lowerLetter"/>
      <w:lvlText w:val="%2."/>
      <w:lvlJc w:val="left"/>
      <w:pPr>
        <w:tabs>
          <w:tab w:val="num" w:pos="1860"/>
        </w:tabs>
        <w:ind w:left="1860" w:hanging="360"/>
      </w:pPr>
      <w:rPr>
        <w:rFonts w:cs="Times New Roman"/>
      </w:rPr>
    </w:lvl>
    <w:lvl w:ilvl="2" w:tplc="0409001B" w:tentative="1">
      <w:start w:val="1"/>
      <w:numFmt w:val="lowerRoman"/>
      <w:lvlText w:val="%3."/>
      <w:lvlJc w:val="right"/>
      <w:pPr>
        <w:tabs>
          <w:tab w:val="num" w:pos="2580"/>
        </w:tabs>
        <w:ind w:left="2580" w:hanging="180"/>
      </w:pPr>
      <w:rPr>
        <w:rFonts w:cs="Times New Roman"/>
      </w:rPr>
    </w:lvl>
    <w:lvl w:ilvl="3" w:tplc="0409000F" w:tentative="1">
      <w:start w:val="1"/>
      <w:numFmt w:val="decimal"/>
      <w:lvlText w:val="%4."/>
      <w:lvlJc w:val="left"/>
      <w:pPr>
        <w:tabs>
          <w:tab w:val="num" w:pos="3300"/>
        </w:tabs>
        <w:ind w:left="3300" w:hanging="360"/>
      </w:pPr>
      <w:rPr>
        <w:rFonts w:cs="Times New Roman"/>
      </w:rPr>
    </w:lvl>
    <w:lvl w:ilvl="4" w:tplc="04090019" w:tentative="1">
      <w:start w:val="1"/>
      <w:numFmt w:val="lowerLetter"/>
      <w:lvlText w:val="%5."/>
      <w:lvlJc w:val="left"/>
      <w:pPr>
        <w:tabs>
          <w:tab w:val="num" w:pos="4020"/>
        </w:tabs>
        <w:ind w:left="4020" w:hanging="360"/>
      </w:pPr>
      <w:rPr>
        <w:rFonts w:cs="Times New Roman"/>
      </w:rPr>
    </w:lvl>
    <w:lvl w:ilvl="5" w:tplc="0409001B" w:tentative="1">
      <w:start w:val="1"/>
      <w:numFmt w:val="lowerRoman"/>
      <w:lvlText w:val="%6."/>
      <w:lvlJc w:val="right"/>
      <w:pPr>
        <w:tabs>
          <w:tab w:val="num" w:pos="4740"/>
        </w:tabs>
        <w:ind w:left="4740" w:hanging="180"/>
      </w:pPr>
      <w:rPr>
        <w:rFonts w:cs="Times New Roman"/>
      </w:rPr>
    </w:lvl>
    <w:lvl w:ilvl="6" w:tplc="0409000F" w:tentative="1">
      <w:start w:val="1"/>
      <w:numFmt w:val="decimal"/>
      <w:lvlText w:val="%7."/>
      <w:lvlJc w:val="left"/>
      <w:pPr>
        <w:tabs>
          <w:tab w:val="num" w:pos="5460"/>
        </w:tabs>
        <w:ind w:left="5460" w:hanging="360"/>
      </w:pPr>
      <w:rPr>
        <w:rFonts w:cs="Times New Roman"/>
      </w:rPr>
    </w:lvl>
    <w:lvl w:ilvl="7" w:tplc="04090019" w:tentative="1">
      <w:start w:val="1"/>
      <w:numFmt w:val="lowerLetter"/>
      <w:lvlText w:val="%8."/>
      <w:lvlJc w:val="left"/>
      <w:pPr>
        <w:tabs>
          <w:tab w:val="num" w:pos="6180"/>
        </w:tabs>
        <w:ind w:left="6180" w:hanging="360"/>
      </w:pPr>
      <w:rPr>
        <w:rFonts w:cs="Times New Roman"/>
      </w:rPr>
    </w:lvl>
    <w:lvl w:ilvl="8" w:tplc="0409001B" w:tentative="1">
      <w:start w:val="1"/>
      <w:numFmt w:val="lowerRoman"/>
      <w:lvlText w:val="%9."/>
      <w:lvlJc w:val="right"/>
      <w:pPr>
        <w:tabs>
          <w:tab w:val="num" w:pos="6900"/>
        </w:tabs>
        <w:ind w:left="6900" w:hanging="180"/>
      </w:pPr>
      <w:rPr>
        <w:rFonts w:cs="Times New Roman"/>
      </w:rPr>
    </w:lvl>
  </w:abstractNum>
  <w:abstractNum w:abstractNumId="20">
    <w:nsid w:val="43944025"/>
    <w:multiLevelType w:val="hybridMultilevel"/>
    <w:tmpl w:val="3832282E"/>
    <w:lvl w:ilvl="0" w:tplc="C6A0A316">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nsid w:val="46A6139E"/>
    <w:multiLevelType w:val="hybridMultilevel"/>
    <w:tmpl w:val="2FC040CC"/>
    <w:lvl w:ilvl="0" w:tplc="8E8C2666">
      <w:start w:val="1"/>
      <w:numFmt w:val="decimal"/>
      <w:lvlText w:val="Capitolul %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nsid w:val="46D65623"/>
    <w:multiLevelType w:val="hybridMultilevel"/>
    <w:tmpl w:val="A0DCABDC"/>
    <w:lvl w:ilvl="0" w:tplc="B4C8DB52">
      <w:start w:val="1"/>
      <w:numFmt w:val="bullet"/>
      <w:lvlText w:val=""/>
      <w:lvlJc w:val="left"/>
      <w:pPr>
        <w:tabs>
          <w:tab w:val="num" w:pos="720"/>
        </w:tabs>
        <w:ind w:left="720" w:hanging="360"/>
      </w:pPr>
      <w:rPr>
        <w:rFonts w:ascii="Symbol" w:hAnsi="Symbol" w:hint="default"/>
        <w:color w:val="1F3864" w:themeColor="accent1" w:themeShade="80"/>
      </w:rPr>
    </w:lvl>
    <w:lvl w:ilvl="1" w:tplc="04090003">
      <w:start w:val="1"/>
      <w:numFmt w:val="bullet"/>
      <w:lvlText w:val="o"/>
      <w:lvlJc w:val="left"/>
      <w:pPr>
        <w:tabs>
          <w:tab w:val="num" w:pos="1440"/>
        </w:tabs>
        <w:ind w:left="1440" w:hanging="360"/>
      </w:pPr>
      <w:rPr>
        <w:rFonts w:ascii="Courier New" w:hAnsi="Courier New" w:hint="default"/>
      </w:rPr>
    </w:lvl>
    <w:lvl w:ilvl="2" w:tplc="C1A2E1AA">
      <w:start w:val="1"/>
      <w:numFmt w:val="bullet"/>
      <w:lvlText w:val=""/>
      <w:lvlJc w:val="left"/>
      <w:pPr>
        <w:tabs>
          <w:tab w:val="num" w:pos="2160"/>
        </w:tabs>
        <w:ind w:left="2160" w:hanging="360"/>
      </w:pPr>
      <w:rPr>
        <w:rFonts w:ascii="Symbol" w:hAnsi="Symbol" w:hint="default"/>
        <w:color w:val="auto"/>
      </w:rPr>
    </w:lvl>
    <w:lvl w:ilvl="3" w:tplc="11D0CECE">
      <w:start w:val="130"/>
      <w:numFmt w:val="bullet"/>
      <w:lvlText w:val="-"/>
      <w:lvlJc w:val="left"/>
      <w:pPr>
        <w:ind w:left="2880" w:hanging="360"/>
      </w:pPr>
      <w:rPr>
        <w:rFonts w:ascii="Verdana" w:eastAsia="Times New Roman" w:hAnsi="Verdana" w:cs="Aria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28E4A04"/>
    <w:multiLevelType w:val="hybridMultilevel"/>
    <w:tmpl w:val="7866608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EF5A41"/>
    <w:multiLevelType w:val="hybridMultilevel"/>
    <w:tmpl w:val="51F0FDD0"/>
    <w:lvl w:ilvl="0" w:tplc="7EEA70C8">
      <w:start w:val="1"/>
      <w:numFmt w:val="decimal"/>
      <w:lvlText w:val="(%1)"/>
      <w:lvlJc w:val="left"/>
      <w:pPr>
        <w:tabs>
          <w:tab w:val="num" w:pos="780"/>
        </w:tabs>
        <w:ind w:left="7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5">
    <w:nsid w:val="5F050858"/>
    <w:multiLevelType w:val="hybridMultilevel"/>
    <w:tmpl w:val="7FF07862"/>
    <w:lvl w:ilvl="0" w:tplc="B4C8DB52">
      <w:start w:val="1"/>
      <w:numFmt w:val="bullet"/>
      <w:lvlText w:val=""/>
      <w:lvlJc w:val="left"/>
      <w:pPr>
        <w:ind w:left="1200" w:hanging="360"/>
      </w:pPr>
      <w:rPr>
        <w:rFonts w:ascii="Symbol" w:hAnsi="Symbol" w:hint="default"/>
        <w:color w:val="1F3864" w:themeColor="accent1" w:themeShade="80"/>
      </w:rPr>
    </w:lvl>
    <w:lvl w:ilvl="1" w:tplc="04180003">
      <w:start w:val="1"/>
      <w:numFmt w:val="bullet"/>
      <w:lvlText w:val="o"/>
      <w:lvlJc w:val="left"/>
      <w:pPr>
        <w:ind w:left="1920" w:hanging="360"/>
      </w:pPr>
      <w:rPr>
        <w:rFonts w:ascii="Courier New" w:hAnsi="Courier New" w:cs="Courier New" w:hint="default"/>
      </w:rPr>
    </w:lvl>
    <w:lvl w:ilvl="2" w:tplc="04180005" w:tentative="1">
      <w:start w:val="1"/>
      <w:numFmt w:val="bullet"/>
      <w:lvlText w:val=""/>
      <w:lvlJc w:val="left"/>
      <w:pPr>
        <w:ind w:left="2640" w:hanging="360"/>
      </w:pPr>
      <w:rPr>
        <w:rFonts w:ascii="Wingdings" w:hAnsi="Wingdings" w:hint="default"/>
      </w:rPr>
    </w:lvl>
    <w:lvl w:ilvl="3" w:tplc="04180001" w:tentative="1">
      <w:start w:val="1"/>
      <w:numFmt w:val="bullet"/>
      <w:lvlText w:val=""/>
      <w:lvlJc w:val="left"/>
      <w:pPr>
        <w:ind w:left="3360" w:hanging="360"/>
      </w:pPr>
      <w:rPr>
        <w:rFonts w:ascii="Symbol" w:hAnsi="Symbol" w:hint="default"/>
      </w:rPr>
    </w:lvl>
    <w:lvl w:ilvl="4" w:tplc="04180003" w:tentative="1">
      <w:start w:val="1"/>
      <w:numFmt w:val="bullet"/>
      <w:lvlText w:val="o"/>
      <w:lvlJc w:val="left"/>
      <w:pPr>
        <w:ind w:left="4080" w:hanging="360"/>
      </w:pPr>
      <w:rPr>
        <w:rFonts w:ascii="Courier New" w:hAnsi="Courier New" w:cs="Courier New" w:hint="default"/>
      </w:rPr>
    </w:lvl>
    <w:lvl w:ilvl="5" w:tplc="04180005" w:tentative="1">
      <w:start w:val="1"/>
      <w:numFmt w:val="bullet"/>
      <w:lvlText w:val=""/>
      <w:lvlJc w:val="left"/>
      <w:pPr>
        <w:ind w:left="4800" w:hanging="360"/>
      </w:pPr>
      <w:rPr>
        <w:rFonts w:ascii="Wingdings" w:hAnsi="Wingdings" w:hint="default"/>
      </w:rPr>
    </w:lvl>
    <w:lvl w:ilvl="6" w:tplc="04180001" w:tentative="1">
      <w:start w:val="1"/>
      <w:numFmt w:val="bullet"/>
      <w:lvlText w:val=""/>
      <w:lvlJc w:val="left"/>
      <w:pPr>
        <w:ind w:left="5520" w:hanging="360"/>
      </w:pPr>
      <w:rPr>
        <w:rFonts w:ascii="Symbol" w:hAnsi="Symbol" w:hint="default"/>
      </w:rPr>
    </w:lvl>
    <w:lvl w:ilvl="7" w:tplc="04180003" w:tentative="1">
      <w:start w:val="1"/>
      <w:numFmt w:val="bullet"/>
      <w:lvlText w:val="o"/>
      <w:lvlJc w:val="left"/>
      <w:pPr>
        <w:ind w:left="6240" w:hanging="360"/>
      </w:pPr>
      <w:rPr>
        <w:rFonts w:ascii="Courier New" w:hAnsi="Courier New" w:cs="Courier New" w:hint="default"/>
      </w:rPr>
    </w:lvl>
    <w:lvl w:ilvl="8" w:tplc="04180005" w:tentative="1">
      <w:start w:val="1"/>
      <w:numFmt w:val="bullet"/>
      <w:lvlText w:val=""/>
      <w:lvlJc w:val="left"/>
      <w:pPr>
        <w:ind w:left="6960" w:hanging="360"/>
      </w:pPr>
      <w:rPr>
        <w:rFonts w:ascii="Wingdings" w:hAnsi="Wingdings" w:hint="default"/>
      </w:rPr>
    </w:lvl>
  </w:abstractNum>
  <w:abstractNum w:abstractNumId="26">
    <w:nsid w:val="64BC45D7"/>
    <w:multiLevelType w:val="hybridMultilevel"/>
    <w:tmpl w:val="052CA80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nsid w:val="65CA47C0"/>
    <w:multiLevelType w:val="hybridMultilevel"/>
    <w:tmpl w:val="A2E470F4"/>
    <w:lvl w:ilvl="0" w:tplc="7EEA70C8">
      <w:start w:val="1"/>
      <w:numFmt w:val="decimal"/>
      <w:lvlText w:val="(%1)"/>
      <w:lvlJc w:val="left"/>
      <w:pPr>
        <w:tabs>
          <w:tab w:val="num" w:pos="780"/>
        </w:tabs>
        <w:ind w:left="7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8">
    <w:nsid w:val="6710298E"/>
    <w:multiLevelType w:val="multilevel"/>
    <w:tmpl w:val="46800BE8"/>
    <w:lvl w:ilvl="0">
      <w:start w:val="4"/>
      <w:numFmt w:val="decimal"/>
      <w:lvlText w:val="Art.%1."/>
      <w:lvlJc w:val="left"/>
      <w:pPr>
        <w:tabs>
          <w:tab w:val="num" w:pos="1418"/>
        </w:tabs>
        <w:ind w:left="-283" w:firstLine="709"/>
      </w:pPr>
      <w:rPr>
        <w:rFonts w:ascii="Arial" w:hAnsi="Arial" w:cs="Arial" w:hint="default"/>
        <w:b w:val="0"/>
        <w:i w:val="0"/>
        <w:caps w:val="0"/>
        <w:strike w:val="0"/>
        <w:dstrike w:val="0"/>
        <w:vanish w:val="0"/>
        <w:color w:val="auto"/>
        <w:sz w:val="20"/>
        <w:szCs w:val="20"/>
        <w:u w:val="none"/>
        <w:effect w:val="none"/>
        <w:vertAlign w:val="baseline"/>
      </w:rPr>
    </w:lvl>
    <w:lvl w:ilvl="1">
      <w:start w:val="1"/>
      <w:numFmt w:val="decimal"/>
      <w:lvlText w:val="(%2)"/>
      <w:lvlJc w:val="left"/>
      <w:pPr>
        <w:tabs>
          <w:tab w:val="num" w:pos="990"/>
        </w:tabs>
        <w:ind w:left="-79" w:firstLine="709"/>
      </w:pPr>
      <w:rPr>
        <w:rFonts w:ascii="Calibri" w:hAnsi="Calibri" w:cs="Courier" w:hint="default"/>
        <w:b w:val="0"/>
        <w:i w:val="0"/>
        <w:strike w:val="0"/>
        <w:color w:val="000000"/>
        <w:sz w:val="22"/>
        <w:szCs w:val="22"/>
      </w:rPr>
    </w:lvl>
    <w:lvl w:ilvl="2">
      <w:start w:val="1"/>
      <w:numFmt w:val="lowerRoman"/>
      <w:lvlText w:val="%3."/>
      <w:lvlJc w:val="right"/>
      <w:pPr>
        <w:tabs>
          <w:tab w:val="num" w:pos="1154"/>
        </w:tabs>
        <w:ind w:left="1154" w:hanging="360"/>
      </w:pPr>
      <w:rPr>
        <w:rFonts w:hint="default"/>
        <w:b w:val="0"/>
        <w:i w:val="0"/>
        <w:caps w:val="0"/>
        <w:strike w:val="0"/>
        <w:dstrike w:val="0"/>
        <w:vanish w:val="0"/>
        <w:color w:val="auto"/>
        <w:sz w:val="18"/>
        <w:szCs w:val="18"/>
        <w:u w:val="none"/>
        <w:effect w:val="none"/>
        <w:vertAlign w:val="baseline"/>
      </w:rPr>
    </w:lvl>
    <w:lvl w:ilvl="3">
      <w:start w:val="1"/>
      <w:numFmt w:val="bullet"/>
      <w:lvlText w:val="-"/>
      <w:lvlJc w:val="left"/>
      <w:pPr>
        <w:tabs>
          <w:tab w:val="num" w:pos="1948"/>
        </w:tabs>
        <w:ind w:left="1928" w:hanging="340"/>
      </w:pPr>
      <w:rPr>
        <w:rFonts w:hint="default"/>
      </w:rPr>
    </w:lvl>
    <w:lvl w:ilvl="4">
      <w:start w:val="1"/>
      <w:numFmt w:val="decimal"/>
      <w:lvlText w:val="%1.%2.%3.%4.%5"/>
      <w:lvlJc w:val="left"/>
      <w:pPr>
        <w:tabs>
          <w:tab w:val="num" w:pos="1008"/>
        </w:tabs>
        <w:ind w:left="1008" w:hanging="1008"/>
      </w:pPr>
      <w:rPr>
        <w:rFonts w:cs="Courier" w:hint="default"/>
      </w:rPr>
    </w:lvl>
    <w:lvl w:ilvl="5">
      <w:start w:val="1"/>
      <w:numFmt w:val="decimal"/>
      <w:lvlText w:val="%1.%2.%3.%4.%5.%6"/>
      <w:lvlJc w:val="left"/>
      <w:pPr>
        <w:tabs>
          <w:tab w:val="num" w:pos="1152"/>
        </w:tabs>
        <w:ind w:left="1152" w:hanging="1152"/>
      </w:pPr>
      <w:rPr>
        <w:rFonts w:cs="Courier" w:hint="default"/>
      </w:rPr>
    </w:lvl>
    <w:lvl w:ilvl="6">
      <w:start w:val="1"/>
      <w:numFmt w:val="decimal"/>
      <w:lvlText w:val="%1.%2.%3.%4.%5.%6.%7"/>
      <w:lvlJc w:val="left"/>
      <w:pPr>
        <w:tabs>
          <w:tab w:val="num" w:pos="1296"/>
        </w:tabs>
        <w:ind w:left="1296" w:hanging="1296"/>
      </w:pPr>
      <w:rPr>
        <w:rFonts w:cs="Courier" w:hint="default"/>
      </w:rPr>
    </w:lvl>
    <w:lvl w:ilvl="7">
      <w:start w:val="1"/>
      <w:numFmt w:val="decimal"/>
      <w:lvlText w:val="%1.%2.%3.%4.%5.%6.%7.%8"/>
      <w:lvlJc w:val="left"/>
      <w:pPr>
        <w:tabs>
          <w:tab w:val="num" w:pos="1440"/>
        </w:tabs>
        <w:ind w:left="1440" w:hanging="1440"/>
      </w:pPr>
      <w:rPr>
        <w:rFonts w:cs="Courier" w:hint="default"/>
      </w:rPr>
    </w:lvl>
    <w:lvl w:ilvl="8">
      <w:start w:val="1"/>
      <w:numFmt w:val="decimal"/>
      <w:lvlText w:val="%1.%2.%3.%4.%5.%6.%7.%8.%9"/>
      <w:lvlJc w:val="left"/>
      <w:pPr>
        <w:tabs>
          <w:tab w:val="num" w:pos="1584"/>
        </w:tabs>
        <w:ind w:left="1584" w:hanging="1584"/>
      </w:pPr>
      <w:rPr>
        <w:rFonts w:cs="Courier" w:hint="default"/>
      </w:rPr>
    </w:lvl>
  </w:abstractNum>
  <w:abstractNum w:abstractNumId="29">
    <w:nsid w:val="67B56607"/>
    <w:multiLevelType w:val="hybridMultilevel"/>
    <w:tmpl w:val="D5FEFD62"/>
    <w:lvl w:ilvl="0" w:tplc="C6A0A31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6A0A461D"/>
    <w:multiLevelType w:val="multilevel"/>
    <w:tmpl w:val="46800BE8"/>
    <w:lvl w:ilvl="0">
      <w:start w:val="4"/>
      <w:numFmt w:val="decimal"/>
      <w:lvlText w:val="Art.%1."/>
      <w:lvlJc w:val="left"/>
      <w:pPr>
        <w:tabs>
          <w:tab w:val="num" w:pos="1418"/>
        </w:tabs>
        <w:ind w:left="-283" w:firstLine="709"/>
      </w:pPr>
      <w:rPr>
        <w:rFonts w:ascii="Arial" w:hAnsi="Arial" w:cs="Arial" w:hint="default"/>
        <w:b w:val="0"/>
        <w:i w:val="0"/>
        <w:caps w:val="0"/>
        <w:strike w:val="0"/>
        <w:dstrike w:val="0"/>
        <w:vanish w:val="0"/>
        <w:color w:val="auto"/>
        <w:sz w:val="20"/>
        <w:szCs w:val="20"/>
        <w:u w:val="none"/>
        <w:effect w:val="none"/>
        <w:vertAlign w:val="baseline"/>
      </w:rPr>
    </w:lvl>
    <w:lvl w:ilvl="1">
      <w:start w:val="1"/>
      <w:numFmt w:val="decimal"/>
      <w:lvlText w:val="(%2)"/>
      <w:lvlJc w:val="left"/>
      <w:pPr>
        <w:tabs>
          <w:tab w:val="num" w:pos="990"/>
        </w:tabs>
        <w:ind w:left="-79" w:firstLine="709"/>
      </w:pPr>
      <w:rPr>
        <w:rFonts w:ascii="Calibri" w:hAnsi="Calibri" w:cs="Courier" w:hint="default"/>
        <w:b w:val="0"/>
        <w:i w:val="0"/>
        <w:strike w:val="0"/>
        <w:color w:val="000000"/>
        <w:sz w:val="22"/>
        <w:szCs w:val="22"/>
      </w:rPr>
    </w:lvl>
    <w:lvl w:ilvl="2">
      <w:start w:val="1"/>
      <w:numFmt w:val="lowerRoman"/>
      <w:lvlText w:val="%3."/>
      <w:lvlJc w:val="right"/>
      <w:pPr>
        <w:tabs>
          <w:tab w:val="num" w:pos="1154"/>
        </w:tabs>
        <w:ind w:left="1154" w:hanging="360"/>
      </w:pPr>
      <w:rPr>
        <w:rFonts w:hint="default"/>
        <w:b w:val="0"/>
        <w:i w:val="0"/>
        <w:caps w:val="0"/>
        <w:strike w:val="0"/>
        <w:dstrike w:val="0"/>
        <w:vanish w:val="0"/>
        <w:color w:val="auto"/>
        <w:sz w:val="18"/>
        <w:szCs w:val="18"/>
        <w:u w:val="none"/>
        <w:effect w:val="none"/>
        <w:vertAlign w:val="baseline"/>
      </w:rPr>
    </w:lvl>
    <w:lvl w:ilvl="3">
      <w:start w:val="1"/>
      <w:numFmt w:val="bullet"/>
      <w:lvlText w:val="-"/>
      <w:lvlJc w:val="left"/>
      <w:pPr>
        <w:tabs>
          <w:tab w:val="num" w:pos="1948"/>
        </w:tabs>
        <w:ind w:left="1928" w:hanging="340"/>
      </w:pPr>
      <w:rPr>
        <w:rFonts w:hint="default"/>
      </w:rPr>
    </w:lvl>
    <w:lvl w:ilvl="4">
      <w:start w:val="1"/>
      <w:numFmt w:val="decimal"/>
      <w:lvlText w:val="%1.%2.%3.%4.%5"/>
      <w:lvlJc w:val="left"/>
      <w:pPr>
        <w:tabs>
          <w:tab w:val="num" w:pos="1008"/>
        </w:tabs>
        <w:ind w:left="1008" w:hanging="1008"/>
      </w:pPr>
      <w:rPr>
        <w:rFonts w:cs="Courier" w:hint="default"/>
      </w:rPr>
    </w:lvl>
    <w:lvl w:ilvl="5">
      <w:start w:val="1"/>
      <w:numFmt w:val="decimal"/>
      <w:lvlText w:val="%1.%2.%3.%4.%5.%6"/>
      <w:lvlJc w:val="left"/>
      <w:pPr>
        <w:tabs>
          <w:tab w:val="num" w:pos="1152"/>
        </w:tabs>
        <w:ind w:left="1152" w:hanging="1152"/>
      </w:pPr>
      <w:rPr>
        <w:rFonts w:cs="Courier" w:hint="default"/>
      </w:rPr>
    </w:lvl>
    <w:lvl w:ilvl="6">
      <w:start w:val="1"/>
      <w:numFmt w:val="decimal"/>
      <w:lvlText w:val="%1.%2.%3.%4.%5.%6.%7"/>
      <w:lvlJc w:val="left"/>
      <w:pPr>
        <w:tabs>
          <w:tab w:val="num" w:pos="1296"/>
        </w:tabs>
        <w:ind w:left="1296" w:hanging="1296"/>
      </w:pPr>
      <w:rPr>
        <w:rFonts w:cs="Courier" w:hint="default"/>
      </w:rPr>
    </w:lvl>
    <w:lvl w:ilvl="7">
      <w:start w:val="1"/>
      <w:numFmt w:val="decimal"/>
      <w:lvlText w:val="%1.%2.%3.%4.%5.%6.%7.%8"/>
      <w:lvlJc w:val="left"/>
      <w:pPr>
        <w:tabs>
          <w:tab w:val="num" w:pos="1440"/>
        </w:tabs>
        <w:ind w:left="1440" w:hanging="1440"/>
      </w:pPr>
      <w:rPr>
        <w:rFonts w:cs="Courier" w:hint="default"/>
      </w:rPr>
    </w:lvl>
    <w:lvl w:ilvl="8">
      <w:start w:val="1"/>
      <w:numFmt w:val="decimal"/>
      <w:lvlText w:val="%1.%2.%3.%4.%5.%6.%7.%8.%9"/>
      <w:lvlJc w:val="left"/>
      <w:pPr>
        <w:tabs>
          <w:tab w:val="num" w:pos="1584"/>
        </w:tabs>
        <w:ind w:left="1584" w:hanging="1584"/>
      </w:pPr>
      <w:rPr>
        <w:rFonts w:cs="Courier" w:hint="default"/>
      </w:rPr>
    </w:lvl>
  </w:abstractNum>
  <w:abstractNum w:abstractNumId="31">
    <w:nsid w:val="6A1F7E09"/>
    <w:multiLevelType w:val="hybridMultilevel"/>
    <w:tmpl w:val="F1724420"/>
    <w:lvl w:ilvl="0" w:tplc="7EEA70C8">
      <w:start w:val="1"/>
      <w:numFmt w:val="decimal"/>
      <w:lvlText w:val="(%1)"/>
      <w:lvlJc w:val="left"/>
      <w:pPr>
        <w:tabs>
          <w:tab w:val="num" w:pos="1200"/>
        </w:tabs>
        <w:ind w:left="1200" w:hanging="360"/>
      </w:pPr>
      <w:rPr>
        <w:rFonts w:cs="Wingdings"/>
      </w:rPr>
    </w:lvl>
    <w:lvl w:ilvl="1" w:tplc="04090019" w:tentative="1">
      <w:start w:val="1"/>
      <w:numFmt w:val="lowerLetter"/>
      <w:lvlText w:val="%2."/>
      <w:lvlJc w:val="left"/>
      <w:pPr>
        <w:tabs>
          <w:tab w:val="num" w:pos="1860"/>
        </w:tabs>
        <w:ind w:left="1860" w:hanging="360"/>
      </w:pPr>
      <w:rPr>
        <w:rFonts w:cs="Times New Roman"/>
      </w:rPr>
    </w:lvl>
    <w:lvl w:ilvl="2" w:tplc="0409001B" w:tentative="1">
      <w:start w:val="1"/>
      <w:numFmt w:val="lowerRoman"/>
      <w:lvlText w:val="%3."/>
      <w:lvlJc w:val="right"/>
      <w:pPr>
        <w:tabs>
          <w:tab w:val="num" w:pos="2580"/>
        </w:tabs>
        <w:ind w:left="2580" w:hanging="180"/>
      </w:pPr>
      <w:rPr>
        <w:rFonts w:cs="Times New Roman"/>
      </w:rPr>
    </w:lvl>
    <w:lvl w:ilvl="3" w:tplc="0409000F" w:tentative="1">
      <w:start w:val="1"/>
      <w:numFmt w:val="decimal"/>
      <w:lvlText w:val="%4."/>
      <w:lvlJc w:val="left"/>
      <w:pPr>
        <w:tabs>
          <w:tab w:val="num" w:pos="3300"/>
        </w:tabs>
        <w:ind w:left="3300" w:hanging="360"/>
      </w:pPr>
      <w:rPr>
        <w:rFonts w:cs="Times New Roman"/>
      </w:rPr>
    </w:lvl>
    <w:lvl w:ilvl="4" w:tplc="04090019" w:tentative="1">
      <w:start w:val="1"/>
      <w:numFmt w:val="lowerLetter"/>
      <w:lvlText w:val="%5."/>
      <w:lvlJc w:val="left"/>
      <w:pPr>
        <w:tabs>
          <w:tab w:val="num" w:pos="4020"/>
        </w:tabs>
        <w:ind w:left="4020" w:hanging="360"/>
      </w:pPr>
      <w:rPr>
        <w:rFonts w:cs="Times New Roman"/>
      </w:rPr>
    </w:lvl>
    <w:lvl w:ilvl="5" w:tplc="0409001B" w:tentative="1">
      <w:start w:val="1"/>
      <w:numFmt w:val="lowerRoman"/>
      <w:lvlText w:val="%6."/>
      <w:lvlJc w:val="right"/>
      <w:pPr>
        <w:tabs>
          <w:tab w:val="num" w:pos="4740"/>
        </w:tabs>
        <w:ind w:left="4740" w:hanging="180"/>
      </w:pPr>
      <w:rPr>
        <w:rFonts w:cs="Times New Roman"/>
      </w:rPr>
    </w:lvl>
    <w:lvl w:ilvl="6" w:tplc="0409000F" w:tentative="1">
      <w:start w:val="1"/>
      <w:numFmt w:val="decimal"/>
      <w:lvlText w:val="%7."/>
      <w:lvlJc w:val="left"/>
      <w:pPr>
        <w:tabs>
          <w:tab w:val="num" w:pos="5460"/>
        </w:tabs>
        <w:ind w:left="5460" w:hanging="360"/>
      </w:pPr>
      <w:rPr>
        <w:rFonts w:cs="Times New Roman"/>
      </w:rPr>
    </w:lvl>
    <w:lvl w:ilvl="7" w:tplc="04090019" w:tentative="1">
      <w:start w:val="1"/>
      <w:numFmt w:val="lowerLetter"/>
      <w:lvlText w:val="%8."/>
      <w:lvlJc w:val="left"/>
      <w:pPr>
        <w:tabs>
          <w:tab w:val="num" w:pos="6180"/>
        </w:tabs>
        <w:ind w:left="6180" w:hanging="360"/>
      </w:pPr>
      <w:rPr>
        <w:rFonts w:cs="Times New Roman"/>
      </w:rPr>
    </w:lvl>
    <w:lvl w:ilvl="8" w:tplc="0409001B" w:tentative="1">
      <w:start w:val="1"/>
      <w:numFmt w:val="lowerRoman"/>
      <w:lvlText w:val="%9."/>
      <w:lvlJc w:val="right"/>
      <w:pPr>
        <w:tabs>
          <w:tab w:val="num" w:pos="6900"/>
        </w:tabs>
        <w:ind w:left="6900" w:hanging="180"/>
      </w:pPr>
      <w:rPr>
        <w:rFonts w:cs="Times New Roman"/>
      </w:rPr>
    </w:lvl>
  </w:abstractNum>
  <w:abstractNum w:abstractNumId="32">
    <w:nsid w:val="6E28491D"/>
    <w:multiLevelType w:val="hybridMultilevel"/>
    <w:tmpl w:val="016A7B3A"/>
    <w:lvl w:ilvl="0" w:tplc="F07C5866">
      <w:start w:val="1"/>
      <w:numFmt w:val="bullet"/>
      <w:lvlText w:val=""/>
      <w:lvlJc w:val="left"/>
      <w:pPr>
        <w:ind w:left="1890" w:hanging="360"/>
      </w:pPr>
      <w:rPr>
        <w:rFonts w:ascii="Symbol" w:hAnsi="Symbol" w:hint="default"/>
        <w:color w:val="auto"/>
      </w:rPr>
    </w:lvl>
    <w:lvl w:ilvl="1" w:tplc="04180003" w:tentative="1">
      <w:start w:val="1"/>
      <w:numFmt w:val="bullet"/>
      <w:lvlText w:val="o"/>
      <w:lvlJc w:val="left"/>
      <w:pPr>
        <w:ind w:left="2610" w:hanging="360"/>
      </w:pPr>
      <w:rPr>
        <w:rFonts w:ascii="Courier New" w:hAnsi="Courier New" w:cs="Courier New" w:hint="default"/>
      </w:rPr>
    </w:lvl>
    <w:lvl w:ilvl="2" w:tplc="04180005" w:tentative="1">
      <w:start w:val="1"/>
      <w:numFmt w:val="bullet"/>
      <w:lvlText w:val=""/>
      <w:lvlJc w:val="left"/>
      <w:pPr>
        <w:ind w:left="3330" w:hanging="360"/>
      </w:pPr>
      <w:rPr>
        <w:rFonts w:ascii="Wingdings" w:hAnsi="Wingdings" w:hint="default"/>
      </w:rPr>
    </w:lvl>
    <w:lvl w:ilvl="3" w:tplc="04180001" w:tentative="1">
      <w:start w:val="1"/>
      <w:numFmt w:val="bullet"/>
      <w:lvlText w:val=""/>
      <w:lvlJc w:val="left"/>
      <w:pPr>
        <w:ind w:left="4050" w:hanging="360"/>
      </w:pPr>
      <w:rPr>
        <w:rFonts w:ascii="Symbol" w:hAnsi="Symbol" w:hint="default"/>
      </w:rPr>
    </w:lvl>
    <w:lvl w:ilvl="4" w:tplc="04180003" w:tentative="1">
      <w:start w:val="1"/>
      <w:numFmt w:val="bullet"/>
      <w:lvlText w:val="o"/>
      <w:lvlJc w:val="left"/>
      <w:pPr>
        <w:ind w:left="4770" w:hanging="360"/>
      </w:pPr>
      <w:rPr>
        <w:rFonts w:ascii="Courier New" w:hAnsi="Courier New" w:cs="Courier New" w:hint="default"/>
      </w:rPr>
    </w:lvl>
    <w:lvl w:ilvl="5" w:tplc="04180005" w:tentative="1">
      <w:start w:val="1"/>
      <w:numFmt w:val="bullet"/>
      <w:lvlText w:val=""/>
      <w:lvlJc w:val="left"/>
      <w:pPr>
        <w:ind w:left="5490" w:hanging="360"/>
      </w:pPr>
      <w:rPr>
        <w:rFonts w:ascii="Wingdings" w:hAnsi="Wingdings" w:hint="default"/>
      </w:rPr>
    </w:lvl>
    <w:lvl w:ilvl="6" w:tplc="04180001" w:tentative="1">
      <w:start w:val="1"/>
      <w:numFmt w:val="bullet"/>
      <w:lvlText w:val=""/>
      <w:lvlJc w:val="left"/>
      <w:pPr>
        <w:ind w:left="6210" w:hanging="360"/>
      </w:pPr>
      <w:rPr>
        <w:rFonts w:ascii="Symbol" w:hAnsi="Symbol" w:hint="default"/>
      </w:rPr>
    </w:lvl>
    <w:lvl w:ilvl="7" w:tplc="04180003" w:tentative="1">
      <w:start w:val="1"/>
      <w:numFmt w:val="bullet"/>
      <w:lvlText w:val="o"/>
      <w:lvlJc w:val="left"/>
      <w:pPr>
        <w:ind w:left="6930" w:hanging="360"/>
      </w:pPr>
      <w:rPr>
        <w:rFonts w:ascii="Courier New" w:hAnsi="Courier New" w:cs="Courier New" w:hint="default"/>
      </w:rPr>
    </w:lvl>
    <w:lvl w:ilvl="8" w:tplc="04180005" w:tentative="1">
      <w:start w:val="1"/>
      <w:numFmt w:val="bullet"/>
      <w:lvlText w:val=""/>
      <w:lvlJc w:val="left"/>
      <w:pPr>
        <w:ind w:left="7650" w:hanging="360"/>
      </w:pPr>
      <w:rPr>
        <w:rFonts w:ascii="Wingdings" w:hAnsi="Wingdings" w:hint="default"/>
      </w:rPr>
    </w:lvl>
  </w:abstractNum>
  <w:abstractNum w:abstractNumId="33">
    <w:nsid w:val="6F4F0AF5"/>
    <w:multiLevelType w:val="multilevel"/>
    <w:tmpl w:val="558C5344"/>
    <w:lvl w:ilvl="0">
      <w:start w:val="1"/>
      <w:numFmt w:val="upperRoman"/>
      <w:pStyle w:val="Heading1"/>
      <w:lvlText w:val="Article %1."/>
      <w:lvlJc w:val="left"/>
      <w:pPr>
        <w:tabs>
          <w:tab w:val="num" w:pos="2160"/>
        </w:tabs>
      </w:pPr>
      <w:rPr>
        <w:rFonts w:cs="Times New Roman"/>
      </w:rPr>
    </w:lvl>
    <w:lvl w:ilvl="1">
      <w:start w:val="1"/>
      <w:numFmt w:val="decimalZero"/>
      <w:pStyle w:val="Heading2"/>
      <w:isLgl/>
      <w:lvlText w:val="Section %1.%2"/>
      <w:lvlJc w:val="left"/>
      <w:pPr>
        <w:tabs>
          <w:tab w:val="num" w:pos="2520"/>
        </w:tabs>
      </w:pPr>
      <w:rPr>
        <w:rFonts w:cs="Times New Roman"/>
      </w:rPr>
    </w:lvl>
    <w:lvl w:ilvl="2">
      <w:start w:val="1"/>
      <w:numFmt w:val="lowerLetter"/>
      <w:pStyle w:val="Heading3"/>
      <w:lvlText w:val="(%3)"/>
      <w:lvlJc w:val="left"/>
      <w:pPr>
        <w:tabs>
          <w:tab w:val="num" w:pos="1008"/>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4">
    <w:nsid w:val="74D028B3"/>
    <w:multiLevelType w:val="hybridMultilevel"/>
    <w:tmpl w:val="2B6E7EB2"/>
    <w:lvl w:ilvl="0" w:tplc="04180001">
      <w:start w:val="1"/>
      <w:numFmt w:val="bullet"/>
      <w:lvlText w:val=""/>
      <w:lvlJc w:val="left"/>
      <w:pPr>
        <w:ind w:left="1800" w:hanging="360"/>
      </w:pPr>
      <w:rPr>
        <w:rFonts w:ascii="Symbol" w:hAnsi="Symbol" w:hint="default"/>
      </w:rPr>
    </w:lvl>
    <w:lvl w:ilvl="1" w:tplc="04180003" w:tentative="1">
      <w:start w:val="1"/>
      <w:numFmt w:val="bullet"/>
      <w:lvlText w:val="o"/>
      <w:lvlJc w:val="left"/>
      <w:pPr>
        <w:ind w:left="2520" w:hanging="360"/>
      </w:pPr>
      <w:rPr>
        <w:rFonts w:ascii="Courier New" w:hAnsi="Courier New" w:cs="Courier New" w:hint="default"/>
      </w:rPr>
    </w:lvl>
    <w:lvl w:ilvl="2" w:tplc="04180005">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35">
    <w:nsid w:val="78BB7E5F"/>
    <w:multiLevelType w:val="hybridMultilevel"/>
    <w:tmpl w:val="D41CADEA"/>
    <w:lvl w:ilvl="0" w:tplc="52AE30F6">
      <w:start w:val="1"/>
      <w:numFmt w:val="decimal"/>
      <w:lvlText w:val="%1."/>
      <w:lvlJc w:val="center"/>
      <w:pPr>
        <w:tabs>
          <w:tab w:val="num" w:pos="303"/>
        </w:tabs>
        <w:ind w:left="303" w:hanging="190"/>
      </w:pPr>
      <w:rPr>
        <w:rFonts w:hint="default"/>
        <w:b/>
      </w:rPr>
    </w:lvl>
    <w:lvl w:ilvl="1" w:tplc="04070003" w:tentative="1">
      <w:start w:val="1"/>
      <w:numFmt w:val="lowerLetter"/>
      <w:lvlText w:val="%2."/>
      <w:lvlJc w:val="left"/>
      <w:pPr>
        <w:tabs>
          <w:tab w:val="num" w:pos="1440"/>
        </w:tabs>
        <w:ind w:left="1440" w:hanging="360"/>
      </w:pPr>
    </w:lvl>
    <w:lvl w:ilvl="2" w:tplc="04070005" w:tentative="1">
      <w:start w:val="1"/>
      <w:numFmt w:val="lowerRoman"/>
      <w:lvlText w:val="%3."/>
      <w:lvlJc w:val="right"/>
      <w:pPr>
        <w:tabs>
          <w:tab w:val="num" w:pos="2160"/>
        </w:tabs>
        <w:ind w:left="2160" w:hanging="180"/>
      </w:pPr>
    </w:lvl>
    <w:lvl w:ilvl="3" w:tplc="04070001" w:tentative="1">
      <w:start w:val="1"/>
      <w:numFmt w:val="decimal"/>
      <w:lvlText w:val="%4."/>
      <w:lvlJc w:val="left"/>
      <w:pPr>
        <w:tabs>
          <w:tab w:val="num" w:pos="2880"/>
        </w:tabs>
        <w:ind w:left="2880" w:hanging="360"/>
      </w:pPr>
    </w:lvl>
    <w:lvl w:ilvl="4" w:tplc="04070003" w:tentative="1">
      <w:start w:val="1"/>
      <w:numFmt w:val="lowerLetter"/>
      <w:lvlText w:val="%5."/>
      <w:lvlJc w:val="left"/>
      <w:pPr>
        <w:tabs>
          <w:tab w:val="num" w:pos="3600"/>
        </w:tabs>
        <w:ind w:left="3600" w:hanging="360"/>
      </w:pPr>
    </w:lvl>
    <w:lvl w:ilvl="5" w:tplc="04070005" w:tentative="1">
      <w:start w:val="1"/>
      <w:numFmt w:val="lowerRoman"/>
      <w:lvlText w:val="%6."/>
      <w:lvlJc w:val="right"/>
      <w:pPr>
        <w:tabs>
          <w:tab w:val="num" w:pos="4320"/>
        </w:tabs>
        <w:ind w:left="4320" w:hanging="180"/>
      </w:pPr>
    </w:lvl>
    <w:lvl w:ilvl="6" w:tplc="04070001" w:tentative="1">
      <w:start w:val="1"/>
      <w:numFmt w:val="decimal"/>
      <w:lvlText w:val="%7."/>
      <w:lvlJc w:val="left"/>
      <w:pPr>
        <w:tabs>
          <w:tab w:val="num" w:pos="5040"/>
        </w:tabs>
        <w:ind w:left="5040" w:hanging="360"/>
      </w:pPr>
    </w:lvl>
    <w:lvl w:ilvl="7" w:tplc="04070003" w:tentative="1">
      <w:start w:val="1"/>
      <w:numFmt w:val="lowerLetter"/>
      <w:lvlText w:val="%8."/>
      <w:lvlJc w:val="left"/>
      <w:pPr>
        <w:tabs>
          <w:tab w:val="num" w:pos="5760"/>
        </w:tabs>
        <w:ind w:left="5760" w:hanging="360"/>
      </w:pPr>
    </w:lvl>
    <w:lvl w:ilvl="8" w:tplc="04070005" w:tentative="1">
      <w:start w:val="1"/>
      <w:numFmt w:val="lowerRoman"/>
      <w:lvlText w:val="%9."/>
      <w:lvlJc w:val="right"/>
      <w:pPr>
        <w:tabs>
          <w:tab w:val="num" w:pos="6480"/>
        </w:tabs>
        <w:ind w:left="6480" w:hanging="180"/>
      </w:pPr>
    </w:lvl>
  </w:abstractNum>
  <w:abstractNum w:abstractNumId="36">
    <w:nsid w:val="7A001D5E"/>
    <w:multiLevelType w:val="hybridMultilevel"/>
    <w:tmpl w:val="BCF0D3B4"/>
    <w:lvl w:ilvl="0" w:tplc="1940025E">
      <w:start w:val="1"/>
      <w:numFmt w:val="decimal"/>
      <w:lvlText w:val="Capitolul %1."/>
      <w:lvlJc w:val="left"/>
      <w:pPr>
        <w:ind w:left="928" w:hanging="360"/>
      </w:pPr>
      <w:rPr>
        <w:rFonts w:ascii="Arial" w:hAnsi="Arial" w:hint="default"/>
        <w:b w:val="0"/>
        <w:sz w:val="22"/>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nsid w:val="7A2D58D7"/>
    <w:multiLevelType w:val="multilevel"/>
    <w:tmpl w:val="46800BE8"/>
    <w:lvl w:ilvl="0">
      <w:start w:val="4"/>
      <w:numFmt w:val="decimal"/>
      <w:lvlText w:val="Art.%1."/>
      <w:lvlJc w:val="left"/>
      <w:pPr>
        <w:tabs>
          <w:tab w:val="num" w:pos="1418"/>
        </w:tabs>
        <w:ind w:left="-283" w:firstLine="709"/>
      </w:pPr>
      <w:rPr>
        <w:rFonts w:ascii="Arial" w:hAnsi="Arial" w:cs="Arial" w:hint="default"/>
        <w:b w:val="0"/>
        <w:i w:val="0"/>
        <w:caps w:val="0"/>
        <w:strike w:val="0"/>
        <w:dstrike w:val="0"/>
        <w:vanish w:val="0"/>
        <w:color w:val="auto"/>
        <w:sz w:val="20"/>
        <w:szCs w:val="20"/>
        <w:u w:val="none"/>
        <w:effect w:val="none"/>
        <w:vertAlign w:val="baseline"/>
      </w:rPr>
    </w:lvl>
    <w:lvl w:ilvl="1">
      <w:start w:val="1"/>
      <w:numFmt w:val="decimal"/>
      <w:lvlText w:val="(%2)"/>
      <w:lvlJc w:val="left"/>
      <w:pPr>
        <w:tabs>
          <w:tab w:val="num" w:pos="990"/>
        </w:tabs>
        <w:ind w:left="-79" w:firstLine="709"/>
      </w:pPr>
      <w:rPr>
        <w:rFonts w:ascii="Calibri" w:hAnsi="Calibri" w:cs="Courier" w:hint="default"/>
        <w:b w:val="0"/>
        <w:i w:val="0"/>
        <w:strike w:val="0"/>
        <w:color w:val="000000"/>
        <w:sz w:val="22"/>
        <w:szCs w:val="22"/>
      </w:rPr>
    </w:lvl>
    <w:lvl w:ilvl="2">
      <w:start w:val="1"/>
      <w:numFmt w:val="lowerRoman"/>
      <w:lvlText w:val="%3."/>
      <w:lvlJc w:val="right"/>
      <w:pPr>
        <w:tabs>
          <w:tab w:val="num" w:pos="1154"/>
        </w:tabs>
        <w:ind w:left="1154" w:hanging="360"/>
      </w:pPr>
      <w:rPr>
        <w:rFonts w:hint="default"/>
        <w:b w:val="0"/>
        <w:i w:val="0"/>
        <w:caps w:val="0"/>
        <w:strike w:val="0"/>
        <w:dstrike w:val="0"/>
        <w:vanish w:val="0"/>
        <w:color w:val="auto"/>
        <w:sz w:val="18"/>
        <w:szCs w:val="18"/>
        <w:u w:val="none"/>
        <w:effect w:val="none"/>
        <w:vertAlign w:val="baseline"/>
      </w:rPr>
    </w:lvl>
    <w:lvl w:ilvl="3">
      <w:start w:val="1"/>
      <w:numFmt w:val="bullet"/>
      <w:lvlText w:val="-"/>
      <w:lvlJc w:val="left"/>
      <w:pPr>
        <w:tabs>
          <w:tab w:val="num" w:pos="1948"/>
        </w:tabs>
        <w:ind w:left="1928" w:hanging="340"/>
      </w:pPr>
      <w:rPr>
        <w:rFonts w:hint="default"/>
      </w:rPr>
    </w:lvl>
    <w:lvl w:ilvl="4">
      <w:start w:val="1"/>
      <w:numFmt w:val="decimal"/>
      <w:lvlText w:val="%1.%2.%3.%4.%5"/>
      <w:lvlJc w:val="left"/>
      <w:pPr>
        <w:tabs>
          <w:tab w:val="num" w:pos="1008"/>
        </w:tabs>
        <w:ind w:left="1008" w:hanging="1008"/>
      </w:pPr>
      <w:rPr>
        <w:rFonts w:cs="Courier" w:hint="default"/>
      </w:rPr>
    </w:lvl>
    <w:lvl w:ilvl="5">
      <w:start w:val="1"/>
      <w:numFmt w:val="decimal"/>
      <w:lvlText w:val="%1.%2.%3.%4.%5.%6"/>
      <w:lvlJc w:val="left"/>
      <w:pPr>
        <w:tabs>
          <w:tab w:val="num" w:pos="1152"/>
        </w:tabs>
        <w:ind w:left="1152" w:hanging="1152"/>
      </w:pPr>
      <w:rPr>
        <w:rFonts w:cs="Courier" w:hint="default"/>
      </w:rPr>
    </w:lvl>
    <w:lvl w:ilvl="6">
      <w:start w:val="1"/>
      <w:numFmt w:val="decimal"/>
      <w:lvlText w:val="%1.%2.%3.%4.%5.%6.%7"/>
      <w:lvlJc w:val="left"/>
      <w:pPr>
        <w:tabs>
          <w:tab w:val="num" w:pos="1296"/>
        </w:tabs>
        <w:ind w:left="1296" w:hanging="1296"/>
      </w:pPr>
      <w:rPr>
        <w:rFonts w:cs="Courier" w:hint="default"/>
      </w:rPr>
    </w:lvl>
    <w:lvl w:ilvl="7">
      <w:start w:val="1"/>
      <w:numFmt w:val="decimal"/>
      <w:lvlText w:val="%1.%2.%3.%4.%5.%6.%7.%8"/>
      <w:lvlJc w:val="left"/>
      <w:pPr>
        <w:tabs>
          <w:tab w:val="num" w:pos="1440"/>
        </w:tabs>
        <w:ind w:left="1440" w:hanging="1440"/>
      </w:pPr>
      <w:rPr>
        <w:rFonts w:cs="Courier" w:hint="default"/>
      </w:rPr>
    </w:lvl>
    <w:lvl w:ilvl="8">
      <w:start w:val="1"/>
      <w:numFmt w:val="decimal"/>
      <w:lvlText w:val="%1.%2.%3.%4.%5.%6.%7.%8.%9"/>
      <w:lvlJc w:val="left"/>
      <w:pPr>
        <w:tabs>
          <w:tab w:val="num" w:pos="1584"/>
        </w:tabs>
        <w:ind w:left="1584" w:hanging="1584"/>
      </w:pPr>
      <w:rPr>
        <w:rFonts w:cs="Courier" w:hint="default"/>
      </w:rPr>
    </w:lvl>
  </w:abstractNum>
  <w:abstractNum w:abstractNumId="38">
    <w:nsid w:val="7A8C3206"/>
    <w:multiLevelType w:val="multilevel"/>
    <w:tmpl w:val="F970D91A"/>
    <w:lvl w:ilvl="0">
      <w:start w:val="1"/>
      <w:numFmt w:val="decimal"/>
      <w:lvlText w:val="Art.%1."/>
      <w:lvlJc w:val="left"/>
      <w:pPr>
        <w:tabs>
          <w:tab w:val="num" w:pos="992"/>
        </w:tabs>
        <w:ind w:left="-709" w:firstLine="709"/>
      </w:pPr>
      <w:rPr>
        <w:rFonts w:ascii="Arial" w:hAnsi="Arial" w:cs="Courier" w:hint="default"/>
        <w:b w:val="0"/>
        <w:i w:val="0"/>
        <w:caps w:val="0"/>
        <w:strike w:val="0"/>
        <w:dstrike w:val="0"/>
        <w:vanish w:val="0"/>
        <w:color w:val="auto"/>
        <w:sz w:val="18"/>
        <w:szCs w:val="18"/>
        <w:u w:val="none"/>
        <w:effect w:val="none"/>
        <w:vertAlign w:val="baseline"/>
      </w:rPr>
    </w:lvl>
    <w:lvl w:ilvl="1">
      <w:start w:val="2"/>
      <w:numFmt w:val="decimal"/>
      <w:lvlText w:val="(%2)"/>
      <w:lvlJc w:val="left"/>
      <w:pPr>
        <w:tabs>
          <w:tab w:val="num" w:pos="1070"/>
        </w:tabs>
        <w:ind w:left="1" w:firstLine="709"/>
      </w:pPr>
      <w:rPr>
        <w:rFonts w:ascii="Calibri" w:hAnsi="Calibri" w:cs="Courier" w:hint="default"/>
        <w:b w:val="0"/>
        <w:i w:val="0"/>
        <w:color w:val="000000"/>
        <w:sz w:val="22"/>
        <w:szCs w:val="22"/>
      </w:rPr>
    </w:lvl>
    <w:lvl w:ilvl="2">
      <w:start w:val="1"/>
      <w:numFmt w:val="upperRoman"/>
      <w:lvlText w:val="%3."/>
      <w:lvlJc w:val="right"/>
      <w:pPr>
        <w:ind w:left="1154" w:hanging="360"/>
      </w:pPr>
    </w:lvl>
    <w:lvl w:ilvl="3">
      <w:start w:val="1"/>
      <w:numFmt w:val="bullet"/>
      <w:lvlText w:val="-"/>
      <w:lvlJc w:val="left"/>
      <w:pPr>
        <w:tabs>
          <w:tab w:val="num" w:pos="1948"/>
        </w:tabs>
        <w:ind w:left="1928" w:hanging="340"/>
      </w:pPr>
      <w:rPr>
        <w:rFonts w:hint="default"/>
      </w:rPr>
    </w:lvl>
    <w:lvl w:ilvl="4">
      <w:start w:val="1"/>
      <w:numFmt w:val="decimal"/>
      <w:lvlText w:val="%1.%2.%3.%4.%5"/>
      <w:lvlJc w:val="left"/>
      <w:pPr>
        <w:tabs>
          <w:tab w:val="num" w:pos="1008"/>
        </w:tabs>
        <w:ind w:left="1008" w:hanging="1008"/>
      </w:pPr>
      <w:rPr>
        <w:rFonts w:cs="Courier" w:hint="default"/>
      </w:rPr>
    </w:lvl>
    <w:lvl w:ilvl="5">
      <w:start w:val="1"/>
      <w:numFmt w:val="decimal"/>
      <w:lvlText w:val="%1.%2.%3.%4.%5.%6"/>
      <w:lvlJc w:val="left"/>
      <w:pPr>
        <w:tabs>
          <w:tab w:val="num" w:pos="1152"/>
        </w:tabs>
        <w:ind w:left="1152" w:hanging="1152"/>
      </w:pPr>
      <w:rPr>
        <w:rFonts w:cs="Courier" w:hint="default"/>
      </w:rPr>
    </w:lvl>
    <w:lvl w:ilvl="6">
      <w:start w:val="1"/>
      <w:numFmt w:val="decimal"/>
      <w:lvlText w:val="%1.%2.%3.%4.%5.%6.%7"/>
      <w:lvlJc w:val="left"/>
      <w:pPr>
        <w:tabs>
          <w:tab w:val="num" w:pos="1296"/>
        </w:tabs>
        <w:ind w:left="1296" w:hanging="1296"/>
      </w:pPr>
      <w:rPr>
        <w:rFonts w:cs="Courier" w:hint="default"/>
      </w:rPr>
    </w:lvl>
    <w:lvl w:ilvl="7">
      <w:start w:val="1"/>
      <w:numFmt w:val="decimal"/>
      <w:lvlText w:val="%1.%2.%3.%4.%5.%6.%7.%8"/>
      <w:lvlJc w:val="left"/>
      <w:pPr>
        <w:tabs>
          <w:tab w:val="num" w:pos="1440"/>
        </w:tabs>
        <w:ind w:left="1440" w:hanging="1440"/>
      </w:pPr>
      <w:rPr>
        <w:rFonts w:cs="Courier" w:hint="default"/>
      </w:rPr>
    </w:lvl>
    <w:lvl w:ilvl="8">
      <w:start w:val="1"/>
      <w:numFmt w:val="decimal"/>
      <w:lvlText w:val="%1.%2.%3.%4.%5.%6.%7.%8.%9"/>
      <w:lvlJc w:val="left"/>
      <w:pPr>
        <w:tabs>
          <w:tab w:val="num" w:pos="1584"/>
        </w:tabs>
        <w:ind w:left="1584" w:hanging="1584"/>
      </w:pPr>
      <w:rPr>
        <w:rFonts w:cs="Courier" w:hint="default"/>
      </w:rPr>
    </w:lvl>
  </w:abstractNum>
  <w:abstractNum w:abstractNumId="39">
    <w:nsid w:val="7BE0078B"/>
    <w:multiLevelType w:val="multilevel"/>
    <w:tmpl w:val="DFCE6342"/>
    <w:lvl w:ilvl="0">
      <w:start w:val="1"/>
      <w:numFmt w:val="decimal"/>
      <w:pStyle w:val="Anexa"/>
      <w:lvlText w:val="Anexa nr. %1"/>
      <w:lvlJc w:val="left"/>
      <w:pPr>
        <w:tabs>
          <w:tab w:val="num" w:pos="1068"/>
        </w:tabs>
        <w:ind w:left="1068" w:hanging="360"/>
      </w:pPr>
      <w:rPr>
        <w:rFonts w:cs="Times New Roman"/>
        <w:b/>
        <w:bCs/>
        <w:sz w:val="28"/>
        <w:szCs w:val="28"/>
      </w:rPr>
    </w:lvl>
    <w:lvl w:ilvl="1">
      <w:start w:val="1"/>
      <w:numFmt w:val="decimal"/>
      <w:lvlText w:val="%1.%2"/>
      <w:lvlJc w:val="left"/>
      <w:pPr>
        <w:tabs>
          <w:tab w:val="num" w:pos="1068"/>
        </w:tabs>
        <w:ind w:left="1068" w:hanging="360"/>
      </w:pPr>
      <w:rPr>
        <w:rFonts w:cs="Times New Roman"/>
      </w:rPr>
    </w:lvl>
    <w:lvl w:ilvl="2">
      <w:start w:val="1"/>
      <w:numFmt w:val="decimal"/>
      <w:lvlText w:val="%1.%2.%3"/>
      <w:lvlJc w:val="left"/>
      <w:pPr>
        <w:tabs>
          <w:tab w:val="num" w:pos="1428"/>
        </w:tabs>
        <w:ind w:left="1428" w:hanging="720"/>
      </w:pPr>
      <w:rPr>
        <w:rFonts w:cs="Times New Roman"/>
      </w:rPr>
    </w:lvl>
    <w:lvl w:ilvl="3">
      <w:start w:val="1"/>
      <w:numFmt w:val="decimal"/>
      <w:lvlText w:val="%1.%2.%3.%4"/>
      <w:lvlJc w:val="left"/>
      <w:pPr>
        <w:tabs>
          <w:tab w:val="num" w:pos="1428"/>
        </w:tabs>
        <w:ind w:left="1428" w:hanging="720"/>
      </w:pPr>
      <w:rPr>
        <w:rFonts w:cs="Times New Roman"/>
      </w:rPr>
    </w:lvl>
    <w:lvl w:ilvl="4">
      <w:start w:val="1"/>
      <w:numFmt w:val="decimal"/>
      <w:lvlText w:val="%1.%2.%3.%4.%5"/>
      <w:lvlJc w:val="left"/>
      <w:pPr>
        <w:tabs>
          <w:tab w:val="num" w:pos="1788"/>
        </w:tabs>
        <w:ind w:left="1788" w:hanging="1080"/>
      </w:pPr>
      <w:rPr>
        <w:rFonts w:cs="Times New Roman"/>
      </w:rPr>
    </w:lvl>
    <w:lvl w:ilvl="5">
      <w:start w:val="1"/>
      <w:numFmt w:val="decimal"/>
      <w:lvlText w:val="%1.%2.%3.%4.%5.%6"/>
      <w:lvlJc w:val="left"/>
      <w:pPr>
        <w:tabs>
          <w:tab w:val="num" w:pos="1788"/>
        </w:tabs>
        <w:ind w:left="1788" w:hanging="1080"/>
      </w:pPr>
      <w:rPr>
        <w:rFonts w:cs="Times New Roman"/>
      </w:rPr>
    </w:lvl>
    <w:lvl w:ilvl="6">
      <w:start w:val="1"/>
      <w:numFmt w:val="decimal"/>
      <w:lvlText w:val="%1.%2.%3.%4.%5.%6.%7"/>
      <w:lvlJc w:val="left"/>
      <w:pPr>
        <w:tabs>
          <w:tab w:val="num" w:pos="2148"/>
        </w:tabs>
        <w:ind w:left="2148" w:hanging="1440"/>
      </w:pPr>
      <w:rPr>
        <w:rFonts w:cs="Times New Roman"/>
      </w:rPr>
    </w:lvl>
    <w:lvl w:ilvl="7">
      <w:start w:val="1"/>
      <w:numFmt w:val="decimal"/>
      <w:lvlText w:val="%1.%2.%3.%4.%5.%6.%7.%8"/>
      <w:lvlJc w:val="left"/>
      <w:pPr>
        <w:tabs>
          <w:tab w:val="num" w:pos="2148"/>
        </w:tabs>
        <w:ind w:left="2148" w:hanging="1440"/>
      </w:pPr>
      <w:rPr>
        <w:rFonts w:cs="Times New Roman"/>
      </w:rPr>
    </w:lvl>
    <w:lvl w:ilvl="8">
      <w:start w:val="1"/>
      <w:numFmt w:val="decimal"/>
      <w:lvlText w:val="%1.%2.%3.%4.%5.%6.%7.%8.%9"/>
      <w:lvlJc w:val="left"/>
      <w:pPr>
        <w:tabs>
          <w:tab w:val="num" w:pos="2508"/>
        </w:tabs>
        <w:ind w:left="2508" w:hanging="1800"/>
      </w:pPr>
      <w:rPr>
        <w:rFonts w:cs="Times New Roman"/>
      </w:rPr>
    </w:lvl>
  </w:abstractNum>
  <w:abstractNum w:abstractNumId="40">
    <w:nsid w:val="7EA133CD"/>
    <w:multiLevelType w:val="multilevel"/>
    <w:tmpl w:val="46800BE8"/>
    <w:lvl w:ilvl="0">
      <w:start w:val="4"/>
      <w:numFmt w:val="decimal"/>
      <w:lvlText w:val="Art.%1."/>
      <w:lvlJc w:val="left"/>
      <w:pPr>
        <w:tabs>
          <w:tab w:val="num" w:pos="1418"/>
        </w:tabs>
        <w:ind w:left="-283" w:firstLine="709"/>
      </w:pPr>
      <w:rPr>
        <w:rFonts w:ascii="Arial" w:hAnsi="Arial" w:cs="Arial" w:hint="default"/>
        <w:b w:val="0"/>
        <w:i w:val="0"/>
        <w:caps w:val="0"/>
        <w:strike w:val="0"/>
        <w:dstrike w:val="0"/>
        <w:vanish w:val="0"/>
        <w:color w:val="auto"/>
        <w:sz w:val="20"/>
        <w:szCs w:val="20"/>
        <w:u w:val="none"/>
        <w:effect w:val="none"/>
        <w:vertAlign w:val="baseline"/>
      </w:rPr>
    </w:lvl>
    <w:lvl w:ilvl="1">
      <w:start w:val="1"/>
      <w:numFmt w:val="decimal"/>
      <w:lvlText w:val="(%2)"/>
      <w:lvlJc w:val="left"/>
      <w:pPr>
        <w:tabs>
          <w:tab w:val="num" w:pos="990"/>
        </w:tabs>
        <w:ind w:left="-79" w:firstLine="709"/>
      </w:pPr>
      <w:rPr>
        <w:rFonts w:ascii="Calibri" w:hAnsi="Calibri" w:cs="Courier" w:hint="default"/>
        <w:b w:val="0"/>
        <w:i w:val="0"/>
        <w:strike w:val="0"/>
        <w:color w:val="000000"/>
        <w:sz w:val="22"/>
        <w:szCs w:val="22"/>
      </w:rPr>
    </w:lvl>
    <w:lvl w:ilvl="2">
      <w:start w:val="1"/>
      <w:numFmt w:val="lowerRoman"/>
      <w:lvlText w:val="%3."/>
      <w:lvlJc w:val="right"/>
      <w:pPr>
        <w:tabs>
          <w:tab w:val="num" w:pos="1154"/>
        </w:tabs>
        <w:ind w:left="1154" w:hanging="360"/>
      </w:pPr>
      <w:rPr>
        <w:rFonts w:hint="default"/>
        <w:b w:val="0"/>
        <w:i w:val="0"/>
        <w:caps w:val="0"/>
        <w:strike w:val="0"/>
        <w:dstrike w:val="0"/>
        <w:vanish w:val="0"/>
        <w:color w:val="auto"/>
        <w:sz w:val="18"/>
        <w:szCs w:val="18"/>
        <w:u w:val="none"/>
        <w:effect w:val="none"/>
        <w:vertAlign w:val="baseline"/>
      </w:rPr>
    </w:lvl>
    <w:lvl w:ilvl="3">
      <w:start w:val="1"/>
      <w:numFmt w:val="bullet"/>
      <w:lvlText w:val="-"/>
      <w:lvlJc w:val="left"/>
      <w:pPr>
        <w:tabs>
          <w:tab w:val="num" w:pos="1948"/>
        </w:tabs>
        <w:ind w:left="1928" w:hanging="340"/>
      </w:pPr>
      <w:rPr>
        <w:rFonts w:hint="default"/>
      </w:rPr>
    </w:lvl>
    <w:lvl w:ilvl="4">
      <w:start w:val="1"/>
      <w:numFmt w:val="decimal"/>
      <w:lvlText w:val="%1.%2.%3.%4.%5"/>
      <w:lvlJc w:val="left"/>
      <w:pPr>
        <w:tabs>
          <w:tab w:val="num" w:pos="1008"/>
        </w:tabs>
        <w:ind w:left="1008" w:hanging="1008"/>
      </w:pPr>
      <w:rPr>
        <w:rFonts w:cs="Courier" w:hint="default"/>
      </w:rPr>
    </w:lvl>
    <w:lvl w:ilvl="5">
      <w:start w:val="1"/>
      <w:numFmt w:val="decimal"/>
      <w:lvlText w:val="%1.%2.%3.%4.%5.%6"/>
      <w:lvlJc w:val="left"/>
      <w:pPr>
        <w:tabs>
          <w:tab w:val="num" w:pos="1152"/>
        </w:tabs>
        <w:ind w:left="1152" w:hanging="1152"/>
      </w:pPr>
      <w:rPr>
        <w:rFonts w:cs="Courier" w:hint="default"/>
      </w:rPr>
    </w:lvl>
    <w:lvl w:ilvl="6">
      <w:start w:val="1"/>
      <w:numFmt w:val="decimal"/>
      <w:lvlText w:val="%1.%2.%3.%4.%5.%6.%7"/>
      <w:lvlJc w:val="left"/>
      <w:pPr>
        <w:tabs>
          <w:tab w:val="num" w:pos="1296"/>
        </w:tabs>
        <w:ind w:left="1296" w:hanging="1296"/>
      </w:pPr>
      <w:rPr>
        <w:rFonts w:cs="Courier" w:hint="default"/>
      </w:rPr>
    </w:lvl>
    <w:lvl w:ilvl="7">
      <w:start w:val="1"/>
      <w:numFmt w:val="decimal"/>
      <w:lvlText w:val="%1.%2.%3.%4.%5.%6.%7.%8"/>
      <w:lvlJc w:val="left"/>
      <w:pPr>
        <w:tabs>
          <w:tab w:val="num" w:pos="1440"/>
        </w:tabs>
        <w:ind w:left="1440" w:hanging="1440"/>
      </w:pPr>
      <w:rPr>
        <w:rFonts w:cs="Courier" w:hint="default"/>
      </w:rPr>
    </w:lvl>
    <w:lvl w:ilvl="8">
      <w:start w:val="1"/>
      <w:numFmt w:val="decimal"/>
      <w:lvlText w:val="%1.%2.%3.%4.%5.%6.%7.%8.%9"/>
      <w:lvlJc w:val="left"/>
      <w:pPr>
        <w:tabs>
          <w:tab w:val="num" w:pos="1584"/>
        </w:tabs>
        <w:ind w:left="1584" w:hanging="1584"/>
      </w:pPr>
      <w:rPr>
        <w:rFonts w:cs="Courier" w:hint="default"/>
      </w:rPr>
    </w:lvl>
  </w:abstractNum>
  <w:abstractNum w:abstractNumId="41">
    <w:nsid w:val="7EA851D1"/>
    <w:multiLevelType w:val="hybridMultilevel"/>
    <w:tmpl w:val="13A27372"/>
    <w:lvl w:ilvl="0" w:tplc="7EEA70C8">
      <w:start w:val="1"/>
      <w:numFmt w:val="decimal"/>
      <w:lvlText w:val="(%1)"/>
      <w:lvlJc w:val="left"/>
      <w:pPr>
        <w:tabs>
          <w:tab w:val="num" w:pos="1480"/>
        </w:tabs>
        <w:ind w:left="1480" w:hanging="360"/>
      </w:pPr>
      <w:rPr>
        <w:rFonts w:cs="Wingdings"/>
      </w:rPr>
    </w:lvl>
    <w:lvl w:ilvl="1" w:tplc="04090019" w:tentative="1">
      <w:start w:val="1"/>
      <w:numFmt w:val="lowerLetter"/>
      <w:lvlText w:val="%2."/>
      <w:lvlJc w:val="left"/>
      <w:pPr>
        <w:tabs>
          <w:tab w:val="num" w:pos="2140"/>
        </w:tabs>
        <w:ind w:left="2140" w:hanging="360"/>
      </w:pPr>
      <w:rPr>
        <w:rFonts w:cs="Times New Roman"/>
      </w:rPr>
    </w:lvl>
    <w:lvl w:ilvl="2" w:tplc="0409001B">
      <w:start w:val="1"/>
      <w:numFmt w:val="lowerRoman"/>
      <w:lvlText w:val="%3."/>
      <w:lvlJc w:val="right"/>
      <w:pPr>
        <w:tabs>
          <w:tab w:val="num" w:pos="2860"/>
        </w:tabs>
        <w:ind w:left="2860" w:hanging="180"/>
      </w:pPr>
      <w:rPr>
        <w:rFonts w:cs="Times New Roman"/>
      </w:rPr>
    </w:lvl>
    <w:lvl w:ilvl="3" w:tplc="0409000F" w:tentative="1">
      <w:start w:val="1"/>
      <w:numFmt w:val="decimal"/>
      <w:lvlText w:val="%4."/>
      <w:lvlJc w:val="left"/>
      <w:pPr>
        <w:tabs>
          <w:tab w:val="num" w:pos="3580"/>
        </w:tabs>
        <w:ind w:left="3580" w:hanging="360"/>
      </w:pPr>
      <w:rPr>
        <w:rFonts w:cs="Times New Roman"/>
      </w:rPr>
    </w:lvl>
    <w:lvl w:ilvl="4" w:tplc="04090019" w:tentative="1">
      <w:start w:val="1"/>
      <w:numFmt w:val="lowerLetter"/>
      <w:lvlText w:val="%5."/>
      <w:lvlJc w:val="left"/>
      <w:pPr>
        <w:tabs>
          <w:tab w:val="num" w:pos="4300"/>
        </w:tabs>
        <w:ind w:left="4300" w:hanging="360"/>
      </w:pPr>
      <w:rPr>
        <w:rFonts w:cs="Times New Roman"/>
      </w:rPr>
    </w:lvl>
    <w:lvl w:ilvl="5" w:tplc="0409001B" w:tentative="1">
      <w:start w:val="1"/>
      <w:numFmt w:val="lowerRoman"/>
      <w:lvlText w:val="%6."/>
      <w:lvlJc w:val="right"/>
      <w:pPr>
        <w:tabs>
          <w:tab w:val="num" w:pos="5020"/>
        </w:tabs>
        <w:ind w:left="5020" w:hanging="180"/>
      </w:pPr>
      <w:rPr>
        <w:rFonts w:cs="Times New Roman"/>
      </w:rPr>
    </w:lvl>
    <w:lvl w:ilvl="6" w:tplc="0409000F" w:tentative="1">
      <w:start w:val="1"/>
      <w:numFmt w:val="decimal"/>
      <w:lvlText w:val="%7."/>
      <w:lvlJc w:val="left"/>
      <w:pPr>
        <w:tabs>
          <w:tab w:val="num" w:pos="5740"/>
        </w:tabs>
        <w:ind w:left="5740" w:hanging="360"/>
      </w:pPr>
      <w:rPr>
        <w:rFonts w:cs="Times New Roman"/>
      </w:rPr>
    </w:lvl>
    <w:lvl w:ilvl="7" w:tplc="04090019" w:tentative="1">
      <w:start w:val="1"/>
      <w:numFmt w:val="lowerLetter"/>
      <w:lvlText w:val="%8."/>
      <w:lvlJc w:val="left"/>
      <w:pPr>
        <w:tabs>
          <w:tab w:val="num" w:pos="6460"/>
        </w:tabs>
        <w:ind w:left="6460" w:hanging="360"/>
      </w:pPr>
      <w:rPr>
        <w:rFonts w:cs="Times New Roman"/>
      </w:rPr>
    </w:lvl>
    <w:lvl w:ilvl="8" w:tplc="0409001B" w:tentative="1">
      <w:start w:val="1"/>
      <w:numFmt w:val="lowerRoman"/>
      <w:lvlText w:val="%9."/>
      <w:lvlJc w:val="right"/>
      <w:pPr>
        <w:tabs>
          <w:tab w:val="num" w:pos="7180"/>
        </w:tabs>
        <w:ind w:left="7180" w:hanging="180"/>
      </w:pPr>
      <w:rPr>
        <w:rFonts w:cs="Times New Roman"/>
      </w:rPr>
    </w:lvl>
  </w:abstractNum>
  <w:abstractNum w:abstractNumId="42">
    <w:nsid w:val="7F413715"/>
    <w:multiLevelType w:val="multilevel"/>
    <w:tmpl w:val="46800BE8"/>
    <w:lvl w:ilvl="0">
      <w:start w:val="4"/>
      <w:numFmt w:val="decimal"/>
      <w:lvlText w:val="Art.%1."/>
      <w:lvlJc w:val="left"/>
      <w:pPr>
        <w:tabs>
          <w:tab w:val="num" w:pos="1418"/>
        </w:tabs>
        <w:ind w:left="-283" w:firstLine="709"/>
      </w:pPr>
      <w:rPr>
        <w:rFonts w:ascii="Arial" w:hAnsi="Arial" w:cs="Arial" w:hint="default"/>
        <w:b w:val="0"/>
        <w:i w:val="0"/>
        <w:caps w:val="0"/>
        <w:strike w:val="0"/>
        <w:dstrike w:val="0"/>
        <w:vanish w:val="0"/>
        <w:color w:val="auto"/>
        <w:sz w:val="20"/>
        <w:szCs w:val="20"/>
        <w:u w:val="none"/>
        <w:effect w:val="none"/>
        <w:vertAlign w:val="baseline"/>
      </w:rPr>
    </w:lvl>
    <w:lvl w:ilvl="1">
      <w:start w:val="1"/>
      <w:numFmt w:val="decimal"/>
      <w:lvlText w:val="(%2)"/>
      <w:lvlJc w:val="left"/>
      <w:pPr>
        <w:tabs>
          <w:tab w:val="num" w:pos="990"/>
        </w:tabs>
        <w:ind w:left="-79" w:firstLine="709"/>
      </w:pPr>
      <w:rPr>
        <w:rFonts w:ascii="Calibri" w:hAnsi="Calibri" w:cs="Courier" w:hint="default"/>
        <w:b w:val="0"/>
        <w:i w:val="0"/>
        <w:strike w:val="0"/>
        <w:color w:val="000000"/>
        <w:sz w:val="22"/>
        <w:szCs w:val="22"/>
      </w:rPr>
    </w:lvl>
    <w:lvl w:ilvl="2">
      <w:start w:val="1"/>
      <w:numFmt w:val="lowerRoman"/>
      <w:lvlText w:val="%3."/>
      <w:lvlJc w:val="right"/>
      <w:pPr>
        <w:tabs>
          <w:tab w:val="num" w:pos="1154"/>
        </w:tabs>
        <w:ind w:left="1154" w:hanging="360"/>
      </w:pPr>
      <w:rPr>
        <w:rFonts w:hint="default"/>
        <w:b w:val="0"/>
        <w:i w:val="0"/>
        <w:caps w:val="0"/>
        <w:strike w:val="0"/>
        <w:dstrike w:val="0"/>
        <w:vanish w:val="0"/>
        <w:color w:val="auto"/>
        <w:sz w:val="18"/>
        <w:szCs w:val="18"/>
        <w:u w:val="none"/>
        <w:effect w:val="none"/>
        <w:vertAlign w:val="baseline"/>
      </w:rPr>
    </w:lvl>
    <w:lvl w:ilvl="3">
      <w:start w:val="1"/>
      <w:numFmt w:val="bullet"/>
      <w:lvlText w:val="-"/>
      <w:lvlJc w:val="left"/>
      <w:pPr>
        <w:tabs>
          <w:tab w:val="num" w:pos="1948"/>
        </w:tabs>
        <w:ind w:left="1928" w:hanging="340"/>
      </w:pPr>
      <w:rPr>
        <w:rFonts w:hint="default"/>
      </w:rPr>
    </w:lvl>
    <w:lvl w:ilvl="4">
      <w:start w:val="1"/>
      <w:numFmt w:val="decimal"/>
      <w:lvlText w:val="%1.%2.%3.%4.%5"/>
      <w:lvlJc w:val="left"/>
      <w:pPr>
        <w:tabs>
          <w:tab w:val="num" w:pos="1008"/>
        </w:tabs>
        <w:ind w:left="1008" w:hanging="1008"/>
      </w:pPr>
      <w:rPr>
        <w:rFonts w:cs="Courier" w:hint="default"/>
      </w:rPr>
    </w:lvl>
    <w:lvl w:ilvl="5">
      <w:start w:val="1"/>
      <w:numFmt w:val="decimal"/>
      <w:lvlText w:val="%1.%2.%3.%4.%5.%6"/>
      <w:lvlJc w:val="left"/>
      <w:pPr>
        <w:tabs>
          <w:tab w:val="num" w:pos="1152"/>
        </w:tabs>
        <w:ind w:left="1152" w:hanging="1152"/>
      </w:pPr>
      <w:rPr>
        <w:rFonts w:cs="Courier" w:hint="default"/>
      </w:rPr>
    </w:lvl>
    <w:lvl w:ilvl="6">
      <w:start w:val="1"/>
      <w:numFmt w:val="decimal"/>
      <w:lvlText w:val="%1.%2.%3.%4.%5.%6.%7"/>
      <w:lvlJc w:val="left"/>
      <w:pPr>
        <w:tabs>
          <w:tab w:val="num" w:pos="1296"/>
        </w:tabs>
        <w:ind w:left="1296" w:hanging="1296"/>
      </w:pPr>
      <w:rPr>
        <w:rFonts w:cs="Courier" w:hint="default"/>
      </w:rPr>
    </w:lvl>
    <w:lvl w:ilvl="7">
      <w:start w:val="1"/>
      <w:numFmt w:val="decimal"/>
      <w:lvlText w:val="%1.%2.%3.%4.%5.%6.%7.%8"/>
      <w:lvlJc w:val="left"/>
      <w:pPr>
        <w:tabs>
          <w:tab w:val="num" w:pos="1440"/>
        </w:tabs>
        <w:ind w:left="1440" w:hanging="1440"/>
      </w:pPr>
      <w:rPr>
        <w:rFonts w:cs="Courier" w:hint="default"/>
      </w:rPr>
    </w:lvl>
    <w:lvl w:ilvl="8">
      <w:start w:val="1"/>
      <w:numFmt w:val="decimal"/>
      <w:lvlText w:val="%1.%2.%3.%4.%5.%6.%7.%8.%9"/>
      <w:lvlJc w:val="left"/>
      <w:pPr>
        <w:tabs>
          <w:tab w:val="num" w:pos="1584"/>
        </w:tabs>
        <w:ind w:left="1584" w:hanging="1584"/>
      </w:pPr>
      <w:rPr>
        <w:rFonts w:cs="Courier" w:hint="default"/>
      </w:rPr>
    </w:lvl>
  </w:abstractNum>
  <w:num w:numId="1">
    <w:abstractNumId w:val="33"/>
  </w:num>
  <w:num w:numId="2">
    <w:abstractNumId w:val="18"/>
  </w:num>
  <w:num w:numId="3">
    <w:abstractNumId w:val="39"/>
  </w:num>
  <w:num w:numId="4">
    <w:abstractNumId w:val="38"/>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9"/>
  </w:num>
  <w:num w:numId="13">
    <w:abstractNumId w:val="31"/>
  </w:num>
  <w:num w:numId="14">
    <w:abstractNumId w:val="41"/>
  </w:num>
  <w:num w:numId="15">
    <w:abstractNumId w:val="29"/>
  </w:num>
  <w:num w:numId="16">
    <w:abstractNumId w:val="20"/>
  </w:num>
  <w:num w:numId="17">
    <w:abstractNumId w:val="25"/>
  </w:num>
  <w:num w:numId="18">
    <w:abstractNumId w:val="22"/>
  </w:num>
  <w:num w:numId="19">
    <w:abstractNumId w:val="1"/>
    <w:lvlOverride w:ilvl="0">
      <w:startOverride w:val="6"/>
      <w:lvl w:ilvl="0">
        <w:start w:val="6"/>
        <w:numFmt w:val="decimal"/>
        <w:pStyle w:val="Quick1"/>
        <w:lvlText w:val="%1."/>
        <w:lvlJc w:val="left"/>
        <w:rPr>
          <w:rFonts w:cs="Times New Roman"/>
        </w:rPr>
      </w:lvl>
    </w:lvlOverride>
  </w:num>
  <w:num w:numId="20">
    <w:abstractNumId w:val="0"/>
  </w:num>
  <w:num w:numId="21">
    <w:abstractNumId w:val="6"/>
  </w:num>
  <w:num w:numId="22">
    <w:abstractNumId w:val="2"/>
  </w:num>
  <w:num w:numId="23">
    <w:abstractNumId w:val="34"/>
  </w:num>
  <w:num w:numId="24">
    <w:abstractNumId w:val="32"/>
  </w:num>
  <w:num w:numId="25">
    <w:abstractNumId w:val="10"/>
  </w:num>
  <w:num w:numId="26">
    <w:abstractNumId w:val="7"/>
  </w:num>
  <w:num w:numId="27">
    <w:abstractNumId w:val="42"/>
  </w:num>
  <w:num w:numId="28">
    <w:abstractNumId w:val="14"/>
  </w:num>
  <w:num w:numId="29">
    <w:abstractNumId w:val="21"/>
  </w:num>
  <w:num w:numId="30">
    <w:abstractNumId w:val="3"/>
  </w:num>
  <w:num w:numId="31">
    <w:abstractNumId w:val="37"/>
  </w:num>
  <w:num w:numId="32">
    <w:abstractNumId w:val="28"/>
  </w:num>
  <w:num w:numId="33">
    <w:abstractNumId w:val="30"/>
  </w:num>
  <w:num w:numId="34">
    <w:abstractNumId w:val="40"/>
  </w:num>
  <w:num w:numId="35">
    <w:abstractNumId w:val="15"/>
  </w:num>
  <w:num w:numId="36">
    <w:abstractNumId w:val="4"/>
  </w:num>
  <w:num w:numId="37">
    <w:abstractNumId w:val="8"/>
  </w:num>
  <w:num w:numId="38">
    <w:abstractNumId w:val="23"/>
  </w:num>
  <w:num w:numId="39">
    <w:abstractNumId w:val="36"/>
  </w:num>
  <w:num w:numId="40">
    <w:abstractNumId w:val="17"/>
  </w:num>
  <w:num w:numId="41">
    <w:abstractNumId w:val="35"/>
  </w:num>
  <w:num w:numId="42">
    <w:abstractNumId w:val="5"/>
  </w:num>
  <w:num w:numId="43">
    <w:abstractNumId w:val="26"/>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43823"/>
    <w:rsid w:val="00002127"/>
    <w:rsid w:val="00012BE8"/>
    <w:rsid w:val="00050517"/>
    <w:rsid w:val="00095C5C"/>
    <w:rsid w:val="000B0F3F"/>
    <w:rsid w:val="000B2879"/>
    <w:rsid w:val="000C2DD3"/>
    <w:rsid w:val="000D78BB"/>
    <w:rsid w:val="000E3FDE"/>
    <w:rsid w:val="000E7151"/>
    <w:rsid w:val="0010096F"/>
    <w:rsid w:val="0011182D"/>
    <w:rsid w:val="0013526F"/>
    <w:rsid w:val="001530FC"/>
    <w:rsid w:val="00174AAD"/>
    <w:rsid w:val="00183020"/>
    <w:rsid w:val="001D1814"/>
    <w:rsid w:val="001E284D"/>
    <w:rsid w:val="001F0D68"/>
    <w:rsid w:val="001F1267"/>
    <w:rsid w:val="00201A97"/>
    <w:rsid w:val="0020452E"/>
    <w:rsid w:val="00215595"/>
    <w:rsid w:val="002215D9"/>
    <w:rsid w:val="00287518"/>
    <w:rsid w:val="00292EB1"/>
    <w:rsid w:val="002A5D78"/>
    <w:rsid w:val="002B0FE6"/>
    <w:rsid w:val="002B6AFA"/>
    <w:rsid w:val="002C5A33"/>
    <w:rsid w:val="002D1F74"/>
    <w:rsid w:val="002D264A"/>
    <w:rsid w:val="002D4BAC"/>
    <w:rsid w:val="003233DD"/>
    <w:rsid w:val="00351553"/>
    <w:rsid w:val="00382054"/>
    <w:rsid w:val="00384C16"/>
    <w:rsid w:val="003A47FC"/>
    <w:rsid w:val="003D0713"/>
    <w:rsid w:val="003F0DCB"/>
    <w:rsid w:val="003F2D62"/>
    <w:rsid w:val="00411FF8"/>
    <w:rsid w:val="00420A83"/>
    <w:rsid w:val="00427FDC"/>
    <w:rsid w:val="00451AF4"/>
    <w:rsid w:val="004704C7"/>
    <w:rsid w:val="00474BDD"/>
    <w:rsid w:val="00474D69"/>
    <w:rsid w:val="00481E6D"/>
    <w:rsid w:val="004879B8"/>
    <w:rsid w:val="0049049E"/>
    <w:rsid w:val="00495D14"/>
    <w:rsid w:val="004A0C66"/>
    <w:rsid w:val="004D371A"/>
    <w:rsid w:val="004D6279"/>
    <w:rsid w:val="004E4031"/>
    <w:rsid w:val="00543823"/>
    <w:rsid w:val="0058073D"/>
    <w:rsid w:val="005830C6"/>
    <w:rsid w:val="005A54D1"/>
    <w:rsid w:val="005C1021"/>
    <w:rsid w:val="005E647E"/>
    <w:rsid w:val="005F08CD"/>
    <w:rsid w:val="005F25F6"/>
    <w:rsid w:val="006110E8"/>
    <w:rsid w:val="006224F8"/>
    <w:rsid w:val="0063182E"/>
    <w:rsid w:val="0066265C"/>
    <w:rsid w:val="00670635"/>
    <w:rsid w:val="00673C77"/>
    <w:rsid w:val="006B6348"/>
    <w:rsid w:val="006B7D93"/>
    <w:rsid w:val="006C39B6"/>
    <w:rsid w:val="006D4134"/>
    <w:rsid w:val="006E5625"/>
    <w:rsid w:val="006F4339"/>
    <w:rsid w:val="00731CBC"/>
    <w:rsid w:val="00734520"/>
    <w:rsid w:val="007361BA"/>
    <w:rsid w:val="007435D3"/>
    <w:rsid w:val="00757B85"/>
    <w:rsid w:val="007659FB"/>
    <w:rsid w:val="00771EA9"/>
    <w:rsid w:val="00787FF8"/>
    <w:rsid w:val="007A1B08"/>
    <w:rsid w:val="007B7A8C"/>
    <w:rsid w:val="007C5E12"/>
    <w:rsid w:val="007C7F8A"/>
    <w:rsid w:val="007D3A3D"/>
    <w:rsid w:val="007F2987"/>
    <w:rsid w:val="008136A3"/>
    <w:rsid w:val="00824263"/>
    <w:rsid w:val="008B65AA"/>
    <w:rsid w:val="008B6894"/>
    <w:rsid w:val="008B7DD7"/>
    <w:rsid w:val="008D177E"/>
    <w:rsid w:val="008F40E9"/>
    <w:rsid w:val="008F65D9"/>
    <w:rsid w:val="00913619"/>
    <w:rsid w:val="00926955"/>
    <w:rsid w:val="00962E9B"/>
    <w:rsid w:val="00962FFB"/>
    <w:rsid w:val="00964916"/>
    <w:rsid w:val="00967B29"/>
    <w:rsid w:val="009727A8"/>
    <w:rsid w:val="00992558"/>
    <w:rsid w:val="009A0164"/>
    <w:rsid w:val="009A632A"/>
    <w:rsid w:val="009A7625"/>
    <w:rsid w:val="009B658A"/>
    <w:rsid w:val="009C17A2"/>
    <w:rsid w:val="009C1EBA"/>
    <w:rsid w:val="009D2D1E"/>
    <w:rsid w:val="009E5118"/>
    <w:rsid w:val="009F0357"/>
    <w:rsid w:val="00A0181F"/>
    <w:rsid w:val="00A116C8"/>
    <w:rsid w:val="00A37D54"/>
    <w:rsid w:val="00A4467C"/>
    <w:rsid w:val="00A52C59"/>
    <w:rsid w:val="00A568EE"/>
    <w:rsid w:val="00A62DFA"/>
    <w:rsid w:val="00A6700C"/>
    <w:rsid w:val="00A746FB"/>
    <w:rsid w:val="00A77554"/>
    <w:rsid w:val="00A82D54"/>
    <w:rsid w:val="00AD2D47"/>
    <w:rsid w:val="00AE0008"/>
    <w:rsid w:val="00B003A7"/>
    <w:rsid w:val="00B06544"/>
    <w:rsid w:val="00B42F6B"/>
    <w:rsid w:val="00B50609"/>
    <w:rsid w:val="00B735AB"/>
    <w:rsid w:val="00B76059"/>
    <w:rsid w:val="00BE57E1"/>
    <w:rsid w:val="00BE71A2"/>
    <w:rsid w:val="00BE752E"/>
    <w:rsid w:val="00BF79BF"/>
    <w:rsid w:val="00C058B9"/>
    <w:rsid w:val="00C139B2"/>
    <w:rsid w:val="00C446F8"/>
    <w:rsid w:val="00C66BC9"/>
    <w:rsid w:val="00C741D5"/>
    <w:rsid w:val="00C76AF0"/>
    <w:rsid w:val="00C81083"/>
    <w:rsid w:val="00C842F9"/>
    <w:rsid w:val="00C90369"/>
    <w:rsid w:val="00C9374E"/>
    <w:rsid w:val="00CA3083"/>
    <w:rsid w:val="00CC1B0D"/>
    <w:rsid w:val="00CD750D"/>
    <w:rsid w:val="00D11F97"/>
    <w:rsid w:val="00D758A4"/>
    <w:rsid w:val="00DB7AD1"/>
    <w:rsid w:val="00DC58DF"/>
    <w:rsid w:val="00DD0D69"/>
    <w:rsid w:val="00DF311D"/>
    <w:rsid w:val="00DF3CAE"/>
    <w:rsid w:val="00E052DB"/>
    <w:rsid w:val="00E10E80"/>
    <w:rsid w:val="00E217A6"/>
    <w:rsid w:val="00E42BC0"/>
    <w:rsid w:val="00E66F71"/>
    <w:rsid w:val="00E77731"/>
    <w:rsid w:val="00EA4722"/>
    <w:rsid w:val="00EA47CC"/>
    <w:rsid w:val="00EA747C"/>
    <w:rsid w:val="00EC00A1"/>
    <w:rsid w:val="00EC6953"/>
    <w:rsid w:val="00ED54A4"/>
    <w:rsid w:val="00EF205C"/>
    <w:rsid w:val="00EF60A6"/>
    <w:rsid w:val="00F03F9E"/>
    <w:rsid w:val="00F04C73"/>
    <w:rsid w:val="00F06304"/>
    <w:rsid w:val="00F17B43"/>
    <w:rsid w:val="00F6002D"/>
    <w:rsid w:val="00F85559"/>
    <w:rsid w:val="00FF60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qFormat="1"/>
    <w:lsdException w:name="header" w:uiPriority="0"/>
    <w:lsdException w:name="footer" w:uiPriority="0"/>
    <w:lsdException w:name="caption" w:uiPriority="0" w:qFormat="1"/>
    <w:lsdException w:name="footnote reference" w:uiPriority="0"/>
    <w:lsdException w:name="annotation reference" w:qFormat="1"/>
    <w:lsdException w:name="page number" w:uiPriority="0" w:qFormat="1"/>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823"/>
    <w:pPr>
      <w:keepNext/>
      <w:keepLines/>
      <w:spacing w:after="120" w:line="240" w:lineRule="auto"/>
      <w:jc w:val="both"/>
    </w:pPr>
    <w:rPr>
      <w:rFonts w:ascii="Times New Roman" w:eastAsia="Calibri" w:hAnsi="Times New Roman" w:cs="Times New Roman"/>
      <w:sz w:val="28"/>
      <w:szCs w:val="28"/>
      <w:lang w:val="ro-RO"/>
    </w:rPr>
  </w:style>
  <w:style w:type="paragraph" w:styleId="Heading1">
    <w:name w:val="heading 1"/>
    <w:basedOn w:val="Normal"/>
    <w:next w:val="Normal"/>
    <w:link w:val="Heading1Char"/>
    <w:qFormat/>
    <w:rsid w:val="00543823"/>
    <w:pPr>
      <w:numPr>
        <w:numId w:val="1"/>
      </w:numPr>
      <w:outlineLvl w:val="0"/>
    </w:pPr>
    <w:rPr>
      <w:rFonts w:ascii="Calibri" w:hAnsi="Calibri"/>
      <w:b/>
    </w:rPr>
  </w:style>
  <w:style w:type="paragraph" w:styleId="Heading2">
    <w:name w:val="heading 2"/>
    <w:basedOn w:val="Normal"/>
    <w:next w:val="Normal"/>
    <w:link w:val="Heading2Char"/>
    <w:qFormat/>
    <w:rsid w:val="00543823"/>
    <w:pPr>
      <w:numPr>
        <w:ilvl w:val="1"/>
        <w:numId w:val="1"/>
      </w:numPr>
      <w:outlineLvl w:val="1"/>
    </w:pPr>
    <w:rPr>
      <w:rFonts w:ascii="Calibri" w:hAnsi="Calibri"/>
      <w:b/>
    </w:rPr>
  </w:style>
  <w:style w:type="paragraph" w:styleId="Heading3">
    <w:name w:val="heading 3"/>
    <w:basedOn w:val="Normal"/>
    <w:next w:val="Normal"/>
    <w:link w:val="Heading3Char"/>
    <w:qFormat/>
    <w:rsid w:val="00543823"/>
    <w:pPr>
      <w:numPr>
        <w:ilvl w:val="2"/>
        <w:numId w:val="1"/>
      </w:numPr>
      <w:jc w:val="center"/>
      <w:outlineLvl w:val="2"/>
    </w:pPr>
    <w:rPr>
      <w:rFonts w:ascii="Calibri" w:hAnsi="Calibri"/>
      <w:b/>
      <w:bCs/>
    </w:rPr>
  </w:style>
  <w:style w:type="paragraph" w:styleId="Heading4">
    <w:name w:val="heading 4"/>
    <w:basedOn w:val="Normal"/>
    <w:next w:val="Normal"/>
    <w:link w:val="Heading4Char"/>
    <w:uiPriority w:val="9"/>
    <w:unhideWhenUsed/>
    <w:qFormat/>
    <w:rsid w:val="00543823"/>
    <w:pPr>
      <w:spacing w:before="200" w:after="0"/>
      <w:ind w:left="864" w:hanging="864"/>
      <w:jc w:val="left"/>
      <w:outlineLvl w:val="3"/>
    </w:pPr>
    <w:rPr>
      <w:rFonts w:asciiTheme="majorHAnsi" w:eastAsiaTheme="majorEastAsia" w:hAnsiTheme="majorHAnsi" w:cstheme="majorBidi"/>
      <w:b/>
      <w:bCs/>
      <w:i/>
      <w:iCs/>
      <w:color w:val="4472C4" w:themeColor="accent1"/>
      <w:kern w:val="28"/>
      <w:sz w:val="22"/>
      <w:szCs w:val="22"/>
      <w:lang w:eastAsia="ja-JP"/>
    </w:rPr>
  </w:style>
  <w:style w:type="paragraph" w:styleId="Heading5">
    <w:name w:val="heading 5"/>
    <w:basedOn w:val="Normal"/>
    <w:next w:val="Normal"/>
    <w:link w:val="Heading5Char"/>
    <w:uiPriority w:val="9"/>
    <w:unhideWhenUsed/>
    <w:qFormat/>
    <w:rsid w:val="00543823"/>
    <w:pPr>
      <w:spacing w:before="200" w:after="0"/>
      <w:ind w:left="1008" w:hanging="1008"/>
      <w:jc w:val="left"/>
      <w:outlineLvl w:val="4"/>
    </w:pPr>
    <w:rPr>
      <w:rFonts w:asciiTheme="majorHAnsi" w:eastAsiaTheme="majorEastAsia" w:hAnsiTheme="majorHAnsi" w:cstheme="majorBidi"/>
      <w:color w:val="1F3763" w:themeColor="accent1" w:themeShade="7F"/>
      <w:kern w:val="28"/>
      <w:sz w:val="22"/>
      <w:szCs w:val="22"/>
      <w:lang w:eastAsia="ja-JP"/>
    </w:rPr>
  </w:style>
  <w:style w:type="paragraph" w:styleId="Heading6">
    <w:name w:val="heading 6"/>
    <w:basedOn w:val="Normal"/>
    <w:next w:val="Normal"/>
    <w:link w:val="Heading6Char"/>
    <w:uiPriority w:val="9"/>
    <w:unhideWhenUsed/>
    <w:qFormat/>
    <w:rsid w:val="00543823"/>
    <w:pPr>
      <w:spacing w:before="200" w:after="0"/>
      <w:ind w:left="1152" w:hanging="1152"/>
      <w:jc w:val="left"/>
      <w:outlineLvl w:val="5"/>
    </w:pPr>
    <w:rPr>
      <w:rFonts w:asciiTheme="majorHAnsi" w:eastAsiaTheme="majorEastAsia" w:hAnsiTheme="majorHAnsi" w:cstheme="majorBidi"/>
      <w:i/>
      <w:iCs/>
      <w:color w:val="1F3763" w:themeColor="accent1" w:themeShade="7F"/>
      <w:kern w:val="28"/>
      <w:sz w:val="22"/>
      <w:szCs w:val="22"/>
      <w:lang w:eastAsia="ja-JP"/>
    </w:rPr>
  </w:style>
  <w:style w:type="paragraph" w:styleId="Heading7">
    <w:name w:val="heading 7"/>
    <w:basedOn w:val="Normal"/>
    <w:next w:val="Normal"/>
    <w:link w:val="Heading7Char"/>
    <w:unhideWhenUsed/>
    <w:qFormat/>
    <w:rsid w:val="00543823"/>
    <w:pPr>
      <w:spacing w:before="200" w:after="0"/>
      <w:ind w:left="1296" w:hanging="1296"/>
      <w:jc w:val="left"/>
      <w:outlineLvl w:val="6"/>
    </w:pPr>
    <w:rPr>
      <w:rFonts w:asciiTheme="majorHAnsi" w:eastAsiaTheme="majorEastAsia" w:hAnsiTheme="majorHAnsi" w:cstheme="majorBidi"/>
      <w:i/>
      <w:iCs/>
      <w:color w:val="404040" w:themeColor="text1" w:themeTint="BF"/>
      <w:kern w:val="28"/>
      <w:sz w:val="22"/>
      <w:szCs w:val="22"/>
      <w:lang w:eastAsia="ja-JP"/>
    </w:rPr>
  </w:style>
  <w:style w:type="paragraph" w:styleId="Heading8">
    <w:name w:val="heading 8"/>
    <w:basedOn w:val="Normal"/>
    <w:next w:val="Normal"/>
    <w:link w:val="Heading8Char"/>
    <w:uiPriority w:val="9"/>
    <w:unhideWhenUsed/>
    <w:qFormat/>
    <w:rsid w:val="00543823"/>
    <w:pPr>
      <w:spacing w:before="200" w:after="0"/>
      <w:ind w:left="1440" w:hanging="1440"/>
      <w:jc w:val="left"/>
      <w:outlineLvl w:val="7"/>
    </w:pPr>
    <w:rPr>
      <w:rFonts w:asciiTheme="majorHAnsi" w:eastAsiaTheme="majorEastAsia" w:hAnsiTheme="majorHAnsi" w:cstheme="majorBidi"/>
      <w:color w:val="404040" w:themeColor="text1" w:themeTint="BF"/>
      <w:kern w:val="28"/>
      <w:sz w:val="20"/>
      <w:szCs w:val="20"/>
      <w:lang w:eastAsia="ja-JP"/>
    </w:rPr>
  </w:style>
  <w:style w:type="paragraph" w:styleId="Heading9">
    <w:name w:val="heading 9"/>
    <w:basedOn w:val="Normal"/>
    <w:next w:val="Normal"/>
    <w:link w:val="Heading9Char"/>
    <w:uiPriority w:val="9"/>
    <w:unhideWhenUsed/>
    <w:qFormat/>
    <w:rsid w:val="00543823"/>
    <w:pPr>
      <w:spacing w:before="200" w:after="0"/>
      <w:ind w:left="1584" w:hanging="1584"/>
      <w:jc w:val="left"/>
      <w:outlineLvl w:val="8"/>
    </w:pPr>
    <w:rPr>
      <w:rFonts w:asciiTheme="majorHAnsi" w:eastAsiaTheme="majorEastAsia" w:hAnsiTheme="majorHAnsi" w:cstheme="majorBidi"/>
      <w:i/>
      <w:iCs/>
      <w:color w:val="404040" w:themeColor="text1" w:themeTint="BF"/>
      <w:kern w:val="28"/>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543823"/>
    <w:rPr>
      <w:rFonts w:ascii="Calibri" w:eastAsia="Calibri" w:hAnsi="Calibri" w:cs="Times New Roman"/>
      <w:b/>
      <w:sz w:val="28"/>
      <w:szCs w:val="28"/>
      <w:lang w:val="ro-RO"/>
    </w:rPr>
  </w:style>
  <w:style w:type="character" w:customStyle="1" w:styleId="Heading2Char">
    <w:name w:val="Heading 2 Char"/>
    <w:basedOn w:val="DefaultParagraphFont"/>
    <w:link w:val="Heading2"/>
    <w:qFormat/>
    <w:rsid w:val="00543823"/>
    <w:rPr>
      <w:rFonts w:ascii="Calibri" w:eastAsia="Calibri" w:hAnsi="Calibri" w:cs="Times New Roman"/>
      <w:b/>
      <w:sz w:val="28"/>
      <w:szCs w:val="28"/>
      <w:lang w:val="ro-RO"/>
    </w:rPr>
  </w:style>
  <w:style w:type="character" w:customStyle="1" w:styleId="Heading3Char">
    <w:name w:val="Heading 3 Char"/>
    <w:basedOn w:val="DefaultParagraphFont"/>
    <w:link w:val="Heading3"/>
    <w:qFormat/>
    <w:rsid w:val="00543823"/>
    <w:rPr>
      <w:rFonts w:ascii="Calibri" w:eastAsia="Calibri" w:hAnsi="Calibri" w:cs="Times New Roman"/>
      <w:b/>
      <w:bCs/>
      <w:sz w:val="28"/>
      <w:szCs w:val="28"/>
      <w:lang w:val="ro-RO"/>
    </w:rPr>
  </w:style>
  <w:style w:type="character" w:customStyle="1" w:styleId="Heading4Char">
    <w:name w:val="Heading 4 Char"/>
    <w:basedOn w:val="DefaultParagraphFont"/>
    <w:link w:val="Heading4"/>
    <w:uiPriority w:val="9"/>
    <w:rsid w:val="00543823"/>
    <w:rPr>
      <w:rFonts w:asciiTheme="majorHAnsi" w:eastAsiaTheme="majorEastAsia" w:hAnsiTheme="majorHAnsi" w:cstheme="majorBidi"/>
      <w:b/>
      <w:bCs/>
      <w:i/>
      <w:iCs/>
      <w:color w:val="4472C4" w:themeColor="accent1"/>
      <w:kern w:val="28"/>
      <w:lang w:val="ro-RO" w:eastAsia="ja-JP"/>
    </w:rPr>
  </w:style>
  <w:style w:type="character" w:customStyle="1" w:styleId="Heading5Char">
    <w:name w:val="Heading 5 Char"/>
    <w:basedOn w:val="DefaultParagraphFont"/>
    <w:link w:val="Heading5"/>
    <w:uiPriority w:val="9"/>
    <w:rsid w:val="00543823"/>
    <w:rPr>
      <w:rFonts w:asciiTheme="majorHAnsi" w:eastAsiaTheme="majorEastAsia" w:hAnsiTheme="majorHAnsi" w:cstheme="majorBidi"/>
      <w:color w:val="1F3763" w:themeColor="accent1" w:themeShade="7F"/>
      <w:kern w:val="28"/>
      <w:lang w:val="ro-RO" w:eastAsia="ja-JP"/>
    </w:rPr>
  </w:style>
  <w:style w:type="character" w:customStyle="1" w:styleId="Heading6Char">
    <w:name w:val="Heading 6 Char"/>
    <w:basedOn w:val="DefaultParagraphFont"/>
    <w:link w:val="Heading6"/>
    <w:uiPriority w:val="9"/>
    <w:rsid w:val="00543823"/>
    <w:rPr>
      <w:rFonts w:asciiTheme="majorHAnsi" w:eastAsiaTheme="majorEastAsia" w:hAnsiTheme="majorHAnsi" w:cstheme="majorBidi"/>
      <w:i/>
      <w:iCs/>
      <w:color w:val="1F3763" w:themeColor="accent1" w:themeShade="7F"/>
      <w:kern w:val="28"/>
      <w:lang w:val="ro-RO" w:eastAsia="ja-JP"/>
    </w:rPr>
  </w:style>
  <w:style w:type="character" w:customStyle="1" w:styleId="Heading7Char">
    <w:name w:val="Heading 7 Char"/>
    <w:basedOn w:val="DefaultParagraphFont"/>
    <w:link w:val="Heading7"/>
    <w:rsid w:val="00543823"/>
    <w:rPr>
      <w:rFonts w:asciiTheme="majorHAnsi" w:eastAsiaTheme="majorEastAsia" w:hAnsiTheme="majorHAnsi" w:cstheme="majorBidi"/>
      <w:i/>
      <w:iCs/>
      <w:color w:val="404040" w:themeColor="text1" w:themeTint="BF"/>
      <w:kern w:val="28"/>
      <w:lang w:val="ro-RO" w:eastAsia="ja-JP"/>
    </w:rPr>
  </w:style>
  <w:style w:type="character" w:customStyle="1" w:styleId="Heading8Char">
    <w:name w:val="Heading 8 Char"/>
    <w:basedOn w:val="DefaultParagraphFont"/>
    <w:link w:val="Heading8"/>
    <w:uiPriority w:val="9"/>
    <w:rsid w:val="00543823"/>
    <w:rPr>
      <w:rFonts w:asciiTheme="majorHAnsi" w:eastAsiaTheme="majorEastAsia" w:hAnsiTheme="majorHAnsi" w:cstheme="majorBidi"/>
      <w:color w:val="404040" w:themeColor="text1" w:themeTint="BF"/>
      <w:kern w:val="28"/>
      <w:sz w:val="20"/>
      <w:szCs w:val="20"/>
      <w:lang w:val="ro-RO" w:eastAsia="ja-JP"/>
    </w:rPr>
  </w:style>
  <w:style w:type="character" w:customStyle="1" w:styleId="Heading9Char">
    <w:name w:val="Heading 9 Char"/>
    <w:basedOn w:val="DefaultParagraphFont"/>
    <w:link w:val="Heading9"/>
    <w:uiPriority w:val="9"/>
    <w:rsid w:val="00543823"/>
    <w:rPr>
      <w:rFonts w:asciiTheme="majorHAnsi" w:eastAsiaTheme="majorEastAsia" w:hAnsiTheme="majorHAnsi" w:cstheme="majorBidi"/>
      <w:i/>
      <w:iCs/>
      <w:color w:val="404040" w:themeColor="text1" w:themeTint="BF"/>
      <w:kern w:val="28"/>
      <w:sz w:val="20"/>
      <w:szCs w:val="20"/>
      <w:lang w:val="ro-RO" w:eastAsia="ja-JP"/>
    </w:rPr>
  </w:style>
  <w:style w:type="paragraph" w:styleId="BalloonText">
    <w:name w:val="Balloon Text"/>
    <w:basedOn w:val="Normal"/>
    <w:link w:val="BalloonTextChar"/>
    <w:semiHidden/>
    <w:qFormat/>
    <w:rsid w:val="00543823"/>
    <w:rPr>
      <w:rFonts w:ascii="Tahoma" w:hAnsi="Tahoma"/>
      <w:sz w:val="16"/>
      <w:szCs w:val="20"/>
    </w:rPr>
  </w:style>
  <w:style w:type="character" w:customStyle="1" w:styleId="BalloonTextChar">
    <w:name w:val="Balloon Text Char"/>
    <w:basedOn w:val="DefaultParagraphFont"/>
    <w:link w:val="BalloonText"/>
    <w:semiHidden/>
    <w:qFormat/>
    <w:rsid w:val="00543823"/>
    <w:rPr>
      <w:rFonts w:ascii="Tahoma" w:eastAsia="Calibri" w:hAnsi="Tahoma" w:cs="Times New Roman"/>
      <w:sz w:val="16"/>
      <w:szCs w:val="20"/>
      <w:lang w:val="ro-RO"/>
    </w:rPr>
  </w:style>
  <w:style w:type="character" w:styleId="Hyperlink">
    <w:name w:val="Hyperlink"/>
    <w:uiPriority w:val="99"/>
    <w:rsid w:val="00543823"/>
    <w:rPr>
      <w:rFonts w:cs="Times New Roman"/>
      <w:color w:val="0000FF"/>
      <w:u w:val="single"/>
    </w:rPr>
  </w:style>
  <w:style w:type="paragraph" w:styleId="NormalWeb">
    <w:name w:val="Normal (Web)"/>
    <w:basedOn w:val="Normal"/>
    <w:link w:val="NormalWebChar"/>
    <w:rsid w:val="00543823"/>
    <w:pPr>
      <w:keepNext w:val="0"/>
      <w:keepLines w:val="0"/>
      <w:spacing w:before="100" w:beforeAutospacing="1" w:after="100" w:afterAutospacing="1"/>
      <w:jc w:val="left"/>
    </w:pPr>
    <w:rPr>
      <w:sz w:val="24"/>
      <w:szCs w:val="24"/>
      <w:lang w:val="en-US"/>
    </w:rPr>
  </w:style>
  <w:style w:type="paragraph" w:styleId="TOC1">
    <w:name w:val="toc 1"/>
    <w:basedOn w:val="Normal"/>
    <w:next w:val="Normal"/>
    <w:autoRedefine/>
    <w:uiPriority w:val="39"/>
    <w:rsid w:val="00543823"/>
    <w:pPr>
      <w:tabs>
        <w:tab w:val="left" w:pos="1458"/>
        <w:tab w:val="right" w:leader="dot" w:pos="9912"/>
      </w:tabs>
      <w:spacing w:line="276" w:lineRule="auto"/>
      <w:ind w:left="1458" w:hanging="1458"/>
    </w:pPr>
    <w:rPr>
      <w:b/>
      <w:bCs/>
      <w:noProof/>
      <w:sz w:val="24"/>
      <w:szCs w:val="24"/>
    </w:rPr>
  </w:style>
  <w:style w:type="paragraph" w:styleId="TOC2">
    <w:name w:val="toc 2"/>
    <w:basedOn w:val="Normal"/>
    <w:next w:val="Normal"/>
    <w:autoRedefine/>
    <w:uiPriority w:val="39"/>
    <w:rsid w:val="00543823"/>
    <w:pPr>
      <w:tabs>
        <w:tab w:val="left" w:pos="1920"/>
        <w:tab w:val="right" w:leader="dot" w:pos="9912"/>
      </w:tabs>
      <w:ind w:left="1960" w:hanging="1680"/>
    </w:pPr>
  </w:style>
  <w:style w:type="paragraph" w:styleId="TOC3">
    <w:name w:val="toc 3"/>
    <w:basedOn w:val="Normal"/>
    <w:next w:val="Normal"/>
    <w:autoRedefine/>
    <w:uiPriority w:val="39"/>
    <w:rsid w:val="00543823"/>
    <w:pPr>
      <w:tabs>
        <w:tab w:val="left" w:pos="1200"/>
        <w:tab w:val="right" w:leader="dot" w:pos="9912"/>
      </w:tabs>
      <w:ind w:left="1260" w:hanging="700"/>
    </w:pPr>
  </w:style>
  <w:style w:type="paragraph" w:styleId="FootnoteText">
    <w:name w:val="footnote text"/>
    <w:basedOn w:val="Normal"/>
    <w:link w:val="FootnoteTextChar"/>
    <w:qFormat/>
    <w:rsid w:val="00543823"/>
    <w:rPr>
      <w:szCs w:val="20"/>
    </w:rPr>
  </w:style>
  <w:style w:type="character" w:customStyle="1" w:styleId="FootnoteTextChar">
    <w:name w:val="Footnote Text Char"/>
    <w:basedOn w:val="DefaultParagraphFont"/>
    <w:link w:val="FootnoteText"/>
    <w:qFormat/>
    <w:rsid w:val="00543823"/>
    <w:rPr>
      <w:rFonts w:ascii="Times New Roman" w:eastAsia="Calibri" w:hAnsi="Times New Roman" w:cs="Times New Roman"/>
      <w:sz w:val="28"/>
      <w:szCs w:val="20"/>
      <w:lang w:val="ro-RO"/>
    </w:rPr>
  </w:style>
  <w:style w:type="paragraph" w:styleId="CommentText">
    <w:name w:val="annotation text"/>
    <w:basedOn w:val="Normal"/>
    <w:link w:val="CommentTextChar"/>
    <w:uiPriority w:val="99"/>
    <w:qFormat/>
    <w:rsid w:val="00543823"/>
    <w:rPr>
      <w:sz w:val="20"/>
      <w:szCs w:val="20"/>
    </w:rPr>
  </w:style>
  <w:style w:type="character" w:customStyle="1" w:styleId="CommentTextChar">
    <w:name w:val="Comment Text Char"/>
    <w:basedOn w:val="DefaultParagraphFont"/>
    <w:link w:val="CommentText"/>
    <w:uiPriority w:val="99"/>
    <w:qFormat/>
    <w:rsid w:val="00543823"/>
    <w:rPr>
      <w:rFonts w:ascii="Times New Roman" w:eastAsia="Calibri" w:hAnsi="Times New Roman" w:cs="Times New Roman"/>
      <w:sz w:val="20"/>
      <w:szCs w:val="20"/>
      <w:lang w:val="ro-RO"/>
    </w:rPr>
  </w:style>
  <w:style w:type="paragraph" w:styleId="Header">
    <w:name w:val="header"/>
    <w:basedOn w:val="Normal"/>
    <w:link w:val="HeaderChar"/>
    <w:rsid w:val="00543823"/>
    <w:pPr>
      <w:tabs>
        <w:tab w:val="center" w:pos="4703"/>
        <w:tab w:val="right" w:pos="9406"/>
      </w:tabs>
    </w:pPr>
    <w:rPr>
      <w:szCs w:val="20"/>
    </w:rPr>
  </w:style>
  <w:style w:type="character" w:customStyle="1" w:styleId="HeaderChar">
    <w:name w:val="Header Char"/>
    <w:basedOn w:val="DefaultParagraphFont"/>
    <w:link w:val="Header"/>
    <w:qFormat/>
    <w:rsid w:val="00543823"/>
    <w:rPr>
      <w:rFonts w:ascii="Times New Roman" w:eastAsia="Calibri" w:hAnsi="Times New Roman" w:cs="Times New Roman"/>
      <w:sz w:val="28"/>
      <w:szCs w:val="20"/>
      <w:lang w:val="ro-RO"/>
    </w:rPr>
  </w:style>
  <w:style w:type="paragraph" w:styleId="Footer">
    <w:name w:val="footer"/>
    <w:basedOn w:val="Normal"/>
    <w:link w:val="FooterChar"/>
    <w:rsid w:val="00543823"/>
    <w:pPr>
      <w:tabs>
        <w:tab w:val="center" w:pos="4320"/>
        <w:tab w:val="right" w:pos="8640"/>
      </w:tabs>
    </w:pPr>
    <w:rPr>
      <w:szCs w:val="20"/>
    </w:rPr>
  </w:style>
  <w:style w:type="character" w:customStyle="1" w:styleId="FooterChar">
    <w:name w:val="Footer Char"/>
    <w:basedOn w:val="DefaultParagraphFont"/>
    <w:link w:val="Footer"/>
    <w:qFormat/>
    <w:rsid w:val="00543823"/>
    <w:rPr>
      <w:rFonts w:ascii="Times New Roman" w:eastAsia="Calibri" w:hAnsi="Times New Roman" w:cs="Times New Roman"/>
      <w:sz w:val="28"/>
      <w:szCs w:val="20"/>
      <w:lang w:val="ro-RO"/>
    </w:rPr>
  </w:style>
  <w:style w:type="character" w:customStyle="1" w:styleId="CaptionChar">
    <w:name w:val="Caption Char"/>
    <w:aliases w:val="Map Char Char1,Map Char1,Map Char Char Char Char Char Char,Caption Char Char Car Car Char,Caption Char Char Car Car Car Char,Map Char Char Char Car Car Char,Caption Char Char Char,Map Char Char Char1,Map Char Char Char Char,Titlu Tabel Char"/>
    <w:link w:val="Caption"/>
    <w:qFormat/>
    <w:locked/>
    <w:rsid w:val="00543823"/>
    <w:rPr>
      <w:b/>
    </w:rPr>
  </w:style>
  <w:style w:type="paragraph" w:styleId="Caption">
    <w:name w:val="caption"/>
    <w:aliases w:val="Map Char,Map,Map Char Char Char Char Char,Caption Char Char Car Car,Caption Char Char Car Car Car,Map Char Char Char Car Car,Caption Char Char,Map Char Char,Map Char Char Char,Caption Char1,Titlu Tabel,Caracter Caracter,Char1 Char,~Caption"/>
    <w:basedOn w:val="Normal"/>
    <w:next w:val="Normal"/>
    <w:link w:val="CaptionChar"/>
    <w:qFormat/>
    <w:rsid w:val="00543823"/>
    <w:pPr>
      <w:keepNext w:val="0"/>
      <w:keepLines w:val="0"/>
      <w:spacing w:after="0"/>
      <w:jc w:val="left"/>
    </w:pPr>
    <w:rPr>
      <w:rFonts w:ascii="Arial" w:eastAsiaTheme="minorHAnsi" w:hAnsi="Arial" w:cs="Arial"/>
      <w:b/>
      <w:sz w:val="22"/>
      <w:szCs w:val="22"/>
      <w:lang w:val="en-US"/>
    </w:rPr>
  </w:style>
  <w:style w:type="paragraph" w:styleId="TableofFigures">
    <w:name w:val="table of figures"/>
    <w:aliases w:val="Anexa nr."/>
    <w:basedOn w:val="Normal"/>
    <w:next w:val="Normal"/>
    <w:uiPriority w:val="99"/>
    <w:rsid w:val="00543823"/>
  </w:style>
  <w:style w:type="paragraph" w:styleId="Title">
    <w:name w:val="Title"/>
    <w:basedOn w:val="Normal"/>
    <w:link w:val="TitleChar"/>
    <w:qFormat/>
    <w:rsid w:val="00543823"/>
    <w:pPr>
      <w:keepNext w:val="0"/>
      <w:keepLines w:val="0"/>
      <w:spacing w:after="0"/>
      <w:jc w:val="center"/>
    </w:pPr>
    <w:rPr>
      <w:b/>
      <w:sz w:val="20"/>
      <w:szCs w:val="20"/>
    </w:rPr>
  </w:style>
  <w:style w:type="character" w:customStyle="1" w:styleId="TitleChar">
    <w:name w:val="Title Char"/>
    <w:basedOn w:val="DefaultParagraphFont"/>
    <w:link w:val="Title"/>
    <w:qFormat/>
    <w:rsid w:val="00543823"/>
    <w:rPr>
      <w:rFonts w:ascii="Times New Roman" w:eastAsia="Calibri" w:hAnsi="Times New Roman" w:cs="Times New Roman"/>
      <w:b/>
      <w:sz w:val="20"/>
      <w:szCs w:val="20"/>
      <w:lang w:val="ro-RO"/>
    </w:rPr>
  </w:style>
  <w:style w:type="paragraph" w:styleId="BodyText">
    <w:name w:val="Body Text"/>
    <w:aliases w:val="Основной текст Знак,Main text,Body Text Char2 Char,Body Text Char1 Char Char,Body Text Char Char Char Char,TabelTekst Char Char Char Char,text Char Char Char Char,Body Text2 Char Char Char Char,TabelTekst Char1 Char Char,Normal2,Body, Char,BT"/>
    <w:basedOn w:val="Normal"/>
    <w:link w:val="BodyTextChar"/>
    <w:rsid w:val="00543823"/>
    <w:pPr>
      <w:numPr>
        <w:numId w:val="2"/>
      </w:numPr>
    </w:pPr>
    <w:rPr>
      <w:rFonts w:ascii="Calibri" w:hAnsi="Calibri"/>
    </w:rPr>
  </w:style>
  <w:style w:type="character" w:customStyle="1" w:styleId="BodyTextChar">
    <w:name w:val="Body Text Char"/>
    <w:aliases w:val="Основной текст Знак Char,Main text Char,Body Text Char2 Char Char,Body Text Char1 Char Char Char,Body Text Char Char Char Char Char,TabelTekst Char Char Char Char Char,text Char Char Char Char Char,Body Text2 Char Char Char Char Char"/>
    <w:basedOn w:val="DefaultParagraphFont"/>
    <w:link w:val="BodyText"/>
    <w:qFormat/>
    <w:rsid w:val="00543823"/>
    <w:rPr>
      <w:rFonts w:ascii="Calibri" w:eastAsia="Calibri" w:hAnsi="Calibri" w:cs="Times New Roman"/>
      <w:sz w:val="28"/>
      <w:szCs w:val="28"/>
      <w:lang w:val="ro-RO"/>
    </w:rPr>
  </w:style>
  <w:style w:type="paragraph" w:styleId="BodyTextIndent">
    <w:name w:val="Body Text Indent"/>
    <w:basedOn w:val="Normal"/>
    <w:link w:val="BodyTextIndentChar"/>
    <w:rsid w:val="00543823"/>
    <w:pPr>
      <w:ind w:left="700"/>
    </w:pPr>
    <w:rPr>
      <w:szCs w:val="20"/>
    </w:rPr>
  </w:style>
  <w:style w:type="character" w:customStyle="1" w:styleId="BodyTextIndentChar">
    <w:name w:val="Body Text Indent Char"/>
    <w:basedOn w:val="DefaultParagraphFont"/>
    <w:link w:val="BodyTextIndent"/>
    <w:qFormat/>
    <w:rsid w:val="00543823"/>
    <w:rPr>
      <w:rFonts w:ascii="Times New Roman" w:eastAsia="Calibri" w:hAnsi="Times New Roman" w:cs="Times New Roman"/>
      <w:sz w:val="28"/>
      <w:szCs w:val="20"/>
      <w:lang w:val="ro-RO"/>
    </w:rPr>
  </w:style>
  <w:style w:type="paragraph" w:styleId="BodyTextIndent3">
    <w:name w:val="Body Text Indent 3"/>
    <w:basedOn w:val="Normal"/>
    <w:link w:val="BodyTextIndent3Char"/>
    <w:semiHidden/>
    <w:rsid w:val="00543823"/>
    <w:pPr>
      <w:ind w:left="283"/>
    </w:pPr>
    <w:rPr>
      <w:sz w:val="16"/>
      <w:szCs w:val="20"/>
    </w:rPr>
  </w:style>
  <w:style w:type="character" w:customStyle="1" w:styleId="BodyTextIndent3Char">
    <w:name w:val="Body Text Indent 3 Char"/>
    <w:basedOn w:val="DefaultParagraphFont"/>
    <w:link w:val="BodyTextIndent3"/>
    <w:semiHidden/>
    <w:rsid w:val="00543823"/>
    <w:rPr>
      <w:rFonts w:ascii="Times New Roman" w:eastAsia="Calibri" w:hAnsi="Times New Roman" w:cs="Times New Roman"/>
      <w:sz w:val="16"/>
      <w:szCs w:val="20"/>
      <w:lang w:val="ro-RO"/>
    </w:rPr>
  </w:style>
  <w:style w:type="paragraph" w:styleId="DocumentMap">
    <w:name w:val="Document Map"/>
    <w:basedOn w:val="Normal"/>
    <w:link w:val="DocumentMapChar"/>
    <w:semiHidden/>
    <w:rsid w:val="00543823"/>
    <w:pPr>
      <w:shd w:val="clear" w:color="auto" w:fill="000080"/>
    </w:pPr>
    <w:rPr>
      <w:rFonts w:ascii="Tahoma" w:hAnsi="Tahoma"/>
      <w:sz w:val="20"/>
      <w:szCs w:val="20"/>
    </w:rPr>
  </w:style>
  <w:style w:type="character" w:customStyle="1" w:styleId="DocumentMapChar">
    <w:name w:val="Document Map Char"/>
    <w:basedOn w:val="DefaultParagraphFont"/>
    <w:link w:val="DocumentMap"/>
    <w:semiHidden/>
    <w:rsid w:val="00543823"/>
    <w:rPr>
      <w:rFonts w:ascii="Tahoma" w:eastAsia="Calibri" w:hAnsi="Tahoma" w:cs="Times New Roman"/>
      <w:sz w:val="20"/>
      <w:szCs w:val="20"/>
      <w:shd w:val="clear" w:color="auto" w:fill="000080"/>
      <w:lang w:val="ro-RO"/>
    </w:rPr>
  </w:style>
  <w:style w:type="paragraph" w:styleId="CommentSubject">
    <w:name w:val="annotation subject"/>
    <w:basedOn w:val="CommentText"/>
    <w:next w:val="CommentText"/>
    <w:link w:val="CommentSubjectChar"/>
    <w:semiHidden/>
    <w:qFormat/>
    <w:rsid w:val="00543823"/>
    <w:rPr>
      <w:b/>
    </w:rPr>
  </w:style>
  <w:style w:type="character" w:customStyle="1" w:styleId="CommentSubjectChar">
    <w:name w:val="Comment Subject Char"/>
    <w:basedOn w:val="CommentTextChar"/>
    <w:link w:val="CommentSubject"/>
    <w:semiHidden/>
    <w:qFormat/>
    <w:rsid w:val="00543823"/>
    <w:rPr>
      <w:rFonts w:ascii="Times New Roman" w:eastAsia="Calibri" w:hAnsi="Times New Roman" w:cs="Times New Roman"/>
      <w:b/>
      <w:sz w:val="20"/>
      <w:szCs w:val="20"/>
      <w:lang w:val="ro-RO"/>
    </w:rPr>
  </w:style>
  <w:style w:type="paragraph" w:styleId="ListParagraph">
    <w:name w:val="List Paragraph"/>
    <w:aliases w:val="Bullet Points,Liste Paragraf,Normal bullet 2,body 2,List Paragraph2,Paragraph,Paragraphe de liste PBLH,Bullet list,Figure_name,Equipment,Numbered Indented Text,lp1,List Paragraph11,List Paragraph Char Char Char,Header bold,Liststycke SKL"/>
    <w:basedOn w:val="Normal"/>
    <w:link w:val="ListParagraphChar"/>
    <w:uiPriority w:val="34"/>
    <w:qFormat/>
    <w:rsid w:val="00543823"/>
    <w:pPr>
      <w:keepNext w:val="0"/>
      <w:keepLines w:val="0"/>
      <w:spacing w:after="0"/>
      <w:ind w:left="720"/>
      <w:contextualSpacing/>
      <w:jc w:val="left"/>
    </w:pPr>
    <w:rPr>
      <w:rFonts w:ascii="Arial" w:eastAsia="MS ??" w:hAnsi="Arial"/>
      <w:kern w:val="28"/>
      <w:sz w:val="22"/>
      <w:szCs w:val="22"/>
      <w:lang w:val="en-GB" w:eastAsia="ja-JP"/>
    </w:rPr>
  </w:style>
  <w:style w:type="character" w:customStyle="1" w:styleId="ListParagraphChar">
    <w:name w:val="List Paragraph Char"/>
    <w:aliases w:val="Bullet Points Char,Liste Paragraf Char,Normal bullet 2 Char,body 2 Char,List Paragraph2 Char,Paragraph Char,Paragraphe de liste PBLH Char,Bullet list Char,Figure_name Char,Equipment Char,Numbered Indented Text Char,lp1 Char"/>
    <w:basedOn w:val="DefaultParagraphFont"/>
    <w:link w:val="ListParagraph"/>
    <w:uiPriority w:val="34"/>
    <w:qFormat/>
    <w:rsid w:val="00543823"/>
    <w:rPr>
      <w:rFonts w:eastAsia="MS ??" w:cs="Times New Roman"/>
      <w:kern w:val="28"/>
      <w:lang w:val="en-GB" w:eastAsia="ja-JP"/>
    </w:rPr>
  </w:style>
  <w:style w:type="paragraph" w:customStyle="1" w:styleId="Default">
    <w:name w:val="Default"/>
    <w:link w:val="DefaultChar"/>
    <w:rsid w:val="00543823"/>
    <w:pPr>
      <w:autoSpaceDE w:val="0"/>
      <w:autoSpaceDN w:val="0"/>
      <w:adjustRightInd w:val="0"/>
      <w:spacing w:after="0" w:line="240" w:lineRule="auto"/>
    </w:pPr>
    <w:rPr>
      <w:rFonts w:ascii="Courier New" w:eastAsia="Calibri" w:hAnsi="Courier New" w:cs="Courier New"/>
      <w:color w:val="000000"/>
      <w:sz w:val="24"/>
      <w:szCs w:val="24"/>
    </w:rPr>
  </w:style>
  <w:style w:type="paragraph" w:customStyle="1" w:styleId="Anexa">
    <w:name w:val="Anexa"/>
    <w:basedOn w:val="Normal"/>
    <w:rsid w:val="00543823"/>
    <w:pPr>
      <w:keepNext w:val="0"/>
      <w:keepLines w:val="0"/>
      <w:numPr>
        <w:numId w:val="3"/>
      </w:numPr>
    </w:pPr>
    <w:rPr>
      <w:color w:val="000000"/>
      <w:szCs w:val="24"/>
    </w:rPr>
  </w:style>
  <w:style w:type="paragraph" w:customStyle="1" w:styleId="SalubSubcap">
    <w:name w:val="Salub_Subcap"/>
    <w:basedOn w:val="Normal"/>
    <w:next w:val="Normal"/>
    <w:rsid w:val="00543823"/>
    <w:pPr>
      <w:keepNext w:val="0"/>
      <w:keepLines w:val="0"/>
      <w:tabs>
        <w:tab w:val="left" w:pos="2268"/>
      </w:tabs>
      <w:spacing w:before="240" w:after="240"/>
      <w:ind w:left="2268" w:hanging="2268"/>
      <w:jc w:val="left"/>
    </w:pPr>
    <w:rPr>
      <w:rFonts w:cs="Arial"/>
      <w:b/>
      <w:smallCaps/>
      <w:szCs w:val="32"/>
    </w:rPr>
  </w:style>
  <w:style w:type="character" w:styleId="FootnoteReference">
    <w:name w:val="footnote reference"/>
    <w:aliases w:val="-E Fußnotenzeichen,Heading 6 Char1"/>
    <w:rsid w:val="00543823"/>
    <w:rPr>
      <w:rFonts w:cs="Times New Roman"/>
      <w:vertAlign w:val="superscript"/>
    </w:rPr>
  </w:style>
  <w:style w:type="character" w:styleId="CommentReference">
    <w:name w:val="annotation reference"/>
    <w:uiPriority w:val="99"/>
    <w:qFormat/>
    <w:rsid w:val="00543823"/>
    <w:rPr>
      <w:rFonts w:cs="Times New Roman"/>
      <w:sz w:val="16"/>
    </w:rPr>
  </w:style>
  <w:style w:type="character" w:customStyle="1" w:styleId="tal1">
    <w:name w:val="tal1"/>
    <w:rsid w:val="00543823"/>
  </w:style>
  <w:style w:type="character" w:customStyle="1" w:styleId="StyleTimesNewRoman">
    <w:name w:val="Style Times New Roman"/>
    <w:rsid w:val="00543823"/>
    <w:rPr>
      <w:rFonts w:ascii="Times New Roman" w:hAnsi="Times New Roman"/>
      <w:sz w:val="24"/>
    </w:rPr>
  </w:style>
  <w:style w:type="character" w:customStyle="1" w:styleId="tli1">
    <w:name w:val="tli1"/>
    <w:rsid w:val="00543823"/>
    <w:rPr>
      <w:rFonts w:ascii="Times New Roman" w:hAnsi="Times New Roman"/>
    </w:rPr>
  </w:style>
  <w:style w:type="table" w:styleId="TableGrid">
    <w:name w:val="Table Grid"/>
    <w:basedOn w:val="TableNormal"/>
    <w:uiPriority w:val="59"/>
    <w:rsid w:val="00543823"/>
    <w:pPr>
      <w:keepLines/>
      <w:spacing w:after="120" w:line="240" w:lineRule="auto"/>
      <w:jc w:val="both"/>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
    <w:name w:val="Style"/>
    <w:rsid w:val="00543823"/>
    <w:pPr>
      <w:widowControl w:val="0"/>
      <w:autoSpaceDE w:val="0"/>
      <w:autoSpaceDN w:val="0"/>
      <w:adjustRightInd w:val="0"/>
      <w:spacing w:after="0" w:line="240" w:lineRule="auto"/>
    </w:pPr>
    <w:rPr>
      <w:rFonts w:eastAsia="Times New Roman"/>
      <w:sz w:val="24"/>
      <w:szCs w:val="24"/>
      <w:lang w:val="ro-RO" w:eastAsia="ro-RO"/>
    </w:rPr>
  </w:style>
  <w:style w:type="paragraph" w:customStyle="1" w:styleId="yiv1149209850msonormal">
    <w:name w:val="yiv1149209850msonormal"/>
    <w:basedOn w:val="Normal"/>
    <w:rsid w:val="00543823"/>
    <w:pPr>
      <w:keepNext w:val="0"/>
      <w:keepLines w:val="0"/>
      <w:spacing w:before="100" w:beforeAutospacing="1" w:after="100" w:afterAutospacing="1"/>
      <w:jc w:val="left"/>
    </w:pPr>
    <w:rPr>
      <w:rFonts w:eastAsia="Times New Roman"/>
      <w:sz w:val="24"/>
      <w:szCs w:val="24"/>
      <w:lang w:val="en-US"/>
    </w:rPr>
  </w:style>
  <w:style w:type="paragraph" w:styleId="Revision">
    <w:name w:val="Revision"/>
    <w:hidden/>
    <w:uiPriority w:val="99"/>
    <w:qFormat/>
    <w:rsid w:val="00543823"/>
    <w:pPr>
      <w:spacing w:after="0" w:line="240" w:lineRule="auto"/>
    </w:pPr>
    <w:rPr>
      <w:rFonts w:ascii="Times New Roman" w:eastAsia="Calibri" w:hAnsi="Times New Roman" w:cs="Times New Roman"/>
      <w:sz w:val="28"/>
      <w:szCs w:val="28"/>
      <w:lang w:val="ro-RO"/>
    </w:rPr>
  </w:style>
  <w:style w:type="paragraph" w:styleId="NoSpacing">
    <w:name w:val="No Spacing"/>
    <w:link w:val="NoSpacingChar"/>
    <w:uiPriority w:val="1"/>
    <w:qFormat/>
    <w:rsid w:val="00543823"/>
    <w:pPr>
      <w:spacing w:after="0" w:line="240" w:lineRule="auto"/>
    </w:pPr>
    <w:rPr>
      <w:rFonts w:asciiTheme="minorHAnsi" w:hAnsiTheme="minorHAnsi" w:cstheme="minorBidi"/>
    </w:rPr>
  </w:style>
  <w:style w:type="character" w:customStyle="1" w:styleId="NoSpacingChar">
    <w:name w:val="No Spacing Char"/>
    <w:basedOn w:val="DefaultParagraphFont"/>
    <w:link w:val="NoSpacing"/>
    <w:uiPriority w:val="1"/>
    <w:rsid w:val="00543823"/>
    <w:rPr>
      <w:rFonts w:asciiTheme="minorHAnsi" w:hAnsiTheme="minorHAnsi" w:cstheme="minorBidi"/>
    </w:rPr>
  </w:style>
  <w:style w:type="paragraph" w:customStyle="1" w:styleId="ListParagraph1">
    <w:name w:val="List Paragraph1"/>
    <w:aliases w:val="List Paragraph111,List Paragraph1111,List Paragraph11111,List Paragraph111111,Colorful List - Accent 11"/>
    <w:basedOn w:val="Normal"/>
    <w:qFormat/>
    <w:rsid w:val="00543823"/>
    <w:pPr>
      <w:keepNext w:val="0"/>
      <w:keepLines w:val="0"/>
      <w:spacing w:after="160" w:line="259" w:lineRule="auto"/>
      <w:ind w:left="720"/>
      <w:contextualSpacing/>
      <w:jc w:val="left"/>
    </w:pPr>
    <w:rPr>
      <w:rFonts w:ascii="Calibri" w:hAnsi="Calibri"/>
      <w:sz w:val="22"/>
      <w:szCs w:val="22"/>
    </w:rPr>
  </w:style>
  <w:style w:type="table" w:customStyle="1" w:styleId="GridTable1Light-Accent11">
    <w:name w:val="Grid Table 1 Light - Accent 11"/>
    <w:basedOn w:val="TableNormal"/>
    <w:uiPriority w:val="46"/>
    <w:rsid w:val="00543823"/>
    <w:pPr>
      <w:spacing w:after="0" w:line="240" w:lineRule="auto"/>
    </w:pPr>
    <w:rPr>
      <w:rFonts w:eastAsiaTheme="minorEastAsia" w:cs="Times New Roman"/>
      <w:kern w:val="28"/>
      <w:lang w:val="de-DE" w:eastAsia="ja-JP"/>
    </w:r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Quick1">
    <w:name w:val="Quick 1."/>
    <w:basedOn w:val="Normal"/>
    <w:uiPriority w:val="99"/>
    <w:rsid w:val="00543823"/>
    <w:pPr>
      <w:keepNext w:val="0"/>
      <w:keepLines w:val="0"/>
      <w:widowControl w:val="0"/>
      <w:numPr>
        <w:numId w:val="19"/>
      </w:numPr>
      <w:autoSpaceDE w:val="0"/>
      <w:autoSpaceDN w:val="0"/>
      <w:spacing w:after="100" w:afterAutospacing="1"/>
      <w:ind w:left="540" w:hanging="540"/>
      <w:jc w:val="left"/>
    </w:pPr>
    <w:rPr>
      <w:rFonts w:eastAsia="Times New Roman"/>
      <w:sz w:val="20"/>
      <w:szCs w:val="20"/>
    </w:rPr>
  </w:style>
  <w:style w:type="character" w:styleId="PageNumber">
    <w:name w:val="page number"/>
    <w:basedOn w:val="DefaultParagraphFont"/>
    <w:unhideWhenUsed/>
    <w:qFormat/>
    <w:rsid w:val="00543823"/>
  </w:style>
  <w:style w:type="paragraph" w:styleId="TOC4">
    <w:name w:val="toc 4"/>
    <w:basedOn w:val="Normal"/>
    <w:next w:val="Normal"/>
    <w:autoRedefine/>
    <w:uiPriority w:val="39"/>
    <w:unhideWhenUsed/>
    <w:rsid w:val="00543823"/>
    <w:pPr>
      <w:keepNext w:val="0"/>
      <w:keepLines w:val="0"/>
      <w:spacing w:after="0"/>
      <w:ind w:left="660"/>
      <w:jc w:val="left"/>
    </w:pPr>
    <w:rPr>
      <w:rFonts w:asciiTheme="minorHAnsi" w:eastAsiaTheme="minorEastAsia" w:hAnsiTheme="minorHAnsi"/>
      <w:kern w:val="28"/>
      <w:sz w:val="20"/>
      <w:szCs w:val="20"/>
      <w:lang w:eastAsia="ja-JP"/>
    </w:rPr>
  </w:style>
  <w:style w:type="paragraph" w:styleId="TOC5">
    <w:name w:val="toc 5"/>
    <w:basedOn w:val="Normal"/>
    <w:next w:val="Normal"/>
    <w:autoRedefine/>
    <w:uiPriority w:val="39"/>
    <w:unhideWhenUsed/>
    <w:rsid w:val="00543823"/>
    <w:pPr>
      <w:keepNext w:val="0"/>
      <w:keepLines w:val="0"/>
      <w:spacing w:after="0"/>
      <w:ind w:left="880"/>
      <w:jc w:val="left"/>
    </w:pPr>
    <w:rPr>
      <w:rFonts w:asciiTheme="minorHAnsi" w:eastAsiaTheme="minorEastAsia" w:hAnsiTheme="minorHAnsi"/>
      <w:kern w:val="28"/>
      <w:sz w:val="20"/>
      <w:szCs w:val="20"/>
      <w:lang w:eastAsia="ja-JP"/>
    </w:rPr>
  </w:style>
  <w:style w:type="paragraph" w:styleId="TOC6">
    <w:name w:val="toc 6"/>
    <w:basedOn w:val="Normal"/>
    <w:next w:val="Normal"/>
    <w:autoRedefine/>
    <w:uiPriority w:val="39"/>
    <w:unhideWhenUsed/>
    <w:rsid w:val="00543823"/>
    <w:pPr>
      <w:keepNext w:val="0"/>
      <w:keepLines w:val="0"/>
      <w:spacing w:after="0"/>
      <w:ind w:left="1100"/>
      <w:jc w:val="left"/>
    </w:pPr>
    <w:rPr>
      <w:rFonts w:asciiTheme="minorHAnsi" w:eastAsiaTheme="minorEastAsia" w:hAnsiTheme="minorHAnsi"/>
      <w:kern w:val="28"/>
      <w:sz w:val="20"/>
      <w:szCs w:val="20"/>
      <w:lang w:eastAsia="ja-JP"/>
    </w:rPr>
  </w:style>
  <w:style w:type="paragraph" w:styleId="TOC7">
    <w:name w:val="toc 7"/>
    <w:basedOn w:val="Normal"/>
    <w:next w:val="Normal"/>
    <w:autoRedefine/>
    <w:uiPriority w:val="39"/>
    <w:unhideWhenUsed/>
    <w:rsid w:val="00543823"/>
    <w:pPr>
      <w:keepNext w:val="0"/>
      <w:keepLines w:val="0"/>
      <w:spacing w:after="0"/>
      <w:ind w:left="1320"/>
      <w:jc w:val="left"/>
    </w:pPr>
    <w:rPr>
      <w:rFonts w:asciiTheme="minorHAnsi" w:eastAsiaTheme="minorEastAsia" w:hAnsiTheme="minorHAnsi"/>
      <w:kern w:val="28"/>
      <w:sz w:val="20"/>
      <w:szCs w:val="20"/>
      <w:lang w:eastAsia="ja-JP"/>
    </w:rPr>
  </w:style>
  <w:style w:type="paragraph" w:styleId="TOC8">
    <w:name w:val="toc 8"/>
    <w:basedOn w:val="Normal"/>
    <w:next w:val="Normal"/>
    <w:autoRedefine/>
    <w:uiPriority w:val="39"/>
    <w:unhideWhenUsed/>
    <w:rsid w:val="00543823"/>
    <w:pPr>
      <w:keepNext w:val="0"/>
      <w:keepLines w:val="0"/>
      <w:spacing w:after="0"/>
      <w:ind w:left="1540"/>
      <w:jc w:val="left"/>
    </w:pPr>
    <w:rPr>
      <w:rFonts w:asciiTheme="minorHAnsi" w:eastAsiaTheme="minorEastAsia" w:hAnsiTheme="minorHAnsi"/>
      <w:kern w:val="28"/>
      <w:sz w:val="20"/>
      <w:szCs w:val="20"/>
      <w:lang w:eastAsia="ja-JP"/>
    </w:rPr>
  </w:style>
  <w:style w:type="paragraph" w:styleId="TOC9">
    <w:name w:val="toc 9"/>
    <w:basedOn w:val="Normal"/>
    <w:next w:val="Normal"/>
    <w:autoRedefine/>
    <w:uiPriority w:val="39"/>
    <w:unhideWhenUsed/>
    <w:rsid w:val="00543823"/>
    <w:pPr>
      <w:keepNext w:val="0"/>
      <w:keepLines w:val="0"/>
      <w:spacing w:after="0"/>
      <w:ind w:left="1760"/>
      <w:jc w:val="left"/>
    </w:pPr>
    <w:rPr>
      <w:rFonts w:asciiTheme="minorHAnsi" w:eastAsiaTheme="minorEastAsia" w:hAnsiTheme="minorHAnsi"/>
      <w:kern w:val="28"/>
      <w:sz w:val="20"/>
      <w:szCs w:val="20"/>
      <w:lang w:eastAsia="ja-JP"/>
    </w:rPr>
  </w:style>
  <w:style w:type="paragraph" w:styleId="ListBullet">
    <w:name w:val="List Bullet"/>
    <w:aliases w:val="List BULLET 3"/>
    <w:basedOn w:val="Normal"/>
    <w:rsid w:val="00543823"/>
    <w:pPr>
      <w:keepNext w:val="0"/>
      <w:keepLines w:val="0"/>
      <w:numPr>
        <w:numId w:val="20"/>
      </w:numPr>
      <w:spacing w:after="0" w:line="240" w:lineRule="atLeast"/>
      <w:jc w:val="left"/>
    </w:pPr>
    <w:rPr>
      <w:rFonts w:ascii="Verdana" w:eastAsia="Times New Roman" w:hAnsi="Verdana"/>
      <w:sz w:val="18"/>
      <w:szCs w:val="24"/>
      <w:lang w:eastAsia="da-DK"/>
    </w:rPr>
  </w:style>
  <w:style w:type="paragraph" w:customStyle="1" w:styleId="Normal-TOCHeading">
    <w:name w:val="Normal - TOC Heading"/>
    <w:basedOn w:val="Normal"/>
    <w:next w:val="Normal"/>
    <w:rsid w:val="00543823"/>
    <w:pPr>
      <w:keepNext w:val="0"/>
      <w:keepLines w:val="0"/>
      <w:spacing w:after="240" w:line="280" w:lineRule="atLeast"/>
    </w:pPr>
    <w:rPr>
      <w:rFonts w:ascii="Verdana" w:eastAsia="Times New Roman" w:hAnsi="Verdana"/>
      <w:b/>
      <w:caps/>
      <w:color w:val="009DE0"/>
      <w:sz w:val="22"/>
      <w:szCs w:val="24"/>
      <w:lang w:eastAsia="da-DK"/>
    </w:rPr>
  </w:style>
  <w:style w:type="character" w:customStyle="1" w:styleId="HTMLPreformattedChar">
    <w:name w:val="HTML Preformatted Char"/>
    <w:basedOn w:val="DefaultParagraphFont"/>
    <w:link w:val="HTMLPreformatted"/>
    <w:uiPriority w:val="99"/>
    <w:semiHidden/>
    <w:rsid w:val="00543823"/>
    <w:rPr>
      <w:rFonts w:ascii="Courier" w:eastAsiaTheme="minorEastAsia" w:hAnsi="Courier" w:cs="Courier"/>
      <w:lang w:val="de-DE" w:eastAsia="de-DE"/>
    </w:rPr>
  </w:style>
  <w:style w:type="paragraph" w:styleId="HTMLPreformatted">
    <w:name w:val="HTML Preformatted"/>
    <w:basedOn w:val="Normal"/>
    <w:link w:val="HTMLPreformattedChar"/>
    <w:uiPriority w:val="99"/>
    <w:semiHidden/>
    <w:unhideWhenUsed/>
    <w:rsid w:val="00543823"/>
    <w:pPr>
      <w:keepNext w:val="0"/>
      <w:keepLine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w:eastAsiaTheme="minorEastAsia" w:hAnsi="Courier" w:cs="Courier"/>
      <w:sz w:val="22"/>
      <w:szCs w:val="22"/>
      <w:lang w:val="de-DE" w:eastAsia="de-DE"/>
    </w:rPr>
  </w:style>
  <w:style w:type="character" w:customStyle="1" w:styleId="HTMLPreformattedChar1">
    <w:name w:val="HTML Preformatted Char1"/>
    <w:basedOn w:val="DefaultParagraphFont"/>
    <w:uiPriority w:val="99"/>
    <w:semiHidden/>
    <w:rsid w:val="00543823"/>
    <w:rPr>
      <w:rFonts w:ascii="Consolas" w:eastAsia="Calibri" w:hAnsi="Consolas" w:cs="Times New Roman"/>
      <w:sz w:val="20"/>
      <w:szCs w:val="20"/>
      <w:lang w:val="ro-RO"/>
    </w:rPr>
  </w:style>
  <w:style w:type="paragraph" w:styleId="BodyText2">
    <w:name w:val="Body Text 2"/>
    <w:basedOn w:val="Normal"/>
    <w:link w:val="BodyText2Char"/>
    <w:rsid w:val="00543823"/>
    <w:pPr>
      <w:keepNext w:val="0"/>
      <w:keepLines w:val="0"/>
      <w:spacing w:line="480" w:lineRule="auto"/>
      <w:jc w:val="left"/>
    </w:pPr>
    <w:rPr>
      <w:rFonts w:eastAsia="ヒラギノ角ゴ Pro W3"/>
      <w:color w:val="000000"/>
      <w:sz w:val="24"/>
      <w:szCs w:val="24"/>
    </w:rPr>
  </w:style>
  <w:style w:type="character" w:customStyle="1" w:styleId="BodyText2Char">
    <w:name w:val="Body Text 2 Char"/>
    <w:basedOn w:val="DefaultParagraphFont"/>
    <w:link w:val="BodyText2"/>
    <w:rsid w:val="00543823"/>
    <w:rPr>
      <w:rFonts w:ascii="Times New Roman" w:eastAsia="ヒラギノ角ゴ Pro W3" w:hAnsi="Times New Roman" w:cs="Times New Roman"/>
      <w:color w:val="000000"/>
      <w:sz w:val="24"/>
      <w:szCs w:val="24"/>
      <w:lang w:val="ro-RO"/>
    </w:rPr>
  </w:style>
  <w:style w:type="paragraph" w:customStyle="1" w:styleId="bullet">
    <w:name w:val="bullet"/>
    <w:rsid w:val="00543823"/>
    <w:pPr>
      <w:tabs>
        <w:tab w:val="num" w:pos="360"/>
      </w:tabs>
      <w:spacing w:after="0" w:line="240" w:lineRule="auto"/>
      <w:ind w:left="2127" w:hanging="709"/>
    </w:pPr>
    <w:rPr>
      <w:rFonts w:eastAsia="Times New Roman" w:cs="Times New Roman"/>
      <w:i/>
      <w:szCs w:val="20"/>
      <w:lang w:val="en-GB"/>
    </w:rPr>
  </w:style>
  <w:style w:type="paragraph" w:customStyle="1" w:styleId="p1">
    <w:name w:val="p1"/>
    <w:basedOn w:val="Normal"/>
    <w:rsid w:val="00543823"/>
    <w:pPr>
      <w:keepNext w:val="0"/>
      <w:keepLines w:val="0"/>
      <w:spacing w:after="0"/>
      <w:jc w:val="left"/>
    </w:pPr>
    <w:rPr>
      <w:rFonts w:ascii="Helvetica Neue" w:eastAsiaTheme="minorHAnsi" w:hAnsi="Helvetica Neue"/>
      <w:sz w:val="20"/>
      <w:szCs w:val="20"/>
      <w:lang w:eastAsia="en-GB"/>
    </w:rPr>
  </w:style>
  <w:style w:type="character" w:customStyle="1" w:styleId="s1">
    <w:name w:val="s1"/>
    <w:basedOn w:val="DefaultParagraphFont"/>
    <w:rsid w:val="00543823"/>
    <w:rPr>
      <w:shd w:val="clear" w:color="auto" w:fill="FFFFFF"/>
    </w:rPr>
  </w:style>
  <w:style w:type="character" w:customStyle="1" w:styleId="notranslate">
    <w:name w:val="notranslate"/>
    <w:rsid w:val="00543823"/>
  </w:style>
  <w:style w:type="character" w:customStyle="1" w:styleId="apple-converted-space">
    <w:name w:val="apple-converted-space"/>
    <w:rsid w:val="00543823"/>
  </w:style>
  <w:style w:type="character" w:customStyle="1" w:styleId="FontStyle80">
    <w:name w:val="Font Style80"/>
    <w:basedOn w:val="DefaultParagraphFont"/>
    <w:uiPriority w:val="99"/>
    <w:rsid w:val="00543823"/>
    <w:rPr>
      <w:rFonts w:ascii="Times New Roman" w:hAnsi="Times New Roman" w:cs="Times New Roman"/>
      <w:color w:val="000000"/>
      <w:sz w:val="22"/>
      <w:szCs w:val="22"/>
    </w:rPr>
  </w:style>
  <w:style w:type="paragraph" w:customStyle="1" w:styleId="BodyText1">
    <w:name w:val="Body Text1"/>
    <w:basedOn w:val="Normal"/>
    <w:link w:val="Bodytext0"/>
    <w:qFormat/>
    <w:rsid w:val="00543823"/>
    <w:pPr>
      <w:keepNext w:val="0"/>
      <w:keepLines w:val="0"/>
      <w:shd w:val="clear" w:color="auto" w:fill="FFFFFF"/>
      <w:spacing w:line="1354" w:lineRule="exact"/>
      <w:ind w:hanging="960"/>
    </w:pPr>
    <w:rPr>
      <w:rFonts w:ascii="Arial" w:eastAsia="Times New Roman" w:hAnsi="Arial"/>
      <w:sz w:val="21"/>
      <w:szCs w:val="21"/>
      <w:lang/>
    </w:rPr>
  </w:style>
  <w:style w:type="character" w:customStyle="1" w:styleId="Bodytext0">
    <w:name w:val="Body text_"/>
    <w:link w:val="BodyText1"/>
    <w:qFormat/>
    <w:locked/>
    <w:rsid w:val="00543823"/>
    <w:rPr>
      <w:rFonts w:eastAsia="Times New Roman" w:cs="Times New Roman"/>
      <w:sz w:val="21"/>
      <w:szCs w:val="21"/>
      <w:shd w:val="clear" w:color="auto" w:fill="FFFFFF"/>
      <w:lang/>
    </w:rPr>
  </w:style>
  <w:style w:type="character" w:customStyle="1" w:styleId="CharacterStyle1">
    <w:name w:val="Character Style 1"/>
    <w:rsid w:val="00543823"/>
    <w:rPr>
      <w:rFonts w:ascii="Arial" w:hAnsi="Arial" w:cs="Arial"/>
      <w:sz w:val="22"/>
      <w:szCs w:val="22"/>
    </w:rPr>
  </w:style>
  <w:style w:type="character" w:customStyle="1" w:styleId="Listcolorat-Accentuare1Caracter">
    <w:name w:val="Listă colorată - Accentuare 1 Caracter"/>
    <w:aliases w:val="Bullet Points Caracter,Liste Paragraf Caracter,Normal bullet 2 Caracter,body 2 Caracter,List Paragraph1 Caracter,List Paragraph2 Caracter,Paragraph Caracter,Paragraphe de liste PBLH Caracter,Bullet list Caracter"/>
    <w:uiPriority w:val="34"/>
    <w:rsid w:val="00543823"/>
    <w:rPr>
      <w:lang w:val="en-GB"/>
    </w:rPr>
  </w:style>
  <w:style w:type="paragraph" w:customStyle="1" w:styleId="Grildeculoaredeschis-Accentuare31">
    <w:name w:val="Grilă de culoare deschisă - Accentuare 31"/>
    <w:basedOn w:val="Normal"/>
    <w:uiPriority w:val="34"/>
    <w:unhideWhenUsed/>
    <w:qFormat/>
    <w:rsid w:val="00543823"/>
    <w:pPr>
      <w:keepNext w:val="0"/>
      <w:keepLines w:val="0"/>
      <w:spacing w:after="320" w:line="300" w:lineRule="auto"/>
      <w:ind w:left="720"/>
      <w:contextualSpacing/>
      <w:jc w:val="left"/>
    </w:pPr>
    <w:rPr>
      <w:rFonts w:ascii="Garamond" w:eastAsia="MS Mincho" w:hAnsi="Garamond"/>
      <w:color w:val="4C483D"/>
      <w:sz w:val="20"/>
      <w:szCs w:val="20"/>
      <w:lang w:eastAsia="ja-JP"/>
    </w:rPr>
  </w:style>
  <w:style w:type="paragraph" w:customStyle="1" w:styleId="NormalWeb1">
    <w:name w:val="Normal (Web)1"/>
    <w:basedOn w:val="Normal"/>
    <w:link w:val="NormalWeb1Char"/>
    <w:rsid w:val="00543823"/>
    <w:pPr>
      <w:keepNext w:val="0"/>
      <w:keepLines w:val="0"/>
      <w:spacing w:after="0"/>
      <w:jc w:val="left"/>
    </w:pPr>
    <w:rPr>
      <w:rFonts w:ascii="Arial Unicode MS" w:eastAsia="Arial Unicode MS" w:hAnsi="Arial Unicode MS" w:cs="Arial Unicode MS"/>
      <w:color w:val="000000"/>
      <w:sz w:val="24"/>
      <w:szCs w:val="24"/>
      <w:lang w:eastAsia="ro-RO"/>
    </w:rPr>
  </w:style>
  <w:style w:type="character" w:customStyle="1" w:styleId="NormalWeb1Char">
    <w:name w:val="Normal (Web)1 Char"/>
    <w:link w:val="NormalWeb1"/>
    <w:rsid w:val="00543823"/>
    <w:rPr>
      <w:rFonts w:ascii="Arial Unicode MS" w:eastAsia="Arial Unicode MS" w:hAnsi="Arial Unicode MS" w:cs="Arial Unicode MS"/>
      <w:color w:val="000000"/>
      <w:sz w:val="24"/>
      <w:szCs w:val="24"/>
      <w:lang w:val="ro-RO" w:eastAsia="ro-RO"/>
    </w:rPr>
  </w:style>
  <w:style w:type="paragraph" w:customStyle="1" w:styleId="Logo">
    <w:name w:val="Logo"/>
    <w:basedOn w:val="Normal"/>
    <w:uiPriority w:val="99"/>
    <w:unhideWhenUsed/>
    <w:rsid w:val="00543823"/>
    <w:pPr>
      <w:keepNext w:val="0"/>
      <w:keepLines w:val="0"/>
      <w:spacing w:before="600" w:after="320" w:line="300" w:lineRule="auto"/>
      <w:jc w:val="left"/>
    </w:pPr>
    <w:rPr>
      <w:rFonts w:ascii="Verdana" w:eastAsiaTheme="minorEastAsia" w:hAnsi="Verdana" w:cstheme="minorBidi"/>
      <w:sz w:val="20"/>
      <w:szCs w:val="20"/>
      <w:lang w:val="de-DE" w:eastAsia="de-DE"/>
    </w:rPr>
  </w:style>
  <w:style w:type="character" w:styleId="Emphasis">
    <w:name w:val="Emphasis"/>
    <w:basedOn w:val="DefaultParagraphFont"/>
    <w:uiPriority w:val="20"/>
    <w:qFormat/>
    <w:rsid w:val="00543823"/>
    <w:rPr>
      <w:i/>
      <w:iCs/>
    </w:rPr>
  </w:style>
  <w:style w:type="character" w:customStyle="1" w:styleId="tal">
    <w:name w:val="tal"/>
    <w:basedOn w:val="DefaultParagraphFont"/>
    <w:rsid w:val="00543823"/>
  </w:style>
  <w:style w:type="character" w:customStyle="1" w:styleId="al">
    <w:name w:val="al"/>
    <w:basedOn w:val="DefaultParagraphFont"/>
    <w:rsid w:val="00543823"/>
  </w:style>
  <w:style w:type="character" w:customStyle="1" w:styleId="ar">
    <w:name w:val="ar"/>
    <w:basedOn w:val="DefaultParagraphFont"/>
    <w:rsid w:val="00543823"/>
  </w:style>
  <w:style w:type="character" w:customStyle="1" w:styleId="tpa">
    <w:name w:val="tpa"/>
    <w:basedOn w:val="DefaultParagraphFont"/>
    <w:rsid w:val="00543823"/>
  </w:style>
  <w:style w:type="character" w:customStyle="1" w:styleId="li">
    <w:name w:val="li"/>
    <w:basedOn w:val="DefaultParagraphFont"/>
    <w:rsid w:val="00543823"/>
  </w:style>
  <w:style w:type="character" w:customStyle="1" w:styleId="tli">
    <w:name w:val="tli"/>
    <w:basedOn w:val="DefaultParagraphFont"/>
    <w:rsid w:val="00543823"/>
  </w:style>
  <w:style w:type="character" w:customStyle="1" w:styleId="FontStyle198">
    <w:name w:val="Font Style198"/>
    <w:basedOn w:val="DefaultParagraphFont"/>
    <w:uiPriority w:val="99"/>
    <w:rsid w:val="00543823"/>
    <w:rPr>
      <w:rFonts w:ascii="Verdana" w:hAnsi="Verdana" w:cs="Verdana"/>
      <w:b/>
      <w:bCs/>
      <w:sz w:val="16"/>
      <w:szCs w:val="16"/>
      <w:lang w:val="en-GB"/>
    </w:rPr>
  </w:style>
  <w:style w:type="character" w:customStyle="1" w:styleId="FontStyle199">
    <w:name w:val="Font Style199"/>
    <w:basedOn w:val="DefaultParagraphFont"/>
    <w:uiPriority w:val="99"/>
    <w:rsid w:val="00543823"/>
    <w:rPr>
      <w:rFonts w:ascii="Verdana" w:hAnsi="Verdana" w:cs="Verdana"/>
      <w:sz w:val="16"/>
      <w:szCs w:val="16"/>
      <w:lang w:val="en-GB"/>
    </w:rPr>
  </w:style>
  <w:style w:type="paragraph" w:customStyle="1" w:styleId="Style74">
    <w:name w:val="Style74"/>
    <w:basedOn w:val="Normal"/>
    <w:uiPriority w:val="99"/>
    <w:rsid w:val="00543823"/>
    <w:pPr>
      <w:keepNext w:val="0"/>
      <w:keepLines w:val="0"/>
      <w:widowControl w:val="0"/>
      <w:autoSpaceDE w:val="0"/>
      <w:autoSpaceDN w:val="0"/>
      <w:adjustRightInd w:val="0"/>
      <w:spacing w:after="0" w:line="221" w:lineRule="exact"/>
      <w:ind w:hanging="360"/>
      <w:jc w:val="left"/>
    </w:pPr>
    <w:rPr>
      <w:rFonts w:ascii="Verdana" w:eastAsia="Times New Roman" w:hAnsi="Verdana"/>
      <w:sz w:val="24"/>
      <w:szCs w:val="24"/>
      <w:lang w:eastAsia="ro-RO"/>
    </w:rPr>
  </w:style>
  <w:style w:type="character" w:styleId="FollowedHyperlink">
    <w:name w:val="FollowedHyperlink"/>
    <w:basedOn w:val="DefaultParagraphFont"/>
    <w:uiPriority w:val="99"/>
    <w:semiHidden/>
    <w:unhideWhenUsed/>
    <w:rsid w:val="00DB7AD1"/>
    <w:rPr>
      <w:color w:val="954F72" w:themeColor="followedHyperlink"/>
      <w:u w:val="single"/>
    </w:rPr>
  </w:style>
  <w:style w:type="character" w:customStyle="1" w:styleId="NormalWebChar">
    <w:name w:val="Normal (Web) Char"/>
    <w:link w:val="NormalWeb"/>
    <w:rsid w:val="00095C5C"/>
    <w:rPr>
      <w:rFonts w:ascii="Times New Roman" w:eastAsia="Calibri" w:hAnsi="Times New Roman" w:cs="Times New Roman"/>
      <w:sz w:val="24"/>
      <w:szCs w:val="24"/>
    </w:rPr>
  </w:style>
  <w:style w:type="paragraph" w:customStyle="1" w:styleId="SECTIUNEA">
    <w:name w:val="SECTIUNEA"/>
    <w:basedOn w:val="Heading1"/>
    <w:link w:val="SECTIUNEAChar"/>
    <w:qFormat/>
    <w:rsid w:val="0010096F"/>
    <w:pPr>
      <w:keepNext w:val="0"/>
      <w:numPr>
        <w:numId w:val="35"/>
      </w:numPr>
      <w:tabs>
        <w:tab w:val="left" w:pos="720"/>
      </w:tabs>
      <w:spacing w:after="240" w:line="312" w:lineRule="auto"/>
    </w:pPr>
    <w:rPr>
      <w:rFonts w:ascii="Arial" w:hAnsi="Arial" w:cs="Arial"/>
      <w:sz w:val="18"/>
      <w:szCs w:val="18"/>
    </w:rPr>
  </w:style>
  <w:style w:type="character" w:customStyle="1" w:styleId="DefaultChar">
    <w:name w:val="Default Char"/>
    <w:link w:val="Default"/>
    <w:locked/>
    <w:rsid w:val="00EF60A6"/>
    <w:rPr>
      <w:rFonts w:ascii="Courier New" w:eastAsia="Calibri" w:hAnsi="Courier New" w:cs="Courier New"/>
      <w:color w:val="000000"/>
      <w:sz w:val="24"/>
      <w:szCs w:val="24"/>
    </w:rPr>
  </w:style>
  <w:style w:type="character" w:customStyle="1" w:styleId="SECTIUNEAChar">
    <w:name w:val="SECTIUNEA Char"/>
    <w:basedOn w:val="Heading1Char"/>
    <w:link w:val="SECTIUNEA"/>
    <w:rsid w:val="0010096F"/>
    <w:rPr>
      <w:rFonts w:ascii="Calibri" w:eastAsia="Calibri" w:hAnsi="Calibri" w:cs="Times New Roman"/>
      <w:b/>
      <w:sz w:val="18"/>
      <w:szCs w:val="18"/>
      <w:lang w:val="ro-RO"/>
    </w:rPr>
  </w:style>
  <w:style w:type="paragraph" w:customStyle="1" w:styleId="TableParagraph">
    <w:name w:val="Table Paragraph"/>
    <w:basedOn w:val="Normal"/>
    <w:uiPriority w:val="1"/>
    <w:qFormat/>
    <w:rsid w:val="00EF60A6"/>
    <w:pPr>
      <w:keepNext w:val="0"/>
      <w:keepLines w:val="0"/>
      <w:widowControl w:val="0"/>
      <w:autoSpaceDE w:val="0"/>
      <w:autoSpaceDN w:val="0"/>
      <w:spacing w:after="0"/>
      <w:jc w:val="left"/>
    </w:pPr>
    <w:rPr>
      <w:rFonts w:ascii="Tahoma" w:eastAsia="Microsoft Sans Serif" w:hAnsi="Tahoma" w:cs="Microsoft Sans Serif"/>
      <w:sz w:val="20"/>
      <w:szCs w:val="22"/>
    </w:rPr>
  </w:style>
  <w:style w:type="character" w:customStyle="1" w:styleId="UnresolvedMention">
    <w:name w:val="Unresolved Mention"/>
    <w:basedOn w:val="DefaultParagraphFont"/>
    <w:uiPriority w:val="99"/>
    <w:semiHidden/>
    <w:unhideWhenUsed/>
    <w:rsid w:val="008B7DD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03575385">
      <w:bodyDiv w:val="1"/>
      <w:marLeft w:val="0"/>
      <w:marRight w:val="0"/>
      <w:marTop w:val="0"/>
      <w:marBottom w:val="0"/>
      <w:divBdr>
        <w:top w:val="none" w:sz="0" w:space="0" w:color="auto"/>
        <w:left w:val="none" w:sz="0" w:space="0" w:color="auto"/>
        <w:bottom w:val="none" w:sz="0" w:space="0" w:color="auto"/>
        <w:right w:val="none" w:sz="0" w:space="0" w:color="auto"/>
      </w:divBdr>
    </w:div>
    <w:div w:id="453525251">
      <w:bodyDiv w:val="1"/>
      <w:marLeft w:val="0"/>
      <w:marRight w:val="0"/>
      <w:marTop w:val="0"/>
      <w:marBottom w:val="0"/>
      <w:divBdr>
        <w:top w:val="none" w:sz="0" w:space="0" w:color="auto"/>
        <w:left w:val="none" w:sz="0" w:space="0" w:color="auto"/>
        <w:bottom w:val="none" w:sz="0" w:space="0" w:color="auto"/>
        <w:right w:val="none" w:sz="0" w:space="0" w:color="auto"/>
      </w:divBdr>
    </w:div>
    <w:div w:id="584189295">
      <w:bodyDiv w:val="1"/>
      <w:marLeft w:val="0"/>
      <w:marRight w:val="0"/>
      <w:marTop w:val="0"/>
      <w:marBottom w:val="0"/>
      <w:divBdr>
        <w:top w:val="none" w:sz="0" w:space="0" w:color="auto"/>
        <w:left w:val="none" w:sz="0" w:space="0" w:color="auto"/>
        <w:bottom w:val="none" w:sz="0" w:space="0" w:color="auto"/>
        <w:right w:val="none" w:sz="0" w:space="0" w:color="auto"/>
      </w:divBdr>
    </w:div>
    <w:div w:id="779372200">
      <w:bodyDiv w:val="1"/>
      <w:marLeft w:val="0"/>
      <w:marRight w:val="0"/>
      <w:marTop w:val="0"/>
      <w:marBottom w:val="0"/>
      <w:divBdr>
        <w:top w:val="none" w:sz="0" w:space="0" w:color="auto"/>
        <w:left w:val="none" w:sz="0" w:space="0" w:color="auto"/>
        <w:bottom w:val="none" w:sz="0" w:space="0" w:color="auto"/>
        <w:right w:val="none" w:sz="0" w:space="0" w:color="auto"/>
      </w:divBdr>
    </w:div>
    <w:div w:id="872616843">
      <w:bodyDiv w:val="1"/>
      <w:marLeft w:val="0"/>
      <w:marRight w:val="0"/>
      <w:marTop w:val="0"/>
      <w:marBottom w:val="0"/>
      <w:divBdr>
        <w:top w:val="none" w:sz="0" w:space="0" w:color="auto"/>
        <w:left w:val="none" w:sz="0" w:space="0" w:color="auto"/>
        <w:bottom w:val="none" w:sz="0" w:space="0" w:color="auto"/>
        <w:right w:val="none" w:sz="0" w:space="0" w:color="auto"/>
      </w:divBdr>
    </w:div>
    <w:div w:id="1117410738">
      <w:bodyDiv w:val="1"/>
      <w:marLeft w:val="0"/>
      <w:marRight w:val="0"/>
      <w:marTop w:val="0"/>
      <w:marBottom w:val="0"/>
      <w:divBdr>
        <w:top w:val="none" w:sz="0" w:space="0" w:color="auto"/>
        <w:left w:val="none" w:sz="0" w:space="0" w:color="auto"/>
        <w:bottom w:val="none" w:sz="0" w:space="0" w:color="auto"/>
        <w:right w:val="none" w:sz="0" w:space="0" w:color="auto"/>
      </w:divBdr>
    </w:div>
    <w:div w:id="1181361278">
      <w:bodyDiv w:val="1"/>
      <w:marLeft w:val="0"/>
      <w:marRight w:val="0"/>
      <w:marTop w:val="0"/>
      <w:marBottom w:val="0"/>
      <w:divBdr>
        <w:top w:val="none" w:sz="0" w:space="0" w:color="auto"/>
        <w:left w:val="none" w:sz="0" w:space="0" w:color="auto"/>
        <w:bottom w:val="none" w:sz="0" w:space="0" w:color="auto"/>
        <w:right w:val="none" w:sz="0" w:space="0" w:color="auto"/>
      </w:divBdr>
    </w:div>
    <w:div w:id="1401827863">
      <w:bodyDiv w:val="1"/>
      <w:marLeft w:val="0"/>
      <w:marRight w:val="0"/>
      <w:marTop w:val="0"/>
      <w:marBottom w:val="0"/>
      <w:divBdr>
        <w:top w:val="none" w:sz="0" w:space="0" w:color="auto"/>
        <w:left w:val="none" w:sz="0" w:space="0" w:color="auto"/>
        <w:bottom w:val="none" w:sz="0" w:space="0" w:color="auto"/>
        <w:right w:val="none" w:sz="0" w:space="0" w:color="auto"/>
      </w:divBdr>
    </w:div>
    <w:div w:id="1670913324">
      <w:bodyDiv w:val="1"/>
      <w:marLeft w:val="0"/>
      <w:marRight w:val="0"/>
      <w:marTop w:val="0"/>
      <w:marBottom w:val="0"/>
      <w:divBdr>
        <w:top w:val="none" w:sz="0" w:space="0" w:color="auto"/>
        <w:left w:val="none" w:sz="0" w:space="0" w:color="auto"/>
        <w:bottom w:val="none" w:sz="0" w:space="0" w:color="auto"/>
        <w:right w:val="none" w:sz="0" w:space="0" w:color="auto"/>
      </w:divBdr>
    </w:div>
    <w:div w:id="1696347307">
      <w:bodyDiv w:val="1"/>
      <w:marLeft w:val="0"/>
      <w:marRight w:val="0"/>
      <w:marTop w:val="0"/>
      <w:marBottom w:val="0"/>
      <w:divBdr>
        <w:top w:val="none" w:sz="0" w:space="0" w:color="auto"/>
        <w:left w:val="none" w:sz="0" w:space="0" w:color="auto"/>
        <w:bottom w:val="none" w:sz="0" w:space="0" w:color="auto"/>
        <w:right w:val="none" w:sz="0" w:space="0" w:color="auto"/>
      </w:divBdr>
    </w:div>
    <w:div w:id="1709985670">
      <w:bodyDiv w:val="1"/>
      <w:marLeft w:val="0"/>
      <w:marRight w:val="0"/>
      <w:marTop w:val="0"/>
      <w:marBottom w:val="0"/>
      <w:divBdr>
        <w:top w:val="none" w:sz="0" w:space="0" w:color="auto"/>
        <w:left w:val="none" w:sz="0" w:space="0" w:color="auto"/>
        <w:bottom w:val="none" w:sz="0" w:space="0" w:color="auto"/>
        <w:right w:val="none" w:sz="0" w:space="0" w:color="auto"/>
      </w:divBdr>
    </w:div>
    <w:div w:id="1801261847">
      <w:bodyDiv w:val="1"/>
      <w:marLeft w:val="0"/>
      <w:marRight w:val="0"/>
      <w:marTop w:val="0"/>
      <w:marBottom w:val="0"/>
      <w:divBdr>
        <w:top w:val="none" w:sz="0" w:space="0" w:color="auto"/>
        <w:left w:val="none" w:sz="0" w:space="0" w:color="auto"/>
        <w:bottom w:val="none" w:sz="0" w:space="0" w:color="auto"/>
        <w:right w:val="none" w:sz="0" w:space="0" w:color="auto"/>
      </w:divBdr>
    </w:div>
    <w:div w:id="1843543343">
      <w:bodyDiv w:val="1"/>
      <w:marLeft w:val="0"/>
      <w:marRight w:val="0"/>
      <w:marTop w:val="0"/>
      <w:marBottom w:val="0"/>
      <w:divBdr>
        <w:top w:val="none" w:sz="0" w:space="0" w:color="auto"/>
        <w:left w:val="none" w:sz="0" w:space="0" w:color="auto"/>
        <w:bottom w:val="none" w:sz="0" w:space="0" w:color="auto"/>
        <w:right w:val="none" w:sz="0" w:space="0" w:color="auto"/>
      </w:divBdr>
    </w:div>
    <w:div w:id="1863282740">
      <w:bodyDiv w:val="1"/>
      <w:marLeft w:val="0"/>
      <w:marRight w:val="0"/>
      <w:marTop w:val="0"/>
      <w:marBottom w:val="0"/>
      <w:divBdr>
        <w:top w:val="none" w:sz="0" w:space="0" w:color="auto"/>
        <w:left w:val="none" w:sz="0" w:space="0" w:color="auto"/>
        <w:bottom w:val="none" w:sz="0" w:space="0" w:color="auto"/>
        <w:right w:val="none" w:sz="0" w:space="0" w:color="auto"/>
      </w:divBdr>
    </w:div>
    <w:div w:id="2058552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C07A2-CD14-42F3-9D94-3C085D492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90</Pages>
  <Words>29352</Words>
  <Characters>167309</Characters>
  <Application>Microsoft Office Word</Application>
  <DocSecurity>0</DocSecurity>
  <Lines>1394</Lines>
  <Paragraphs>392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196269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Mircea Popescu</dc:creator>
  <cp:lastModifiedBy>SVSU</cp:lastModifiedBy>
  <cp:revision>2</cp:revision>
  <cp:lastPrinted>2023-12-07T06:58:00Z</cp:lastPrinted>
  <dcterms:created xsi:type="dcterms:W3CDTF">2023-12-07T07:00:00Z</dcterms:created>
  <dcterms:modified xsi:type="dcterms:W3CDTF">2023-12-07T07:00:00Z</dcterms:modified>
</cp:coreProperties>
</file>